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Control Lesson 3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/>
      </w:pPr>
      <w:hyperlink r:id="rId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hyperlink r:id="rId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1. Sebastian 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https://www.youtube.com/watch?time_continue=2&amp;v=tS9oGNg4oLY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hyperlink r:id="rId9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2. Intro to 2D Dynamics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https://www.youtube.com/watch?v=DsSlWKIJ4sk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hyperlink r:id="rId11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3. Underactuation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https://www.youtube.com/watch?v=Q6dJA8HhAWU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757363" cy="1483995"/>
            <wp:effectExtent b="0" l="0" r="0" t="0"/>
            <wp:docPr id="1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483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contextualSpacing w:val="0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Since a 2D drone only has two control inputs, we can only simultaneously control two of its three degrees of freedom.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00" w:before="380" w:line="408" w:lineRule="auto"/>
        <w:contextualSpacing w:val="0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</w:rPr>
        <w:drawing>
          <wp:inline distB="114300" distT="114300" distL="114300" distR="114300">
            <wp:extent cx="5734050" cy="36576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f4f4f"/>
          <w:sz w:val="23"/>
          <w:szCs w:val="23"/>
        </w:rPr>
        <w:drawing>
          <wp:inline distB="114300" distT="114300" distL="114300" distR="114300">
            <wp:extent cx="5734050" cy="3009900"/>
            <wp:effectExtent b="0" l="0" r="0" t="0"/>
            <wp:docPr id="15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contextualSpacing w:val="0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</w:rPr>
        <w:drawing>
          <wp:inline distB="114300" distT="114300" distL="114300" distR="114300">
            <wp:extent cx="5734050" cy="990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80" w:before="380" w:line="408" w:lineRule="auto"/>
        <w:contextualSpacing w:val="0"/>
        <w:rPr>
          <w:color w:val="4f4f4f"/>
          <w:sz w:val="23"/>
          <w:szCs w:val="23"/>
        </w:rPr>
      </w:pPr>
      <w:r w:rsidDel="00000000" w:rsidR="00000000" w:rsidRPr="00000000">
        <w:rPr>
          <w:color w:val="4f4f4f"/>
          <w:sz w:val="23"/>
          <w:szCs w:val="23"/>
          <w:rtl w:val="0"/>
        </w:rPr>
        <w:t xml:space="preserve">Take a look at </w:t>
      </w:r>
      <w:hyperlink r:id="rId17">
        <w:r w:rsidDel="00000000" w:rsidR="00000000" w:rsidRPr="00000000">
          <w:rPr>
            <w:color w:val="02b3e4"/>
            <w:sz w:val="23"/>
            <w:szCs w:val="23"/>
            <w:u w:val="single"/>
            <w:rtl w:val="0"/>
          </w:rPr>
          <w:t xml:space="preserve">this video</w:t>
        </w:r>
      </w:hyperlink>
      <w:r w:rsidDel="00000000" w:rsidR="00000000" w:rsidRPr="00000000">
        <w:rPr>
          <w:color w:val="4f4f4f"/>
          <w:sz w:val="23"/>
          <w:szCs w:val="23"/>
          <w:rtl w:val="0"/>
        </w:rPr>
        <w:t xml:space="preserve"> for some interesting examples of maneuvers that require roll and/or pitch control.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hyperlink r:id="rId1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4. Coupling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https://www.youtube.com/watch?v=jlDD-RVhK9g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830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848100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hyperlink r:id="rId22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5. Lesson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https://www.youtube.com/watch?v=3M7K5qC1zq0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hyperlink r:id="rId2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6. Motivation for Linearization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https://www.youtube.com/watch?time_continue=4&amp;v=UmV-KSARONs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hyperlink r:id="rId2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7. Linearization 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https://www.youtube.com/watch?time_continue=1&amp;v=SgDcWJ8lS4c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hyperlink r:id="rId2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8. Linearization Intuition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https://www.youtube.com/watch?v=XBTgM0ibU2s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643563" cy="2559290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3563" cy="2559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178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178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1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743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hyperlink r:id="rId3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9. Linearization Intuition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contextualSpacing w:val="0"/>
        <w:rPr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https://www.youtube.com/watch?time_continue=2&amp;v=y5dUxtA_wC8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hyperlink r:id="rId37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10. Linearization Intuition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contextualSpacing w:val="0"/>
        <w:rPr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https://www.youtube.com/watch?v=dZTiI1n3F5E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949700"/>
            <wp:effectExtent b="0" l="0" r="0" t="0"/>
            <wp:docPr id="16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200400"/>
            <wp:effectExtent b="0" l="0" r="0" t="0"/>
            <wp:docPr id="11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2098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0320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hyperlink r:id="rId4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11. Linearization Exploration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Linearization.ipynb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hyperlink r:id="rId44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12. Controlling Motion Near Hover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https://www.youtube.com/watch?v=jgUZzCSXPm8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2171700"/>
            <wp:effectExtent b="0" l="0" r="0" t="0"/>
            <wp:docPr id="9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594100"/>
            <wp:effectExtent b="0" l="0" r="0" t="0"/>
            <wp:docPr id="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/>
      </w:pPr>
      <w:hyperlink r:id="rId4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13. Intro to Cascaded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contextualSpacing w:val="0"/>
        <w:rPr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https://www.youtube.com/watch?time_continue=1&amp;v=FzObnvshV7Q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hyperlink r:id="rId50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14. Implement Linear Controller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Linear Controller.ipynb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hyperlink r:id="rId51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15. Separation of Time 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https://www.youtube.com/watch?v=2jAAsCvufl0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hyperlink r:id="rId53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16. Non-Linear Control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https://www.youtube.com/watch?v=Tvu76GD8SyA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hyperlink r:id="rId55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17. Implement Non-Linear Controller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Non-Linear Controller.ipynb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hyperlink r:id="rId56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 18. Comparing Trajectories Exercise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contextualSpacing w:val="0"/>
        <w:rPr/>
      </w:pPr>
      <w:hyperlink r:id="rId57">
        <w:r w:rsidDel="00000000" w:rsidR="00000000" w:rsidRPr="00000000">
          <w:rPr>
            <w:color w:val="337ab7"/>
            <w:sz w:val="20"/>
            <w:szCs w:val="20"/>
            <w:highlight w:val="white"/>
            <w:u w:val="single"/>
            <w:rtl w:val="0"/>
          </w:rPr>
          <w:t xml:space="preserve">Comparing Trajectories.ipynb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hyperlink r:id="rId58">
        <w:r w:rsidDel="00000000" w:rsidR="00000000" w:rsidRPr="00000000">
          <w:rPr>
            <w:color w:val="ffffff"/>
            <w:u w:val="single"/>
            <w:shd w:fill="2e3d49" w:val="clear"/>
            <w:rtl w:val="0"/>
          </w:rPr>
          <w:t xml:space="preserve">19. Summary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contextualSpacing w:val="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https://www.youtube.com/watch?v=nRnULToP-jU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6.png"/><Relationship Id="rId42" Type="http://schemas.openxmlformats.org/officeDocument/2006/relationships/image" Target="media/image20.png"/><Relationship Id="rId41" Type="http://schemas.openxmlformats.org/officeDocument/2006/relationships/image" Target="media/image17.png"/><Relationship Id="rId44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e7a3bf01-bafd-4df5-8651-b325e61d4e27" TargetMode="External"/><Relationship Id="rId43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459729d9-107b-4269-bee2-26c4fe2a0a12" TargetMode="External"/><Relationship Id="rId46" Type="http://schemas.openxmlformats.org/officeDocument/2006/relationships/image" Target="media/image24.png"/><Relationship Id="rId45" Type="http://schemas.openxmlformats.org/officeDocument/2006/relationships/hyperlink" Target="https://www.youtube.com/watch?v=jgUZzCSXPm8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2717b209-bc1a-4661-b348-e2fb9d623ac7" TargetMode="External"/><Relationship Id="rId48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0261dae7-6409-4aac-84dc-0357ae2259a6" TargetMode="External"/><Relationship Id="rId47" Type="http://schemas.openxmlformats.org/officeDocument/2006/relationships/image" Target="media/image23.png"/><Relationship Id="rId49" Type="http://schemas.openxmlformats.org/officeDocument/2006/relationships/hyperlink" Target="https://www.youtube.com/watch?time_continue=1&amp;v=FzObnvshV7Q" TargetMode="External"/><Relationship Id="rId5" Type="http://schemas.openxmlformats.org/officeDocument/2006/relationships/styles" Target="styles.xml"/><Relationship Id="rId6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074c4810-0052-4955-a184-5045aa7c6387" TargetMode="External"/><Relationship Id="rId7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074c4810-0052-4955-a184-5045aa7c6387" TargetMode="External"/><Relationship Id="rId8" Type="http://schemas.openxmlformats.org/officeDocument/2006/relationships/hyperlink" Target="https://www.youtube.com/watch?time_continue=2&amp;v=tS9oGNg4oLY" TargetMode="External"/><Relationship Id="rId31" Type="http://schemas.openxmlformats.org/officeDocument/2006/relationships/image" Target="media/image19.png"/><Relationship Id="rId30" Type="http://schemas.openxmlformats.org/officeDocument/2006/relationships/image" Target="media/image29.png"/><Relationship Id="rId33" Type="http://schemas.openxmlformats.org/officeDocument/2006/relationships/image" Target="media/image25.png"/><Relationship Id="rId32" Type="http://schemas.openxmlformats.org/officeDocument/2006/relationships/image" Target="media/image31.png"/><Relationship Id="rId35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94bda10a-702f-409b-81c9-d34771c98360" TargetMode="External"/><Relationship Id="rId34" Type="http://schemas.openxmlformats.org/officeDocument/2006/relationships/image" Target="media/image6.png"/><Relationship Id="rId37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c1a422b4-f3cc-41f4-b7e1-6ee3d7677cf2" TargetMode="External"/><Relationship Id="rId36" Type="http://schemas.openxmlformats.org/officeDocument/2006/relationships/hyperlink" Target="https://www.youtube.com/watch?time_continue=2&amp;v=y5dUxtA_wC8" TargetMode="External"/><Relationship Id="rId39" Type="http://schemas.openxmlformats.org/officeDocument/2006/relationships/image" Target="media/image33.png"/><Relationship Id="rId38" Type="http://schemas.openxmlformats.org/officeDocument/2006/relationships/hyperlink" Target="https://www.youtube.com/watch?v=dZTiI1n3F5E" TargetMode="External"/><Relationship Id="rId20" Type="http://schemas.openxmlformats.org/officeDocument/2006/relationships/image" Target="media/image18.png"/><Relationship Id="rId22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09435913-7a2a-40ef-a192-5e11db194e66" TargetMode="External"/><Relationship Id="rId21" Type="http://schemas.openxmlformats.org/officeDocument/2006/relationships/image" Target="media/image30.png"/><Relationship Id="rId24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8dc3b06e-8cf8-42b9-928e-b2d407c4d66a" TargetMode="External"/><Relationship Id="rId23" Type="http://schemas.openxmlformats.org/officeDocument/2006/relationships/hyperlink" Target="https://www.youtube.com/watch?v=3M7K5qC1zq0" TargetMode="External"/><Relationship Id="rId26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ffff7feb-2b7d-42f7-8feb-3ff3e2d95f0a" TargetMode="External"/><Relationship Id="rId25" Type="http://schemas.openxmlformats.org/officeDocument/2006/relationships/hyperlink" Target="https://www.youtube.com/watch?time_continue=4&amp;v=UmV-KSARONs" TargetMode="External"/><Relationship Id="rId28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9515a2f2-0275-4bf0-9e33-61f53a68e30a" TargetMode="External"/><Relationship Id="rId27" Type="http://schemas.openxmlformats.org/officeDocument/2006/relationships/hyperlink" Target="https://www.youtube.com/watch?time_continue=1&amp;v=SgDcWJ8lS4c" TargetMode="External"/><Relationship Id="rId29" Type="http://schemas.openxmlformats.org/officeDocument/2006/relationships/hyperlink" Target="https://www.youtube.com/watch?v=XBTgM0ibU2s" TargetMode="External"/><Relationship Id="rId51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6e47f669-6120-49f0-bc04-86254143f879" TargetMode="External"/><Relationship Id="rId50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d353a32b-71f2-4524-8ac7-d4150a1572fa" TargetMode="External"/><Relationship Id="rId53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449a2563-db72-44ab-be5b-74bcb7d4993e" TargetMode="External"/><Relationship Id="rId52" Type="http://schemas.openxmlformats.org/officeDocument/2006/relationships/hyperlink" Target="https://www.youtube.com/watch?v=2jAAsCvufl0" TargetMode="External"/><Relationship Id="rId11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d9528297-f4c6-464d-8e68-9b77e8634d5b" TargetMode="External"/><Relationship Id="rId55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d28d2bc0-96d7-41df-9474-aa378dba787e" TargetMode="External"/><Relationship Id="rId10" Type="http://schemas.openxmlformats.org/officeDocument/2006/relationships/hyperlink" Target="https://www.youtube.com/watch?v=DsSlWKIJ4sk" TargetMode="External"/><Relationship Id="rId54" Type="http://schemas.openxmlformats.org/officeDocument/2006/relationships/hyperlink" Target="https://www.youtube.com/watch?v=Tvu76GD8SyA" TargetMode="External"/><Relationship Id="rId13" Type="http://schemas.openxmlformats.org/officeDocument/2006/relationships/image" Target="media/image34.png"/><Relationship Id="rId57" Type="http://schemas.openxmlformats.org/officeDocument/2006/relationships/hyperlink" Target="https://viewc966e973.udacity-student-workspaces.com/notebooks/Comparing%20Trajectories.ipynb" TargetMode="External"/><Relationship Id="rId12" Type="http://schemas.openxmlformats.org/officeDocument/2006/relationships/hyperlink" Target="https://www.youtube.com/watch?v=Q6dJA8HhAWU" TargetMode="External"/><Relationship Id="rId56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161d9886-4d1d-4033-87eb-5a4faa1958c5" TargetMode="External"/><Relationship Id="rId15" Type="http://schemas.openxmlformats.org/officeDocument/2006/relationships/image" Target="media/image32.png"/><Relationship Id="rId59" Type="http://schemas.openxmlformats.org/officeDocument/2006/relationships/hyperlink" Target="https://www.youtube.com/watch?v=nRnULToP-jU" TargetMode="External"/><Relationship Id="rId14" Type="http://schemas.openxmlformats.org/officeDocument/2006/relationships/image" Target="media/image16.png"/><Relationship Id="rId58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ef6cc108-3adf-48fc-89ab-113b66d0fc63" TargetMode="External"/><Relationship Id="rId17" Type="http://schemas.openxmlformats.org/officeDocument/2006/relationships/hyperlink" Target="https://www.youtube.com/watch?v=MvRTALJp8DM&amp;feature=youtu.be" TargetMode="External"/><Relationship Id="rId16" Type="http://schemas.openxmlformats.org/officeDocument/2006/relationships/image" Target="media/image7.png"/><Relationship Id="rId19" Type="http://schemas.openxmlformats.org/officeDocument/2006/relationships/hyperlink" Target="https://www.youtube.com/watch?v=jlDD-RVhK9g" TargetMode="External"/><Relationship Id="rId18" Type="http://schemas.openxmlformats.org/officeDocument/2006/relationships/hyperlink" Target="https://classroom.udacity.com/nanodegrees/nd787/parts/3619d672-ce5b-4a29-8a15-172cb667b5bb/modules/b78ec22c-5afe-444b-8719-b390bd2b2988/lessons/adf9cc77-d52c-4958-810d-89ddc5997437/concepts/6bfcfd26-66a0-4b1e-b715-16fb8c992b9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