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Control Lesson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Sebastian Introduction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https://www.youtube.com/watch?time_continue=2&amp;v=tS9oGNg4oLY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2D Dynamics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https://www.youtube.com/watch?v=DsSlWKIJ4sk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Underactuation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https://www.youtube.com/watch?v=Q6dJA8HhAWU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57363" cy="148399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48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contextualSpacing w:val="0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Since a 2D drone only has two control inputs, we can only simultaneously control two of its three degrees of freedom.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380" w:line="319.9992" w:lineRule="auto"/>
        <w:contextualSpacing w:val="0"/>
        <w:rPr>
          <w:b w:val="1"/>
          <w:color w:val="7d97ad"/>
          <w:sz w:val="21"/>
          <w:szCs w:val="21"/>
        </w:rPr>
      </w:pPr>
      <w:bookmarkStart w:colFirst="0" w:colLast="0" w:name="_2tr5p9zi3bcj" w:id="0"/>
      <w:bookmarkEnd w:id="0"/>
      <w:r w:rsidDel="00000000" w:rsidR="00000000" w:rsidRPr="00000000">
        <w:rPr>
          <w:b w:val="1"/>
          <w:color w:val="7d97ad"/>
          <w:sz w:val="21"/>
          <w:szCs w:val="21"/>
          <w:rtl w:val="0"/>
        </w:rPr>
        <w:t xml:space="preserve">QUIZ QUESTION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contextualSpacing w:val="0"/>
        <w:rPr>
          <w:color w:val="2e3d49"/>
          <w:sz w:val="27"/>
          <w:szCs w:val="27"/>
        </w:rPr>
      </w:pPr>
      <w:r w:rsidDel="00000000" w:rsidR="00000000" w:rsidRPr="00000000">
        <w:rPr>
          <w:color w:val="2e3d49"/>
          <w:sz w:val="27"/>
          <w:szCs w:val="27"/>
          <w:rtl w:val="0"/>
        </w:rPr>
        <w:t xml:space="preserve">A real quadrotor has four controllable quantities (the four propeller rotational speeds) and 6 degrees of freedom (</w:t>
      </w:r>
      <w:r w:rsidDel="00000000" w:rsidR="00000000" w:rsidRPr="00000000">
        <w:rPr>
          <w:rFonts w:ascii="Times New Roman" w:cs="Times New Roman" w:eastAsia="Times New Roman" w:hAnsi="Times New Roman"/>
          <w:color w:val="2e3d49"/>
          <w:sz w:val="33"/>
          <w:szCs w:val="33"/>
          <w:rtl w:val="0"/>
        </w:rPr>
        <w:t xml:space="preserve">x,y,z,\phi,\theta,\psi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3d49"/>
          <w:sz w:val="33"/>
          <w:szCs w:val="3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e3d49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3d49"/>
          <w:sz w:val="33"/>
          <w:szCs w:val="33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e3d49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3d49"/>
          <w:sz w:val="33"/>
          <w:szCs w:val="33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2e3d49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3d49"/>
          <w:sz w:val="33"/>
          <w:szCs w:val="33"/>
          <w:rtl w:val="0"/>
        </w:rPr>
        <w:t xml:space="preserve">ϕ</w:t>
      </w:r>
      <w:r w:rsidDel="00000000" w:rsidR="00000000" w:rsidRPr="00000000">
        <w:rPr>
          <w:rFonts w:ascii="Times New Roman" w:cs="Times New Roman" w:eastAsia="Times New Roman" w:hAnsi="Times New Roman"/>
          <w:color w:val="2e3d49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3d49"/>
          <w:sz w:val="33"/>
          <w:szCs w:val="33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color w:val="2e3d49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3d49"/>
          <w:sz w:val="33"/>
          <w:szCs w:val="33"/>
          <w:rtl w:val="0"/>
        </w:rPr>
        <w:t xml:space="preserve">ψ</w:t>
      </w:r>
      <w:r w:rsidDel="00000000" w:rsidR="00000000" w:rsidRPr="00000000">
        <w:rPr>
          <w:color w:val="2e3d49"/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contextualSpacing w:val="0"/>
        <w:rPr>
          <w:color w:val="2e3d49"/>
          <w:sz w:val="27"/>
          <w:szCs w:val="27"/>
        </w:rPr>
      </w:pPr>
      <w:r w:rsidDel="00000000" w:rsidR="00000000" w:rsidRPr="00000000">
        <w:rPr>
          <w:color w:val="2e3d49"/>
          <w:sz w:val="27"/>
          <w:szCs w:val="27"/>
          <w:rtl w:val="0"/>
        </w:rPr>
        <w:t xml:space="preserve">How many of these degrees of freedom do you expect to be </w:t>
      </w:r>
      <w:r w:rsidDel="00000000" w:rsidR="00000000" w:rsidRPr="00000000">
        <w:rPr>
          <w:b w:val="1"/>
          <w:color w:val="2e3d49"/>
          <w:sz w:val="27"/>
          <w:szCs w:val="27"/>
          <w:rtl w:val="0"/>
        </w:rPr>
        <w:t xml:space="preserve">simultaneously controllable</w:t>
      </w:r>
      <w:r w:rsidDel="00000000" w:rsidR="00000000" w:rsidRPr="00000000">
        <w:rPr>
          <w:color w:val="2e3d49"/>
          <w:sz w:val="27"/>
          <w:szCs w:val="27"/>
          <w:rtl w:val="0"/>
        </w:rPr>
        <w:t xml:space="preserve"> for a quadrotor?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ind w:left="720" w:right="120" w:hanging="360"/>
        <w:rPr/>
      </w:pPr>
      <w:r w:rsidDel="00000000" w:rsidR="00000000" w:rsidRPr="00000000">
        <w:rPr>
          <w:color w:val="2e3d49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be2e8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ind w:left="720" w:right="120" w:hanging="360"/>
        <w:rPr/>
      </w:pPr>
      <w:r w:rsidDel="00000000" w:rsidR="00000000" w:rsidRPr="00000000">
        <w:rPr>
          <w:color w:val="2e3d49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be2e8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ind w:left="720" w:hanging="360"/>
        <w:rPr/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** 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be2e8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ind w:left="720" w:right="120" w:hanging="360"/>
        <w:rPr/>
      </w:pPr>
      <w:r w:rsidDel="00000000" w:rsidR="00000000" w:rsidRPr="00000000">
        <w:rPr>
          <w:color w:val="2e3d49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be2e8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ind w:left="720" w:right="120" w:hanging="360"/>
        <w:rPr/>
      </w:pPr>
      <w:r w:rsidDel="00000000" w:rsidR="00000000" w:rsidRPr="00000000">
        <w:rPr>
          <w:color w:val="2e3d49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15">
      <w:pPr>
        <w:spacing w:after="380" w:before="680" w:line="319.9992" w:lineRule="auto"/>
        <w:contextualSpacing w:val="0"/>
        <w:jc w:val="right"/>
        <w:rPr>
          <w:color w:val="ffffff"/>
          <w:sz w:val="18"/>
          <w:szCs w:val="18"/>
          <w:shd w:fill="02b3e4" w:val="clear"/>
        </w:rPr>
      </w:pPr>
      <w:r w:rsidDel="00000000" w:rsidR="00000000" w:rsidRPr="00000000">
        <w:rPr>
          <w:color w:val="ffffff"/>
          <w:sz w:val="18"/>
          <w:szCs w:val="18"/>
          <w:shd w:fill="02b3e4" w:val="clear"/>
          <w:rtl w:val="0"/>
        </w:rPr>
        <w:t xml:space="preserve">SUBMIT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contextualSpacing w:val="0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When we're controlling a real 3D quad, we typically choose to control the three positional degrees of freedom, (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8"/>
          <w:szCs w:val="28"/>
          <w:rtl w:val="0"/>
        </w:rPr>
        <w:t xml:space="preserve">x,y,z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8"/>
          <w:szCs w:val="28"/>
          <w:rtl w:val="0"/>
        </w:rPr>
        <w:t xml:space="preserve">z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) and yaw (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8"/>
          <w:szCs w:val="28"/>
          <w:rtl w:val="0"/>
        </w:rPr>
        <w:t xml:space="preserve">\psi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8"/>
          <w:szCs w:val="28"/>
          <w:rtl w:val="0"/>
        </w:rPr>
        <w:t xml:space="preserve">ψ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contextualSpacing w:val="0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But sometimes we choose to sacrifice one or more of these degrees of freedom in favor of roll and/or pitch control.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contextualSpacing w:val="0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Take a look at </w:t>
      </w:r>
      <w:hyperlink r:id="rId10">
        <w:r w:rsidDel="00000000" w:rsidR="00000000" w:rsidRPr="00000000">
          <w:rPr>
            <w:color w:val="02b3e4"/>
            <w:sz w:val="23"/>
            <w:szCs w:val="23"/>
            <w:u w:val="single"/>
            <w:rtl w:val="0"/>
          </w:rPr>
          <w:t xml:space="preserve">this video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for some interesting examples of maneuvers that require roll and/or pitch control.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Coupling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https://www.youtube.com/watch?v=jlDD-RVhK9g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 Overview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https://www.youtube.com/watch?v=3M7K5qC1zq0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for Linearization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https://www.youtube.com/watch?time_continue=4&amp;v=UmV-KSARONs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Linearization Math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https://www.youtube.com/watch?time_continue=1&amp;v=SgDcWJ8lS4c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Linearization Intuition 1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https://www.youtube.com/watch?v=XBTgM0ibU2s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43563" cy="255929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55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Linearization Intuition 2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https://www.youtube.com/watch?time_continue=2&amp;v=y5dUxtA_wC8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Linearization Intuition 3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https://www.youtube.com/watch?v=dZTiI1n3F5E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32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Linearization Exploration Exercise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Linearization.ipynb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Controling Motion Near Hover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https://www.youtube.com/watch?v=jgUZzCSXPm8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Cascaded Control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https://www.youtube.com/watch?time_continue=1&amp;v=FzObnvshV7Q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Linear Controller Exercise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Linear Controller.ipynb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Separation of time scales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https://www.youtube.com/watch?v=2jAAsCvufl0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Non-Linear Control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https://www.youtube.com/watch?v=Tvu76GD8SyA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Non-Linear Controller Exercise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Non-Linear Controller.ipynb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Trajectories Exercise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hyperlink r:id="rId35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Comparing Trajectories.ipynb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https://www.youtube.com/watch?v=nRnULToP-jU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3.png"/><Relationship Id="rId21" Type="http://schemas.openxmlformats.org/officeDocument/2006/relationships/image" Target="media/image20.png"/><Relationship Id="rId24" Type="http://schemas.openxmlformats.org/officeDocument/2006/relationships/hyperlink" Target="https://www.youtube.com/watch?v=dZTiI1n3F5E" TargetMode="External"/><Relationship Id="rId23" Type="http://schemas.openxmlformats.org/officeDocument/2006/relationships/hyperlink" Target="https://www.youtube.com/watch?time_continue=2&amp;v=y5dUxtA_wC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21.png"/><Relationship Id="rId25" Type="http://schemas.openxmlformats.org/officeDocument/2006/relationships/image" Target="media/image27.png"/><Relationship Id="rId28" Type="http://schemas.openxmlformats.org/officeDocument/2006/relationships/image" Target="media/image1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time_continue=2&amp;v=tS9oGNg4oLY" TargetMode="External"/><Relationship Id="rId29" Type="http://schemas.openxmlformats.org/officeDocument/2006/relationships/hyperlink" Target="https://www.youtube.com/watch?v=jgUZzCSXPm8" TargetMode="External"/><Relationship Id="rId7" Type="http://schemas.openxmlformats.org/officeDocument/2006/relationships/hyperlink" Target="https://www.youtube.com/watch?v=DsSlWKIJ4sk" TargetMode="External"/><Relationship Id="rId8" Type="http://schemas.openxmlformats.org/officeDocument/2006/relationships/hyperlink" Target="https://www.youtube.com/watch?v=Q6dJA8HhAWU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9.png"/><Relationship Id="rId11" Type="http://schemas.openxmlformats.org/officeDocument/2006/relationships/hyperlink" Target="https://www.youtube.com/watch?v=jlDD-RVhK9g" TargetMode="External"/><Relationship Id="rId33" Type="http://schemas.openxmlformats.org/officeDocument/2006/relationships/hyperlink" Target="https://www.youtube.com/watch?v=2jAAsCvufl0" TargetMode="External"/><Relationship Id="rId10" Type="http://schemas.openxmlformats.org/officeDocument/2006/relationships/hyperlink" Target="https://www.youtube.com/watch?v=MvRTALJp8DM&amp;feature=youtu.be" TargetMode="External"/><Relationship Id="rId32" Type="http://schemas.openxmlformats.org/officeDocument/2006/relationships/hyperlink" Target="https://www.youtube.com/watch?time_continue=1&amp;v=FzObnvshV7Q" TargetMode="External"/><Relationship Id="rId13" Type="http://schemas.openxmlformats.org/officeDocument/2006/relationships/image" Target="media/image25.png"/><Relationship Id="rId35" Type="http://schemas.openxmlformats.org/officeDocument/2006/relationships/hyperlink" Target="https://viewc966e973.udacity-student-workspaces.com/notebooks/Comparing%20Trajectories.ipynb" TargetMode="External"/><Relationship Id="rId12" Type="http://schemas.openxmlformats.org/officeDocument/2006/relationships/image" Target="media/image11.png"/><Relationship Id="rId34" Type="http://schemas.openxmlformats.org/officeDocument/2006/relationships/hyperlink" Target="https://www.youtube.com/watch?v=Tvu76GD8SyA" TargetMode="External"/><Relationship Id="rId15" Type="http://schemas.openxmlformats.org/officeDocument/2006/relationships/hyperlink" Target="https://www.youtube.com/watch?time_continue=4&amp;v=UmV-KSARONs" TargetMode="External"/><Relationship Id="rId14" Type="http://schemas.openxmlformats.org/officeDocument/2006/relationships/hyperlink" Target="https://www.youtube.com/watch?v=3M7K5qC1zq0" TargetMode="External"/><Relationship Id="rId36" Type="http://schemas.openxmlformats.org/officeDocument/2006/relationships/hyperlink" Target="https://www.youtube.com/watch?v=nRnULToP-jU" TargetMode="External"/><Relationship Id="rId17" Type="http://schemas.openxmlformats.org/officeDocument/2006/relationships/hyperlink" Target="https://www.youtube.com/watch?v=XBTgM0ibU2s" TargetMode="External"/><Relationship Id="rId16" Type="http://schemas.openxmlformats.org/officeDocument/2006/relationships/hyperlink" Target="https://www.youtube.com/watch?time_continue=1&amp;v=SgDcWJ8lS4c" TargetMode="External"/><Relationship Id="rId19" Type="http://schemas.openxmlformats.org/officeDocument/2006/relationships/image" Target="media/image12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