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5"/>
        <w:widowControl/>
        <w:spacing w:afterAutospacing="0"/>
        <w:jc w:val="center"/>
        <w:outlineLvl w:val="0"/>
        <w:rPr>
          <w:rFonts w:hint="eastAsia" w:ascii="黑体" w:hAnsi="黑体" w:eastAsia="黑体" w:cs="黑体"/>
          <w:kern w:val="2"/>
          <w:sz w:val="56"/>
          <w:szCs w:val="96"/>
        </w:rPr>
      </w:pPr>
      <w:bookmarkStart w:id="0" w:name="_Toc11960"/>
      <w:r>
        <w:rPr>
          <w:rFonts w:hint="eastAsia" w:ascii="黑体" w:hAnsi="黑体" w:eastAsia="黑体" w:cs="黑体"/>
          <w:kern w:val="2"/>
          <w:sz w:val="56"/>
          <w:szCs w:val="96"/>
        </w:rPr>
        <w:t>校务问答机器人</w:t>
      </w:r>
      <w:bookmarkEnd w:id="0"/>
    </w:p>
    <w:p>
      <w:pPr>
        <w:pStyle w:val="5"/>
        <w:widowControl/>
        <w:spacing w:afterAutospacing="0"/>
        <w:jc w:val="center"/>
        <w:outlineLvl w:val="0"/>
        <w:rPr>
          <w:rFonts w:hint="default" w:ascii="黑体" w:hAnsi="黑体" w:eastAsia="黑体" w:cs="黑体"/>
          <w:kern w:val="2"/>
          <w:sz w:val="56"/>
          <w:szCs w:val="96"/>
          <w:lang w:val="en-US" w:eastAsia="zh-CN"/>
        </w:rPr>
      </w:pPr>
      <w:r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  <w:t>项目视图与范围</w:t>
      </w:r>
    </w:p>
    <w:p>
      <w:pPr>
        <w:pStyle w:val="5"/>
        <w:widowControl/>
        <w:spacing w:afterAutospacing="0"/>
        <w:jc w:val="both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G07小组</w:t>
      </w:r>
    </w:p>
    <w:p>
      <w:pPr>
        <w:pStyle w:val="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组长：郭伟进</w:t>
      </w: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组员：范品樟</w:t>
      </w: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组员：阮精特</w:t>
      </w: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组员：麻克强</w:t>
      </w: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组员：林锴</w:t>
      </w:r>
    </w:p>
    <w:p>
      <w:pPr>
        <w:pStyle w:val="2"/>
        <w:jc w:val="center"/>
      </w:pPr>
      <w:bookmarkStart w:id="1" w:name="_Toc165105963"/>
      <w:r>
        <w:t>软件项目视图和范围</w:t>
      </w:r>
      <w:bookmarkEnd w:id="1"/>
    </w:p>
    <w:p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hAnsi="Helvetica" w:eastAsia="宋体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b/>
          <w:bCs/>
          <w:color w:val="060607"/>
          <w:spacing w:val="8"/>
          <w:kern w:val="0"/>
          <w:szCs w:val="21"/>
        </w:rPr>
        <w:t>编者说明</w:t>
      </w:r>
    </w:p>
    <w:p>
      <w:pPr>
        <w:widowControl/>
        <w:shd w:val="clear" w:color="auto" w:fill="FFFFFF"/>
        <w:ind w:firstLine="420" w:firstLineChars="0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本文档旨在明确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校务问答机器人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的项目目标与范围，确保所有项目成员对项目的本质达成共识。</w:t>
      </w:r>
    </w:p>
    <w:p>
      <w:pPr>
        <w:pStyle w:val="3"/>
      </w:pPr>
      <w:bookmarkStart w:id="2" w:name="_Toc165105964"/>
      <w:r>
        <w:t>1. 业务需求</w:t>
      </w:r>
      <w:bookmarkEnd w:id="2"/>
    </w:p>
    <w:p>
      <w:pPr>
        <w:pStyle w:val="4"/>
      </w:pPr>
      <w:bookmarkStart w:id="3" w:name="_Toc165105965"/>
      <w:r>
        <w:t>1.1 背景</w:t>
      </w:r>
      <w:bookmarkEnd w:id="3"/>
    </w:p>
    <w:p>
      <w:pPr>
        <w:ind w:firstLine="420" w:firstLineChars="0"/>
        <w:rPr>
          <w:rFonts w:hint="default" w:ascii="Helvetica" w:hAnsi="Helvetica" w:eastAsia="宋体" w:cs="Helvetica"/>
          <w:color w:val="060607"/>
          <w:spacing w:val="8"/>
          <w:kern w:val="0"/>
          <w:szCs w:val="21"/>
          <w:lang w:val="en-US" w:eastAsia="zh-CN"/>
        </w:rPr>
      </w:pPr>
      <w:bookmarkStart w:id="4" w:name="_Toc165105966"/>
      <w:r>
        <w:rPr>
          <w:rFonts w:hint="eastAsia" w:ascii="Helvetica" w:hAnsi="Helvetica" w:eastAsia="宋体" w:cs="Helvetica"/>
          <w:color w:val="060607"/>
          <w:spacing w:val="8"/>
          <w:kern w:val="0"/>
          <w:szCs w:val="21"/>
        </w:rPr>
        <w:t>随着人工智能（AI）技术的迅猛发展，AI应用已经渗透到各行各业，从改善用户体验到优化业务流程，AI的潜力正在逐步被挖掘和实现。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而在大学校园场景中，有种种奇怪的规定时刻困扰着老师和同学，并且这些问题常常得不到解答，形成一种有问题不知道问谁，问到相关人员也得不到解答的困境。</w:t>
      </w:r>
      <w:r>
        <w:rPr>
          <w:rFonts w:hint="eastAsia" w:ascii="Helvetica" w:hAnsi="Helvetica" w:eastAsia="宋体" w:cs="Helvetica"/>
          <w:color w:val="060607"/>
          <w:spacing w:val="8"/>
          <w:kern w:val="0"/>
          <w:szCs w:val="21"/>
        </w:rPr>
        <w:t>为了解决这一问题，我们提出了构建一个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校务问答机器人</w:t>
      </w:r>
      <w:r>
        <w:rPr>
          <w:rFonts w:hint="eastAsia" w:ascii="Helvetica" w:hAnsi="Helvetica" w:eastAsia="宋体" w:cs="Helvetica"/>
          <w:color w:val="060607"/>
          <w:spacing w:val="8"/>
          <w:kern w:val="0"/>
          <w:szCs w:val="21"/>
        </w:rPr>
        <w:t>的构想。</w:t>
      </w:r>
    </w:p>
    <w:p>
      <w:pPr>
        <w:pStyle w:val="4"/>
      </w:pPr>
      <w:r>
        <w:t>1.2 业务机遇</w:t>
      </w:r>
      <w:bookmarkEnd w:id="4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校务问答机器人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旨在提供一个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便于同学和老师交流、解决问题的平台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，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方便校内生活解决规则疑问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，并推动AI技术的商业化和社会化应用。</w:t>
      </w:r>
    </w:p>
    <w:p>
      <w:pPr>
        <w:pStyle w:val="4"/>
      </w:pPr>
      <w:bookmarkStart w:id="5" w:name="_Toc165105967"/>
      <w:r>
        <w:t>1.3 业务目标</w:t>
      </w:r>
      <w:bookmarkEnd w:id="5"/>
    </w:p>
    <w:p>
      <w:pPr>
        <w:pStyle w:val="5"/>
        <w:widowControl/>
        <w:shd w:val="clear" w:color="auto" w:fill="FFFFFF"/>
        <w:spacing w:before="210" w:beforeAutospacing="0" w:after="210" w:afterAutospacing="0"/>
        <w:rPr>
          <w:rFonts w:hint="eastAsia" w:ascii="宋体" w:hAnsi="宋体" w:cs="宋体"/>
          <w:color w:val="2C2C36"/>
          <w:spacing w:val="1"/>
        </w:rPr>
      </w:pPr>
      <w:r>
        <w:rPr>
          <w:rFonts w:hint="eastAsia" w:ascii="宋体" w:hAnsi="宋体" w:cs="宋体"/>
          <w:color w:val="2C2C36"/>
          <w:spacing w:val="1"/>
          <w:shd w:val="clear" w:color="auto" w:fill="FFFFFF"/>
        </w:rPr>
        <w:t>本软件旨在构建一个基于大语言模型（LLM）的校务问答机器人，通过智能化交互服务解决师生在校园生活、学习、教学、科研等方面的高频问题。系统需实现以下目标：</w:t>
      </w:r>
    </w:p>
    <w:p>
      <w:pPr>
        <w:widowControl/>
        <w:numPr>
          <w:ilvl w:val="0"/>
          <w:numId w:val="1"/>
        </w:numPr>
        <w:spacing w:before="105" w:after="105"/>
        <w:ind w:left="720" w:hanging="360"/>
        <w:rPr>
          <w:rFonts w:hint="eastAsia" w:ascii="宋体" w:hAnsi="宋体" w:cs="宋体"/>
        </w:rPr>
      </w:pPr>
      <w:r>
        <w:rPr>
          <w:rStyle w:val="8"/>
          <w:rFonts w:hint="eastAsia" w:ascii="宋体" w:hAnsi="宋体" w:cs="宋体"/>
          <w:b w:val="0"/>
          <w:color w:val="2C2C36"/>
          <w:spacing w:val="1"/>
          <w:sz w:val="24"/>
          <w:shd w:val="clear" w:color="auto" w:fill="FFFFFF"/>
        </w:rPr>
        <w:t>提升服务效率</w:t>
      </w:r>
      <w:r>
        <w:rPr>
          <w:rFonts w:hint="eastAsia" w:ascii="宋体" w:hAnsi="宋体" w:cs="宋体"/>
          <w:color w:val="2C2C36"/>
          <w:spacing w:val="1"/>
          <w:sz w:val="24"/>
          <w:shd w:val="clear" w:color="auto" w:fill="FFFFFF"/>
        </w:rPr>
        <w:t>：通过LLM自动解析用户提问并生成精准答案，减少人工客服压力。</w:t>
      </w:r>
    </w:p>
    <w:p>
      <w:pPr>
        <w:widowControl/>
        <w:numPr>
          <w:ilvl w:val="0"/>
          <w:numId w:val="1"/>
        </w:numPr>
        <w:spacing w:before="105" w:after="105"/>
        <w:ind w:left="720" w:hanging="360"/>
        <w:rPr>
          <w:rFonts w:hint="eastAsia" w:ascii="宋体" w:hAnsi="宋体" w:cs="宋体"/>
        </w:rPr>
      </w:pPr>
      <w:r>
        <w:rPr>
          <w:rStyle w:val="8"/>
          <w:rFonts w:hint="eastAsia" w:ascii="宋体" w:hAnsi="宋体" w:cs="宋体"/>
          <w:b w:val="0"/>
          <w:color w:val="2C2C36"/>
          <w:spacing w:val="1"/>
          <w:sz w:val="24"/>
          <w:shd w:val="clear" w:color="auto" w:fill="FFFFFF"/>
        </w:rPr>
        <w:t>增强用户体验</w:t>
      </w:r>
      <w:r>
        <w:rPr>
          <w:rFonts w:hint="eastAsia" w:ascii="宋体" w:hAnsi="宋体" w:cs="宋体"/>
          <w:color w:val="2C2C36"/>
          <w:spacing w:val="1"/>
          <w:sz w:val="24"/>
          <w:shd w:val="clear" w:color="auto" w:fill="FFFFFF"/>
        </w:rPr>
        <w:t>：支持点赞、吐槽、热搜排序、评价反馈、交流讨论等互动功能，形成动态优化的知识库。</w:t>
      </w:r>
    </w:p>
    <w:p>
      <w:pPr>
        <w:widowControl/>
        <w:numPr>
          <w:ilvl w:val="0"/>
          <w:numId w:val="1"/>
        </w:numPr>
        <w:spacing w:before="105" w:after="105"/>
        <w:ind w:left="720" w:hanging="360"/>
        <w:rPr>
          <w:rFonts w:hint="eastAsia" w:ascii="宋体" w:hAnsi="宋体" w:cs="宋体"/>
        </w:rPr>
      </w:pPr>
      <w:r>
        <w:rPr>
          <w:rStyle w:val="8"/>
          <w:rFonts w:hint="eastAsia" w:ascii="宋体" w:hAnsi="宋体" w:cs="宋体"/>
          <w:b w:val="0"/>
          <w:color w:val="2C2C36"/>
          <w:spacing w:val="1"/>
          <w:sz w:val="24"/>
          <w:shd w:val="clear" w:color="auto" w:fill="FFFFFF"/>
        </w:rPr>
        <w:t>保障系统兼容性</w:t>
      </w:r>
      <w:r>
        <w:rPr>
          <w:rFonts w:hint="eastAsia" w:ascii="宋体" w:hAnsi="宋体" w:cs="宋体"/>
          <w:color w:val="2C2C36"/>
          <w:spacing w:val="1"/>
          <w:sz w:val="24"/>
          <w:shd w:val="clear" w:color="auto" w:fill="FFFFFF"/>
        </w:rPr>
        <w:t>：无缝对接现有教务管理系统、学生信息管理系统等校园信息系统，确保数据一致性。</w:t>
      </w:r>
    </w:p>
    <w:p>
      <w:pPr>
        <w:widowControl/>
        <w:numPr>
          <w:ilvl w:val="0"/>
          <w:numId w:val="1"/>
        </w:numPr>
        <w:spacing w:before="105" w:after="105"/>
        <w:ind w:left="720" w:hanging="360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Style w:val="8"/>
          <w:rFonts w:hint="eastAsia" w:ascii="宋体" w:hAnsi="宋体" w:cs="宋体" w:eastAsiaTheme="minorEastAsia"/>
          <w:b w:val="0"/>
          <w:color w:val="2C2C36"/>
          <w:spacing w:val="1"/>
          <w:sz w:val="24"/>
          <w:shd w:val="clear" w:color="auto" w:fill="FFFFFF"/>
        </w:rPr>
        <w:t>提供</w:t>
      </w:r>
      <w:r>
        <w:rPr>
          <w:rStyle w:val="8"/>
          <w:rFonts w:hint="eastAsia" w:ascii="宋体" w:hAnsi="宋体" w:cs="宋体"/>
          <w:b w:val="0"/>
          <w:color w:val="2C2C36"/>
          <w:spacing w:val="1"/>
          <w:sz w:val="24"/>
          <w:shd w:val="clear" w:color="auto" w:fill="FFFFFF"/>
        </w:rPr>
        <w:t>管理支持</w:t>
      </w:r>
      <w:r>
        <w:rPr>
          <w:rFonts w:hint="eastAsia" w:ascii="宋体" w:hAnsi="宋体" w:cs="宋体"/>
          <w:color w:val="2C2C36"/>
          <w:spacing w:val="1"/>
          <w:sz w:val="24"/>
          <w:shd w:val="clear" w:color="auto" w:fill="FFFFFF"/>
        </w:rPr>
        <w:t>：为管理员提供后台操作功能（如内容审核、用户权限管理），保障服务的安全性和规范性。</w:t>
      </w:r>
    </w:p>
    <w:p>
      <w:pPr>
        <w:pStyle w:val="4"/>
      </w:pPr>
      <w:bookmarkStart w:id="6" w:name="_Toc165105968"/>
      <w:r>
        <w:t>1.4 客户或市场需求</w:t>
      </w:r>
      <w:bookmarkEnd w:id="6"/>
    </w:p>
    <w:p>
      <w:pPr>
        <w:pStyle w:val="4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eastAsia="宋体" w:cs="Helvetica"/>
          <w:b w:val="0"/>
          <w:bCs w:val="0"/>
          <w:color w:val="060607"/>
          <w:spacing w:val="8"/>
          <w:kern w:val="0"/>
          <w:sz w:val="21"/>
          <w:szCs w:val="21"/>
          <w:lang w:val="en-US" w:eastAsia="zh-CN" w:bidi="ar-SA"/>
        </w:rPr>
        <w:t>校务问答机器</w:t>
      </w:r>
      <w:r>
        <w:rPr>
          <w:rFonts w:hint="eastAsia" w:ascii="Helvetica" w:hAnsi="Helvetica" w:cs="Helvetica"/>
          <w:b w:val="0"/>
          <w:bCs w:val="0"/>
          <w:color w:val="060607"/>
          <w:spacing w:val="8"/>
          <w:kern w:val="0"/>
          <w:sz w:val="21"/>
          <w:szCs w:val="21"/>
          <w:lang w:val="en-US" w:eastAsia="zh-CN" w:bidi="ar-SA"/>
        </w:rPr>
        <w:t>将服务于浙大城市学院的老师、学生、学工办等不同群体，满足他们对于校务问题的“疑难杂症”</w:t>
      </w:r>
    </w:p>
    <w:p>
      <w:pPr>
        <w:pStyle w:val="4"/>
      </w:pPr>
      <w:bookmarkStart w:id="7" w:name="_Toc165105969"/>
      <w:r>
        <w:t>1.5 提供给客户的价值</w:t>
      </w:r>
      <w:bookmarkEnd w:id="7"/>
    </w:p>
    <w:p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解决校务问题难题</w:t>
      </w:r>
    </w:p>
    <w:p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降低复杂问题沟通成本</w:t>
      </w:r>
    </w:p>
    <w:p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对于共性问题提供交流解决的平台</w:t>
      </w:r>
    </w:p>
    <w:p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对管理员提供统一的问题管理能力</w:t>
      </w:r>
    </w:p>
    <w:p>
      <w:pPr>
        <w:pStyle w:val="4"/>
      </w:pPr>
      <w:bookmarkStart w:id="8" w:name="_Toc165105970"/>
      <w:r>
        <w:t>1.6 业务风险</w:t>
      </w:r>
      <w:bookmarkEnd w:id="8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主要业务风险包括技术实现难度、市场接受度、用户适应能力、竞争对手的挑战等。</w:t>
      </w:r>
    </w:p>
    <w:p>
      <w:pPr>
        <w:pStyle w:val="3"/>
      </w:pPr>
      <w:bookmarkStart w:id="9" w:name="_Toc165105971"/>
      <w:r>
        <w:t>2. 项目视图的解决方案</w:t>
      </w:r>
      <w:bookmarkEnd w:id="9"/>
    </w:p>
    <w:p>
      <w:pPr>
        <w:pStyle w:val="4"/>
      </w:pPr>
      <w:bookmarkStart w:id="10" w:name="_Toc165105972"/>
      <w:r>
        <w:t>2.1 项目视图陈述</w:t>
      </w:r>
      <w:bookmarkEnd w:id="10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bookmarkStart w:id="11" w:name="_Toc165105973"/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校务问答机器人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旨在提供一个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便于同学和老师交流、解决问题的平台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，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方便校内生活解决规则疑问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，并推动AI技术的商业化和社会化应用。</w:t>
      </w:r>
    </w:p>
    <w:p>
      <w:pPr>
        <w:pStyle w:val="4"/>
      </w:pPr>
      <w:r>
        <w:t>2.2 主要特征</w:t>
      </w:r>
      <w:bookmarkEnd w:id="11"/>
    </w:p>
    <w:p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用户管理：注册、登录、权限管理；</w:t>
      </w:r>
    </w:p>
    <w:p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知识库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管理：数据上传、存储、预处理；</w:t>
      </w:r>
    </w:p>
    <w:p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模型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管理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：支持多种AI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管理调用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；</w:t>
      </w:r>
    </w:p>
    <w:p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模型评估与优化：提供评估工具和优化建议；</w:t>
      </w:r>
    </w:p>
    <w:p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团队协作与知识共享：支持多用户协作管理；</w:t>
      </w:r>
    </w:p>
    <w:p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安全性：数据加密、访问控制。</w:t>
      </w:r>
    </w:p>
    <w:p>
      <w:pPr>
        <w:pStyle w:val="4"/>
      </w:pPr>
      <w:bookmarkStart w:id="12" w:name="_Toc165105974"/>
      <w:r>
        <w:t>2.3 假设和依赖环境</w:t>
      </w:r>
      <w:bookmarkEnd w:id="12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假设系统将运行在支持现代Web技术和AI计算框架的云平台上。依赖于稳定的网络连接和遵守数据保护法规。</w:t>
      </w:r>
    </w:p>
    <w:p>
      <w:pPr>
        <w:pStyle w:val="3"/>
      </w:pPr>
      <w:bookmarkStart w:id="13" w:name="_Toc165105975"/>
      <w:r>
        <w:t>3. 范围和局限性</w:t>
      </w:r>
      <w:bookmarkEnd w:id="13"/>
    </w:p>
    <w:p>
      <w:pPr>
        <w:pStyle w:val="4"/>
      </w:pPr>
      <w:bookmarkStart w:id="14" w:name="_Toc165105976"/>
      <w:r>
        <w:t>3.1 首次发行的范围</w:t>
      </w:r>
      <w:bookmarkEnd w:id="14"/>
    </w:p>
    <w:p>
      <w:pPr>
        <w:widowControl/>
        <w:shd w:val="clear" w:color="auto" w:fill="FFFFFF"/>
        <w:jc w:val="left"/>
        <w:rPr>
          <w:rFonts w:hint="default" w:ascii="Helvetica" w:hAnsi="Helvetica" w:eastAsia="宋体" w:cs="Helvetica"/>
          <w:color w:val="060607"/>
          <w:spacing w:val="8"/>
          <w:kern w:val="0"/>
          <w:szCs w:val="21"/>
          <w:lang w:val="en-US" w:eastAsia="zh-CN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首次发行将包括用户管理、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知识库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管理、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对话问答等</w:t>
      </w:r>
    </w:p>
    <w:p>
      <w:pPr>
        <w:pStyle w:val="4"/>
      </w:pPr>
      <w:bookmarkStart w:id="15" w:name="_Toc165105977"/>
      <w:r>
        <w:t>3.2 随后发行的范围</w:t>
      </w:r>
      <w:bookmarkEnd w:id="15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后续版本将增加更多高级功能，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如多模态模型能力等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。</w:t>
      </w:r>
    </w:p>
    <w:p>
      <w:pPr>
        <w:pStyle w:val="4"/>
      </w:pPr>
      <w:bookmarkStart w:id="16" w:name="_Toc165105978"/>
      <w:r>
        <w:t>3.3 局限性和专用性</w:t>
      </w:r>
      <w:bookmarkEnd w:id="16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不包括特定</w:t>
      </w: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学校</w:t>
      </w: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的定制化开发，除非这些需求对大多数用户都有显著价值。</w:t>
      </w:r>
    </w:p>
    <w:p>
      <w:pPr>
        <w:pStyle w:val="3"/>
      </w:pPr>
      <w:bookmarkStart w:id="17" w:name="_Toc165105979"/>
      <w:r>
        <w:t>4. 业务环境</w:t>
      </w:r>
      <w:bookmarkEnd w:id="17"/>
    </w:p>
    <w:p>
      <w:pPr>
        <w:pStyle w:val="4"/>
      </w:pPr>
      <w:bookmarkStart w:id="18" w:name="_Toc165105980"/>
      <w:r>
        <w:t>4.1 客户概貌</w:t>
      </w:r>
      <w:bookmarkEnd w:id="18"/>
    </w:p>
    <w:p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浙大城市学院学生</w:t>
      </w:r>
    </w:p>
    <w:p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浙大城市学院老师</w:t>
      </w:r>
    </w:p>
    <w:p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浙大城市学院学工办</w:t>
      </w:r>
    </w:p>
    <w:p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hint="eastAsia" w:ascii="Helvetica" w:hAnsi="Helvetica" w:cs="Helvetica"/>
          <w:color w:val="060607"/>
          <w:spacing w:val="8"/>
          <w:kern w:val="0"/>
          <w:szCs w:val="21"/>
          <w:lang w:val="en-US" w:eastAsia="zh-CN"/>
        </w:rPr>
        <w:t>浙大城市学院信息中心管理员</w:t>
      </w:r>
    </w:p>
    <w:p>
      <w:pPr>
        <w:pStyle w:val="4"/>
      </w:pPr>
      <w:bookmarkStart w:id="19" w:name="_Toc165105981"/>
      <w:r>
        <w:t>4.2 项目的优先级</w:t>
      </w:r>
      <w:bookmarkEnd w:id="19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性能、质量、计划、成本和人员是项目的主要考虑因素。性能和质量是驱动因素，成本和计划是约束因素，人员是自由度。</w:t>
      </w:r>
    </w:p>
    <w:p>
      <w:pPr>
        <w:pStyle w:val="3"/>
      </w:pPr>
      <w:bookmarkStart w:id="20" w:name="_Toc165105982"/>
      <w:r>
        <w:t>5. 产品成功的因素</w:t>
      </w:r>
      <w:bookmarkEnd w:id="20"/>
    </w:p>
    <w:p>
      <w:pPr>
        <w:widowControl/>
        <w:shd w:val="clear" w:color="auto" w:fill="FFFFFF"/>
        <w:jc w:val="left"/>
        <w:rPr>
          <w:rFonts w:ascii="Helvetica" w:hAnsi="Helvetica" w:eastAsia="宋体" w:cs="Helvetica"/>
          <w:color w:val="060607"/>
          <w:spacing w:val="8"/>
          <w:kern w:val="0"/>
          <w:szCs w:val="21"/>
        </w:rPr>
      </w:pPr>
      <w:r>
        <w:rPr>
          <w:rFonts w:ascii="Helvetica" w:hAnsi="Helvetica" w:eastAsia="宋体" w:cs="Helvetica"/>
          <w:color w:val="060607"/>
          <w:spacing w:val="8"/>
          <w:kern w:val="0"/>
          <w:szCs w:val="21"/>
        </w:rPr>
        <w:t>产品成功将通过市场接受度、用户满意度、销售量、收入和客户反馈来衡量。关键影响因素包括技术创新、用户体验、市场推广和服务质量。</w:t>
      </w:r>
    </w:p>
    <w:p>
      <w:pPr>
        <w:pStyle w:val="3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关联图</w:t>
      </w:r>
    </w:p>
    <w:p>
      <w:bookmarkStart w:id="21" w:name="_GoBack"/>
      <w:r>
        <w:drawing>
          <wp:inline distT="0" distB="0" distL="114300" distR="114300">
            <wp:extent cx="5274310" cy="31737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8B4E44"/>
    <w:multiLevelType w:val="multilevel"/>
    <w:tmpl w:val="1B8B4E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3A60444"/>
    <w:multiLevelType w:val="singleLevel"/>
    <w:tmpl w:val="33A6044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DF21B70"/>
    <w:multiLevelType w:val="multilevel"/>
    <w:tmpl w:val="3DF21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703524C"/>
    <w:multiLevelType w:val="multilevel"/>
    <w:tmpl w:val="57035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mZmUyYTI2MzAwOTZmN2Q1YWI5ZGVmYjA0MjRiMDAifQ=="/>
  </w:docVars>
  <w:rsids>
    <w:rsidRoot w:val="00000000"/>
    <w:rsid w:val="7A48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2025-06-11T06:43:57Z</dcterms:created>
  <dc:creator>28273</dc:creator>
  <cp:lastModifiedBy>你好，陌路人</cp:lastModifiedBy>
  <dcterms:modified xsi:type="dcterms:W3CDTF">2025-06-11T07:15:11Z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F50F3FDB4CBB493DBCE5CF3456C01DA5_12</vt:lpwstr>
  </property>
</Properties>
</file>