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选择产品代表</w:t>
      </w:r>
    </w:p>
    <w:p>
      <w:pPr>
        <w:rPr>
          <w:rFonts w:hint="eastAsia"/>
        </w:rPr>
      </w:pPr>
      <w:r>
        <w:rPr>
          <w:rFonts w:hint="eastAsia"/>
        </w:rPr>
        <w:t>产品代表的选择标准：</w:t>
      </w:r>
    </w:p>
    <w:p>
      <w:pPr>
        <w:rPr>
          <w:rFonts w:hint="eastAsia"/>
        </w:rPr>
      </w:pPr>
      <w:r>
        <w:rPr>
          <w:rFonts w:hint="eastAsia"/>
        </w:rPr>
        <w:t>深入了解校园运营机制：能够准确把握不同部门的工作需求。</w:t>
      </w:r>
    </w:p>
    <w:p>
      <w:pPr>
        <w:rPr>
          <w:rFonts w:hint="eastAsia"/>
        </w:rPr>
      </w:pPr>
      <w:r>
        <w:rPr>
          <w:rFonts w:hint="eastAsia"/>
        </w:rPr>
        <w:t>优秀的沟通能力：能够有效地收集用户需求并传达给开发团队。</w:t>
      </w:r>
    </w:p>
    <w:p>
      <w:pPr>
        <w:rPr>
          <w:rFonts w:hint="eastAsia"/>
        </w:rPr>
      </w:pPr>
      <w:r>
        <w:rPr>
          <w:rFonts w:hint="eastAsia"/>
        </w:rPr>
        <w:t>项目管理经验：确保项目按时按质完成，并能有效协调各方资源。</w:t>
      </w:r>
    </w:p>
    <w:p>
      <w:pPr>
        <w:rPr>
          <w:rFonts w:hint="eastAsia"/>
        </w:rPr>
      </w:pPr>
      <w:r>
        <w:rPr>
          <w:rFonts w:hint="eastAsia"/>
        </w:rPr>
        <w:t>技术理解力：对信息技术有一定的了解，以便更好地评估技术方案的可行性。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xYWQ1OTE2MDk3NzAxY2JlYzE2NGJiODk0OGUwNjIifQ=="/>
  </w:docVars>
  <w:rsids>
    <w:rsidRoot w:val="00000000"/>
    <w:rsid w:val="219C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2025-03-30T12:41:12Z</dcterms:created>
  <dc:creator>28273</dc:creator>
  <cp:lastModifiedBy>你好，陌路人</cp:lastModifiedBy>
  <dcterms:modified xsi:type="dcterms:W3CDTF">2025-03-30T12:41:17Z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F849E0F4941A47D1AF67506E36189575_12</vt:lpwstr>
  </property>
</Properties>
</file>