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2"/>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3"/>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3"/>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3"/>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3"/>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2"/>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240" w:before="240" w:line="240" w:lineRule="auto"/>
        <w:ind w:firstLine="720"/>
        <w:jc w:val="both"/>
        <w:rPr/>
      </w:pPr>
      <w:r>
        <w:rPr>
          <w:b w:val="1"/>
          <w:bCs w:val="1"/>
          <w:highlight w:val="yellow"/>
          <w:rtl w:val="0"/>
        </w:rPr>
        <w:t>Implementation. During this iteration, the researchers implemented the baseline system as a Flask-based web application. The implementation integrated the multilingual symptom dictionary, semantic matching component (pre-trained multilingual sentence embeddings with cosine-anchor matching and a fine-tuned 13-label classification head),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7"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5">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spacing w:line="240" w:lineRule="auto"/>
        <w:jc w:val="both"/>
        <w:rPr/>
      </w:pP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C0">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1">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widowControl w:val="0"/>
              <w:jc w:val="center"/>
              <w:rPr/>
            </w:pPr>
            <w:r w:rsidDel="00000000" w:rsidR="00000000" w:rsidRPr="00000000">
              <w:rPr>
                <w:rtl w:val="0"/>
              </w:rPr>
              <w:t xml:space="preserve">None</w:t>
            </w:r>
          </w:p>
        </w:tc>
      </w:tr>
    </w:tbl>
    <w:p w:rsidR="00000000" w:rsidDel="00000000" w:rsidP="00000000" w:rsidRDefault="00000000" w:rsidRPr="00000000" w14:paraId="000000E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B">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4: Common Red Flag Key Words with Clinical Rationale</w:t>
      </w:r>
    </w:p>
    <w:p w:rsidR="00000000" w:rsidDel="00000000" w:rsidP="00000000" w:rsidRDefault="00000000" w:rsidRPr="00000000" w14:paraId="000000EC">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E">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331 phrases across 13 symptom labels, covering five language variants. Each phrase was manually verified for linguistic accuracy and clinical relevance through iterative expansion during Iteration 1.</w:t>
      </w:r>
    </w:p>
    <w:p w:rsidR="00000000" w:rsidDel="00000000" w:rsidP="00000000" w:rsidRDefault="00000000" w:rsidRPr="00000000" w14:paraId="000000EF">
      <w:pPr>
        <w:widowControl w:val="0"/>
        <w:spacing w:after="120" w:before="240" w:line="240" w:lineRule="auto"/>
        <w:ind w:firstLine="20"/>
        <w:jc w:val="both"/>
        <w:rPr/>
      </w:pPr>
      <w:r w:rsidDel="00000000" w:rsidR="00000000" w:rsidRPr="00000000">
        <w:rPr>
          <w:rtl w:val="0"/>
        </w:rPr>
        <w:t xml:space="preserve">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p w:rsidR="00000000" w:rsidDel="00000000" w:rsidP="00000000" w:rsidRDefault="00000000" w:rsidRPr="00000000" w14:paraId="000000F0">
      <w:pPr>
        <w:widowControl w:val="0"/>
        <w:spacing w:after="120" w:before="240" w:line="240" w:lineRule="auto"/>
        <w:ind w:firstLine="20"/>
        <w:jc w:val="both"/>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6">
            <w:pPr>
              <w:widowControl w:val="0"/>
              <w:spacing w:after="120" w:before="240" w:line="240"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8">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14:paraId="00000129">
      <w:pPr>
        <w:widowControl w:val="0"/>
        <w:spacing w:after="240" w:before="240" w:line="240" w:lineRule="auto"/>
        <w:jc w:val="center"/>
        <w:rPr/>
      </w:pPr>
      <w:r w:rsidDel="00000000" w:rsidR="00000000" w:rsidRPr="00000000">
        <w:rPr>
          <w:i w:val="1"/>
          <w:iCs w:val="1"/>
          <w:highlight w:val="white"/>
          <w:rtl w:val="0"/>
        </w:rPr>
        <w:t xml:space="preserve">Table 5: Symptom Dictionary — 331 phrases across 13 labels</w:t>
      </w:r>
      <w:r w:rsidDel="00000000" w:rsidR="00000000" w:rsidRPr="00000000">
        <w:rPr>
          <w:rtl w:val="0"/>
        </w:rPr>
      </w:r>
    </w:p>
    <w:p w:rsidR="00000000" w:rsidDel="00000000" w:rsidP="00000000" w:rsidRDefault="00000000" w:rsidRPr="00000000" w14:paraId="0000012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B">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lagnat"—"my head hurts but I don't have a fever"). The system addresses this through: a negation lexicon of 11 words covering Tagalog, Bisaya/Cebuano, and English; a proximity window requiring the negation word within 0–2 words before the symptom phrase; consumed negation logic where an intervening symptom keyword absorbs the negation before it reaches a farther symptom; and a negated-label tracking set that prevents the fuzzy rescue mechanism from re-adding symptoms that were explicitly negated.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32">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33">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sidDel="00000000" w:rsidR="00000000" w:rsidRPr="00000000">
        <w:rPr>
          <w:b w:val="1"/>
          <w:bCs w:val="1"/>
          <w:color w:val="000000"/>
          <w:sz w:val="22"/>
          <w:szCs w:val="22"/>
          <w:rtl w:val="0"/>
        </w:rPr>
        <w:t xml:space="preserve">Fuzzy Rescue Mechanism. </w:t>
      </w:r>
      <w:r w:rsidDel="00000000" w:rsidR="00000000" w:rsidRPr="00000000">
        <w:rPr>
          <w:color w:val="000000"/>
          <w:sz w:val="22"/>
          <w:szCs w:val="22"/>
          <w:rtl w:val="0"/>
        </w:rPr>
        <w:t xml:space="preserve">After dictionary matching and negation processing, a fuzzy rescue pass attempts to recover misspelled symptom mentions using Levenshtein distance matching across eight rescue families.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55"/>
        <w:gridCol w:w="2055"/>
        <w:gridCol w:w="2055"/>
        <w:tblGridChange w:id="0">
          <w:tblGrid>
            <w:gridCol w:w="2055"/>
            <w:gridCol w:w="2055"/>
            <w:gridCol w:w="2055"/>
            <w:gridCol w:w="2055"/>
          </w:tblGrid>
        </w:tblGridChange>
      </w:tblGrid>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8">
            <w:pPr>
              <w:widowControl w:val="0"/>
              <w:spacing w:after="120" w:before="240" w:line="240" w:lineRule="auto"/>
              <w:jc w:val="center"/>
              <w:rPr>
                <w:b w:val="1"/>
                <w:bCs w:val="1"/>
              </w:rPr>
            </w:pPr>
            <w:r w:rsidDel="00000000" w:rsidR="00000000" w:rsidRPr="00000000">
              <w:rPr>
                <w:b w:val="1"/>
                <w:bCs w:val="1"/>
                <w:rtl w:val="0"/>
              </w:rPr>
              <w:t xml:space="preserve">Target Symptom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9">
            <w:pPr>
              <w:widowControl w:val="0"/>
              <w:spacing w:after="120" w:before="240" w:line="240" w:lineRule="auto"/>
              <w:jc w:val="center"/>
              <w:rPr>
                <w:b w:val="1"/>
                <w:bCs w:val="1"/>
              </w:rPr>
            </w:pPr>
            <w:r w:rsidDel="00000000" w:rsidR="00000000" w:rsidRPr="00000000">
              <w:rPr>
                <w:b w:val="1"/>
                <w:bCs w:val="1"/>
                <w:rtl w:val="0"/>
              </w:rPr>
              <w:t xml:space="preserve">Fuzzy Targets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A">
            <w:pPr>
              <w:widowControl w:val="0"/>
              <w:spacing w:after="120" w:before="240" w:line="240" w:lineRule="auto"/>
              <w:jc w:val="center"/>
              <w:rPr>
                <w:b w:val="1"/>
                <w:bCs w:val="1"/>
              </w:rPr>
            </w:pPr>
            <w:r w:rsidDel="00000000" w:rsidR="00000000" w:rsidRPr="00000000">
              <w:rPr>
                <w:b w:val="1"/>
                <w:bCs w:val="1"/>
                <w:rtl w:val="0"/>
              </w:rPr>
              <w:t xml:space="preserve">Max Distance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B">
            <w:pPr>
              <w:widowControl w:val="0"/>
              <w:spacing w:after="120" w:before="240" w:line="240" w:lineRule="auto"/>
              <w:jc w:val="center"/>
              <w:rPr>
                <w:b w:val="1"/>
                <w:bCs w:val="1"/>
              </w:rPr>
            </w:pPr>
            <w:r w:rsidDel="00000000" w:rsidR="00000000" w:rsidRPr="00000000">
              <w:rPr>
                <w:b w:val="1"/>
                <w:bCs w:val="1"/>
                <w:rtl w:val="0"/>
              </w:rPr>
              <w:t xml:space="preserve">Exclusion Set</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C">
            <w:pPr>
              <w:widowControl w:val="0"/>
              <w:spacing w:after="120" w:before="240"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D">
            <w:pPr>
              <w:widowControl w:val="0"/>
              <w:spacing w:after="120" w:before="240" w:line="240" w:lineRule="auto"/>
              <w:jc w:val="center"/>
              <w:rPr/>
            </w:pPr>
            <w:r w:rsidDel="00000000" w:rsidR="00000000" w:rsidRPr="00000000">
              <w:rPr>
                <w:rtl w:val="0"/>
              </w:rPr>
              <w:t xml:space="preserve">lagnat, fever, hilanat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E">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F">
            <w:pPr>
              <w:widowControl w:val="0"/>
              <w:spacing w:after="120" w:before="240" w:line="240" w:lineRule="auto"/>
              <w:jc w:val="center"/>
              <w:rPr/>
            </w:pPr>
            <w:r w:rsidDel="00000000" w:rsidR="00000000" w:rsidRPr="00000000">
              <w:rPr>
                <w:rtl w:val="0"/>
              </w:rPr>
              <w:t xml:space="preserve">None</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0">
            <w:pPr>
              <w:widowControl w:val="0"/>
              <w:spacing w:after="120" w:before="240"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1">
            <w:pPr>
              <w:widowControl w:val="0"/>
              <w:spacing w:after="120" w:before="240" w:line="240" w:lineRule="auto"/>
              <w:jc w:val="center"/>
              <w:rPr/>
            </w:pPr>
            <w:r w:rsidDel="00000000" w:rsidR="00000000" w:rsidRPr="00000000">
              <w:rPr>
                <w:rtl w:val="0"/>
              </w:rPr>
              <w:t xml:space="preserve">sinisipon, sinasipon, sisipon, sipon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2">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3">
            <w:pPr>
              <w:widowControl w:val="0"/>
              <w:spacing w:after="120" w:before="240" w:line="240" w:lineRule="auto"/>
              <w:jc w:val="center"/>
              <w:rPr/>
            </w:pPr>
            <w:r w:rsidDel="00000000" w:rsidR="00000000" w:rsidRPr="00000000">
              <w:rPr>
                <w:rtl w:val="0"/>
              </w:rPr>
              <w:t xml:space="preserve">None</w:t>
            </w:r>
          </w:p>
        </w:tc>
      </w:tr>
      <w:tr>
        <w:trPr>
          <w:cantSplit w:val="0"/>
          <w:trHeight w:val="440.94726562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4">
            <w:pPr>
              <w:widowControl w:val="0"/>
              <w:spacing w:after="120" w:before="240"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5">
            <w:pPr>
              <w:widowControl w:val="0"/>
              <w:spacing w:after="120" w:before="240" w:line="240" w:lineRule="auto"/>
              <w:jc w:val="center"/>
              <w:rPr/>
            </w:pPr>
            <w:r w:rsidDel="00000000" w:rsidR="00000000" w:rsidRPr="00000000">
              <w:rPr>
                <w:rtl w:val="0"/>
              </w:rPr>
              <w:t xml:space="preserve">ubo</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6">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7">
            <w:pPr>
              <w:widowControl w:val="0"/>
              <w:spacing w:after="120" w:before="240" w:line="240" w:lineRule="auto"/>
              <w:jc w:val="center"/>
              <w:rPr/>
            </w:pPr>
            <w:r w:rsidDel="00000000" w:rsidR="00000000" w:rsidRPr="00000000">
              <w:rPr>
                <w:rtl w:val="0"/>
              </w:rPr>
              <w:t xml:space="preserve">ulo, ulu, ole, olo, tubo, ubos, ubi, ube, tuba, ubod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8">
            <w:pPr>
              <w:widowControl w:val="0"/>
              <w:spacing w:after="120" w:before="240"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9">
            <w:pPr>
              <w:widowControl w:val="0"/>
              <w:spacing w:after="120" w:before="240" w:line="240" w:lineRule="auto"/>
              <w:jc w:val="center"/>
              <w:rPr/>
            </w:pPr>
            <w:r w:rsidDel="00000000" w:rsidR="00000000" w:rsidRPr="00000000">
              <w:rPr>
                <w:rtl w:val="0"/>
              </w:rPr>
              <w:t xml:space="preserve">pagtatae, nagtatae, kalibang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A">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B">
            <w:pPr>
              <w:widowControl w:val="0"/>
              <w:spacing w:after="120" w:before="240" w:line="240" w:lineRule="auto"/>
              <w:jc w:val="center"/>
              <w:rPr/>
            </w:pPr>
            <w:r w:rsidDel="00000000" w:rsidR="00000000" w:rsidRPr="00000000">
              <w:rPr>
                <w:rtl w:val="0"/>
              </w:rPr>
              <w:t xml:space="preserve">kaninang, kanina, kaninag</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C">
            <w:pPr>
              <w:widowControl w:val="0"/>
              <w:spacing w:after="120" w:before="240"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D">
            <w:pPr>
              <w:widowControl w:val="0"/>
              <w:spacing w:after="120" w:before="240" w:line="240" w:lineRule="auto"/>
              <w:jc w:val="center"/>
              <w:rPr/>
            </w:pPr>
            <w:r w:rsidDel="00000000" w:rsidR="00000000" w:rsidRPr="00000000">
              <w:rPr>
                <w:rtl w:val="0"/>
              </w:rPr>
              <w:t xml:space="preserve">pantal, butlig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E">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F">
            <w:pPr>
              <w:widowControl w:val="0"/>
              <w:spacing w:after="120" w:before="240" w:line="240" w:lineRule="auto"/>
              <w:jc w:val="center"/>
              <w:rPr/>
            </w:pPr>
            <w:r w:rsidDel="00000000" w:rsidR="00000000" w:rsidRPr="00000000">
              <w:rPr>
                <w:rtl w:val="0"/>
              </w:rPr>
              <w:t xml:space="preserve">ipantal, pantalon, pantalan</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0">
            <w:pPr>
              <w:widowControl w:val="0"/>
              <w:spacing w:after="120" w:before="240"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1">
            <w:pPr>
              <w:widowControl w:val="0"/>
              <w:spacing w:after="120" w:before="240" w:line="240" w:lineRule="auto"/>
              <w:jc w:val="center"/>
              <w:rPr/>
            </w:pPr>
            <w:r w:rsidDel="00000000" w:rsidR="00000000" w:rsidRPr="00000000">
              <w:rPr>
                <w:rtl w:val="0"/>
              </w:rPr>
              <w:t xml:space="preserve">tiyan, sikmura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2">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3">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4">
            <w:pPr>
              <w:widowControl w:val="0"/>
              <w:spacing w:after="120" w:before="240"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5">
            <w:pPr>
              <w:widowControl w:val="0"/>
              <w:spacing w:after="120" w:before="240" w:line="240" w:lineRule="auto"/>
              <w:jc w:val="center"/>
              <w:rPr/>
            </w:pPr>
            <w:r w:rsidDel="00000000" w:rsidR="00000000" w:rsidRPr="00000000">
              <w:rPr>
                <w:rtl w:val="0"/>
              </w:rPr>
              <w:t xml:space="preserve">katawan, lawas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6">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7">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8">
            <w:pPr>
              <w:widowControl w:val="0"/>
              <w:spacing w:after="120" w:before="240"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9">
            <w:pPr>
              <w:widowControl w:val="0"/>
              <w:spacing w:after="120" w:before="240" w:line="240" w:lineRule="auto"/>
              <w:jc w:val="center"/>
              <w:rPr/>
            </w:pPr>
            <w:r w:rsidDel="00000000" w:rsidR="00000000" w:rsidRPr="00000000">
              <w:rPr>
                <w:rtl w:val="0"/>
              </w:rPr>
              <w:t xml:space="preserve">Head, ulo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A">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B">
            <w:pPr>
              <w:widowControl w:val="0"/>
              <w:spacing w:after="120" w:before="240" w:line="240" w:lineRule="auto"/>
              <w:jc w:val="center"/>
              <w:rPr/>
            </w:pPr>
            <w:r w:rsidDel="00000000" w:rsidR="00000000" w:rsidRPr="00000000">
              <w:rPr>
                <w:rtl w:val="0"/>
              </w:rPr>
              <w:t xml:space="preserve">ubo, ubi, uno, uso (requires nearby pain word)</w:t>
            </w:r>
          </w:p>
        </w:tc>
      </w:tr>
    </w:tbl>
    <w:p w:rsidR="00000000" w:rsidDel="00000000" w:rsidP="00000000" w:rsidRDefault="00000000" w:rsidRPr="00000000" w14:paraId="0000015C">
      <w:pPr>
        <w:widowControl w:val="0"/>
        <w:spacing w:after="240" w:before="240" w:line="240" w:lineRule="auto"/>
        <w:jc w:val="center"/>
        <w:rPr/>
      </w:pPr>
      <w:r w:rsidDel="00000000" w:rsidR="00000000" w:rsidRPr="00000000">
        <w:rPr>
          <w:i w:val="1"/>
          <w:iCs w:val="1"/>
          <w:highlight w:val="white"/>
          <w:rtl w:val="0"/>
        </w:rPr>
        <w:t xml:space="preserve">Table 6: Summary of Levenshtein Distance Matching</w:t>
      </w:r>
      <w:r w:rsidDel="00000000" w:rsidR="00000000" w:rsidRPr="00000000">
        <w:rPr>
          <w:rtl w:val="0"/>
        </w:rPr>
      </w:r>
    </w:p>
    <w:p w:rsidR="00000000" w:rsidDel="00000000" w:rsidP="00000000" w:rsidRDefault="00000000" w:rsidRPr="00000000" w14:paraId="0000015D">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E">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pPr>
        <w:pStyle w:val="Heading4"/>
      </w:pPr>
      <w:r>
        <w:rPr>
          <w:highlight w:val="yellow"/>
        </w:rPr>
        <w:t>Free-Text Headache-Type Intake.</w:t>
      </w:r>
    </w:p>
    <w:p>
      <w:r>
        <w:rPr>
          <w:highlight w:val="yellow"/>
        </w:rPr>
        <w:t>Beyond the interactive head-map, the headache module also accepts the fourteen clinical headache types through typed free text, so the same clinical routing is available without extra UI steps. A deterministic multilingual tag matcher (no ML) scores the typed description against 202 strong and 67 weak cue tags organised per clinical type (migraine, tension, sinus, cluster, thunderclap, hypertension, spinal, post-traumatic, exertion, and the remaining types). Strong-tag evidence dominates; the five red-zone types — thunderclap, hypertension, spinal, post-traumatic, and exertion — dominate all other evidence and route the user directly to Emergency Triage. For the remaining types, the matched type's prefer/avoid medicine lists feed the recommendation engine, and every outcome is logged with the matched tags for auditability. When the user has clicked the head-map, the explicit click takes precedence over typed text.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62">
      <w:pPr>
        <w:widowControl w:val="0"/>
        <w:spacing w:after="120" w:before="240" w:line="240" w:lineRule="auto"/>
        <w:ind w:firstLine="20"/>
        <w:jc w:val="both"/>
        <w:rPr/>
      </w:pPr>
      <w:r>
        <w:rPr>
          <w:highlight w:val="yellow"/>
          <w:rtl w:val="0"/>
        </w:rPr>
        <w:t>The semantic fallback covers symptom descriptions that fall outside the dictionary's 331 curated phrases. It uses the pre-trained paraphrase-multilingual-MiniLM-L12-v2 model from the Sentence-Transformers library (Reimers &amp; Gurevych, 2019), a compact transformer (~33 million parameters) producing 384-dimensional sentence embeddings. For an input sentence s of n tokens, the sentence vector is computed by mean-pooling the encoder's final hidden states: e(s) = (1/n) Σₖ₌₁ⁿ hₖ, where each hₖ ∈ ℝ³⁸⁴. The same encoder and pooling serve both semantic pathways described below.</w:t>
      </w:r>
    </w:p>
    <w:p w:rsidR="00000000" w:rsidDel="00000000" w:rsidP="00000000" w:rsidRDefault="00000000" w:rsidRPr="00000000" w14:paraId="00000163">
      <w:pPr>
        <w:widowControl w:val="0"/>
        <w:spacing w:after="120" w:before="240" w:line="240" w:lineRule="auto"/>
        <w:ind w:firstLine="20"/>
        <w:jc w:val="both"/>
        <w:rPr/>
      </w:pPr>
      <w:r>
        <w:rPr>
          <w:highlight w:val="yellow"/>
          <w:rtl w:val="0"/>
        </w:rPr>
        <w:t>The encoder weights remain the fixed, publicly available pre-trained artifact; the semantic stage is complemented by a lightweight classification head fine-tuned on the project's internal evaluation corpora (see the Fine-Tuned Symptom Classification Head subsection). Freezing the encoder while training only the 13-label head is a deliberate choice: (1) safety — a small trained head does not disturb the encoder's multilingual competence and limits overfitting on a small corpus; (2) reproducibility — the pre-trained weights are a fixed artifact and the head is retrained deterministically from saved corpora; and (3) multilingual coverage — the model's pre-trained knowledge spans 50+ languages including Filipino and Cebuano, which would be difficult to replicate with limited domain-specific fine-tuning. Because the head is trained on the project's own corpora, its benchmark runs are reported only as regression checks; its honest generalization evidence comes from the held-out paraphrase and negative sets in the Evaluation chapter.</w:t>
      </w:r>
    </w:p>
    <w:p w:rsidR="00000000" w:rsidDel="00000000" w:rsidP="00000000" w:rsidRDefault="00000000" w:rsidRPr="00000000" w14:paraId="00000164">
      <w:pPr>
        <w:widowControl w:val="0"/>
        <w:spacing w:after="120" w:before="240" w:line="240" w:lineRule="auto"/>
        <w:ind w:left="0" w:firstLine="0"/>
        <w:jc w:val="both"/>
        <w:rPr/>
      </w:pPr>
      <w:r>
        <w:rPr>
          <w:rFonts w:ascii="Arial Unicode MS" w:cs="Arial Unicode MS" w:eastAsia="Arial Unicode MS" w:hAnsi="Arial Unicode MS"/>
          <w:highlight w:val="yellow"/>
          <w:rtl w:val="0"/>
        </w:rPr>
        <w:t>At initialization, 118 anchor sentences (5–12 per symptom label) are pre-encoded into 384-dimensional vectors, one vector e(a) per anchor. At runtime the user's input is encoded to e(u) and compared against all anchors using cosine similarity: cos(e(u), e(a)) = (e(u) · e(a)) / (‖e(u)‖ · ‖e(a)‖) = (Σᵢ uᵢaᵢ) / (√(Σᵢ uᵢ²) · √(Σᵢ aᵢ²)), where · is the dot product and ‖·‖ the Euclidean norm. For each of the 13 labels L with anchor set A_L, the label score is the best-anchor maximum, s_L = max cos(e(u), e(a)) over a ∈ A_L, and L is returned as a candidate when s_L ≥ τ, with the similarity threshold τ = 0.65. Candidates are then ranked by s_L and capped at two labels per utterance.</w:t>
      </w:r>
    </w:p>
    <w:p w:rsidR="00000000" w:rsidDel="00000000" w:rsidP="00000000" w:rsidRDefault="00000000" w:rsidRPr="00000000" w14:paraId="00000165">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 the primary symptom caught while an idiomatically expressed secondary one is missed —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rates.E</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tl w:val="0"/>
        </w:rPr>
      </w:r>
    </w:p>
    <w:p>
      <w:pPr>
        <w:pStyle w:val="Heading4"/>
      </w:pPr>
      <w:r>
        <w:rPr>
          <w:highlight w:val="yellow"/>
        </w:rPr>
        <w:t>Fine-Tuned Symptom Classification Head.</w:t>
      </w:r>
    </w:p>
    <w:p>
      <w:r>
        <w:rPr>
          <w:highlight w:val="yellow"/>
        </w:rPr>
        <w:t>Alongside cosine-anchor matching, the semantic stage includes a supervised counterpart: the same MiniLM encoder with a 13-output classification head fine-tuned on the project's internal symptom corpora. For an input sentence, the mean-pooled vector e(s) ∈ ℝ³⁸⁴ is projected by a weight matrix W ∈ ℝ³⁸⁴×¹³ with bias b, and each of the 13 labels L receives the logit z_L = W_Lᵀ e(s) + b_L. The label probability is obtained with the sigmoid function applied independently per label (multi-label formulation, since several symptoms may be present simultaneously): p_L = σ(z_L) = 1 / (1 + e^(−z_L)).</w:t>
      </w:r>
    </w:p>
    <w:p>
      <w:r>
        <w:rPr>
          <w:highlight w:val="yellow"/>
        </w:rPr>
        <w:t>Training. The head is trained on 767 labeled utterances assembled from the project's internal evaluation corpora — the 520-case multilingual symptom suite and the 288-case detection benchmark — after de-duplication. Because false positives are the more dangerous failure mode, each label contributes to the binary cross-entropy loss with a label-specific positive weight w_L (range 1–20) that up-weights the rare labels: L = −(1/13) Σ_L [w_L · y_L log p_L + (1 − y_L) log(1 − p_L)], where y_L ∈ {0, 1} is the ground-truth indicator. The head is optimized with AdamW (learning rate 2×10⁻⁵, batch size 16, 6 epochs) while the encoder weights remain frozen. Five-fold cross-validation over the same corpus selects the operating threshold: labels with p_L below the tuned cutoff τ′ = 0.70 are suppressed (out-of-fold exact-match 43.6% under the strict multi-label metric, which requires every label of a multi-symptom row to match). The final head is retrained on all 767 rows, and its weights (~20K parameters on top of the frozen 33M-parameter encoder) are stored beside the model directory for offline loading.</w:t>
      </w:r>
    </w:p>
    <w:p>
      <w:r>
        <w:rPr>
          <w:highlight w:val="yellow"/>
        </w:rPr>
        <w:t>Deployment. Both semantic pathways expose the same analyze() interface and are selected at startup; the fine-tuned head is the deployed default (engine id mendo-expert-minilm-finetuned-v1), while the cosine-anchor path (mendo-expert-minilm-v3.2) remains selectable for comparison, and both honour the identical precision-first gating, lexical guards, and safety filters described under Stage 3. On the held-out paraphrase set (16 dictionary-miss utterances never seen during training) the fine-tuned head resolves 9/16 exactly versus 8/16 for cosine-anchor matching; on 20 fresh chit-chat negatives, both implementations emit zero symptoms (20/20). The head also makes the semantic stage fast: ≈11 ms mean per query when the stage fires, versus ≈59 ms for the cosine path, both on CPU. Because its training data include the internal benchmark corpora, detection-benchmark runs for this implementation are reported only as regression checks; the held-out sets above are its honest generalization evidence.</w:t>
      </w:r>
    </w:p>
    <w:p w:rsidR="00000000" w:rsidDel="00000000" w:rsidP="00000000" w:rsidRDefault="00000000" w:rsidRPr="00000000" w14:paraId="0000016A">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C">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E">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F">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7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71">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72">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73">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74">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75">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7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77">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Pr>
          <w:b w:val="1"/>
          <w:bCs w:val="1"/>
          <w:color w:val="000000"/>
          <w:sz w:val="22"/>
          <w:szCs w:val="22"/>
          <w:highlight w:val="yellow"/>
          <w:rtl w:val="0"/>
        </w:rPr>
        <w:t>Centralized Safety Filter. 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 Three contextual gates further keep the semantic stage from misreading triage-level or non-nasal text as congestion: a bare breathing-difficulty phrase (“hirap huminga”, “shortness of breath”) is treated as a respiratory red flag rather than a nasal-congestion detection unless a nasal anchor (ilong/nose) is present; a throat mention without any nasal anchor vetoes NASAL_CONGESTION (a “blocked throat” routes to throat care, not cold syrup); and explicit allergy verbs (react, reacts, reaction) join the allergy lexicon triggers.</w:t>
      </w:r>
    </w:p>
    <w:p w:rsidR="00000000" w:rsidDel="00000000" w:rsidP="00000000" w:rsidRDefault="00000000" w:rsidRPr="00000000" w14:paraId="0000017A">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B">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menu, requiring the user to specify whether the pain occurs before eating, after eating, or is unrelated to food intake to better map aggravating and alleviating factors. Additionally, the cold (sipon) module incorporates specific clarification logic to distinguish allergic reactions from viral presentations; minor runny-nose cases accompanied by distinct allergy indicators such as sneezing, itchy eyes or nose, exposure to environmental triggers (dust, pollen, or pets), or symptoms recurring 'every morning' are automatically matched to OTC antihistamines (Cetirizine), whereas standard cases without these indicators are routed to receive general viral sipon relief.</w:t>
      </w:r>
    </w:p>
    <w:p w:rsidR="00000000" w:rsidDel="00000000" w:rsidP="00000000" w:rsidRDefault="00000000" w:rsidRPr="00000000" w14:paraId="0000017C">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D">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E">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F">
      <w:pPr>
        <w:widowControl w:val="0"/>
        <w:spacing w:after="240" w:before="240" w:line="240" w:lineRule="auto"/>
        <w:jc w:val="center"/>
        <w:rPr/>
      </w:pPr>
      <w:r w:rsidDel="00000000" w:rsidR="00000000" w:rsidRPr="00000000">
        <w:rPr>
          <w:i w:val="1"/>
          <w:iCs w:val="1"/>
          <w:highlight w:val="white"/>
          <w:rtl w:val="0"/>
        </w:rPr>
        <w:t xml:space="preserve">Table 7:  Duration Safeguard Matrix — Symptom-Specific Thresholds for OTC Self-Medication</w:t>
      </w:r>
      <w:r w:rsidDel="00000000" w:rsidR="00000000" w:rsidRPr="00000000">
        <w:rPr>
          <w:rtl w:val="0"/>
        </w:rPr>
      </w:r>
    </w:p>
    <w:p w:rsidR="00000000" w:rsidDel="00000000" w:rsidP="00000000" w:rsidRDefault="00000000" w:rsidRPr="00000000" w14:paraId="000001B0">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B1">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B2">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B3">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B4">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B5">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B6">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B7">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B8">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9">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BB">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C">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D">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E">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F">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7">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9">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A">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B">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C">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D">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E">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F">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F0">
      <w:pPr>
        <w:widowControl w:val="0"/>
        <w:spacing w:after="240" w:before="240" w:line="240" w:lineRule="auto"/>
        <w:jc w:val="center"/>
        <w:rPr/>
      </w:pPr>
      <w:r w:rsidDel="00000000" w:rsidR="00000000" w:rsidRPr="00000000">
        <w:rPr>
          <w:i w:val="1"/>
          <w:iCs w:val="1"/>
          <w:highlight w:val="white"/>
          <w:rtl w:val="0"/>
        </w:rPr>
        <w:t xml:space="preserve">Table 8: Summary of ASG Framework and Medicine Datasets</w:t>
      </w:r>
      <w:r w:rsidDel="00000000" w:rsidR="00000000" w:rsidRPr="00000000">
        <w:rPr>
          <w:rtl w:val="0"/>
        </w:rPr>
      </w:r>
    </w:p>
    <w:p w:rsidR="00000000" w:rsidDel="00000000" w:rsidP="00000000" w:rsidRDefault="00000000" w:rsidRPr="00000000" w14:paraId="000001F1">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2">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F3">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F">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200">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201">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202">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203">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206">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07">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3">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4">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5">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6">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7">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8">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9">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A">
      <w:pPr>
        <w:widowControl w:val="0"/>
        <w:spacing w:after="240" w:before="240" w:line="240" w:lineRule="auto"/>
        <w:jc w:val="center"/>
        <w:rPr/>
      </w:pPr>
      <w:r w:rsidDel="00000000" w:rsidR="00000000" w:rsidRPr="00000000">
        <w:rPr>
          <w:i w:val="1"/>
          <w:iCs w:val="1"/>
          <w:highlight w:val="white"/>
          <w:rtl w:val="0"/>
        </w:rPr>
        <w:t xml:space="preserve">Table 9: Coverage of the Multilingual Language Support for Mendo v3.0</w:t>
      </w:r>
      <w:r w:rsidDel="00000000" w:rsidR="00000000" w:rsidRPr="00000000">
        <w:rPr>
          <w:rtl w:val="0"/>
        </w:rPr>
      </w:r>
    </w:p>
    <w:p w:rsidR="00000000" w:rsidDel="00000000" w:rsidP="00000000" w:rsidRDefault="00000000" w:rsidRPr="00000000" w14:paraId="0000021B">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C">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D">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E">
      <w:pPr>
        <w:pStyle w:val="Heading2"/>
        <w:keepNext w:val="0"/>
        <w:keepLines w:val="0"/>
        <w:widowControl w:val="0"/>
        <w:spacing w:after="0" w:before="0" w:line="240" w:lineRule="auto"/>
        <w:jc w:val="both"/>
        <w:rPr>
          <w:b w:val="1"/>
          <w:bCs w:val="1"/>
          <w:sz w:val="34"/>
          <w:szCs w:val="34"/>
        </w:rPr>
      </w:pPr>
      <w:bookmarkStart w:colFirst="0" w:colLast="0" w:name="_7gypdyp7hc4b" w:id="25"/>
      <w:bookmarkEnd w:id="25"/>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23">
      <w:pPr>
        <w:spacing w:after="240" w:before="240" w:lineRule="auto"/>
        <w:jc w:val="both"/>
        <w:rPr/>
      </w:pPr>
      <w:r w:rsidDel="00000000" w:rsidR="00000000" w:rsidRPr="00000000">
        <w:rPr>
          <w:rtl w:val="0"/>
        </w:rPr>
      </w:r>
    </w:p>
    <w:p w:rsidR="00000000" w:rsidDel="00000000" w:rsidP="00000000" w:rsidRDefault="00000000" w:rsidRPr="00000000" w14:paraId="00000224">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r>
        <w:rPr>
          <w:highlight w:val="yellow"/>
        </w:rPr>
        <w:t>Multilingual Evaluation Suite (520 cases). In addition to the five-tier CSV benchmark, the system is exercised against a multilingual utterance sheet of 520 rows: 13 symptom labels × 5 varied utterances × 2 forms (plain statement and negated statement) × 4 language variants (English, Filipino, Cebuano, and mixed code-switch). Each row's expected labels were reviewed by the licensed-pharmacist adviser, and the sheet doubles as the labeled corpus for the fine-tuned classification head (de-duplicated together with the 288-case benchmark into the 767 training rows described under the semantic stage). Accordingly, for the fine-tuned head these 520 rows are regression evidence, while for the cosine-anchor and dictionary paths they are fully held out. Results are reported under Evaluation Results below; of the two rows the deployed system does not resolve exactly, one is a typo in the sheet's own text and the other is a labeling-scheme clash in which the sheet maps a pure-throat utterance to Cough while the product taxonomy defines SORE_THROAT as a first-class label.</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The benchmark is organized into the following tiers:</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vrs1pvfc4zz3" w:id="26"/>
      <w:bookmarkEnd w:id="26"/>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30">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31">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32">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33">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
        <w:rPr>
          <w:highlight w:val="yellow"/>
        </w:rPr>
        <w:t>Formal definitions. For a single case, let P be the set of predicted labels and E the expected set. Exact match = 1{ P = E } (set equality). Per-label micro-averaging pools decisions across the whole corpus: Precision = TP / (TP + FP), Recall = TP / (TP + FN), F1 = 2 · Precision · Recall / (Precision + Recall), where TP, FP, and FN count labels across all (case, label) pairs. Hamming loss = (1/M) Σₘ |Pₘ Δ Eₘ| / 13, the average fraction of the 13 labels that are wrong per case over M cases. Macro-F1 averages the per-class F1 equally, giving rare labels the same weight as common ones.</w:t>
      </w:r>
    </w:p>
    <w:p w:rsidR="00000000" w:rsidDel="00000000" w:rsidP="00000000" w:rsidRDefault="00000000" w:rsidRPr="00000000" w14:paraId="00000234">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5">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6">
      <w:pPr>
        <w:pStyle w:val="Heading3"/>
        <w:keepNext w:val="0"/>
        <w:keepLines w:val="0"/>
        <w:widowControl w:val="0"/>
        <w:spacing w:after="0" w:before="0" w:line="240" w:lineRule="auto"/>
        <w:jc w:val="both"/>
        <w:rPr>
          <w:b w:val="1"/>
          <w:bCs w:val="1"/>
          <w:color w:val="000000"/>
          <w:sz w:val="22"/>
          <w:szCs w:val="22"/>
        </w:rPr>
      </w:pPr>
      <w:bookmarkStart w:colFirst="0" w:colLast="0" w:name="_lo1gusx8xcn5" w:id="27"/>
      <w:bookmarkEnd w:id="27"/>
      <w:r w:rsidDel="00000000" w:rsidR="00000000" w:rsidRPr="00000000">
        <w:rPr>
          <w:rtl w:val="0"/>
        </w:rPr>
      </w:r>
    </w:p>
    <w:p w:rsidR="00000000" w:rsidDel="00000000" w:rsidP="00000000" w:rsidRDefault="00000000" w:rsidRPr="00000000" w14:paraId="00000237">
      <w:pPr>
        <w:pStyle w:val="Heading3"/>
        <w:keepNext w:val="0"/>
        <w:keepLines w:val="0"/>
        <w:widowControl w:val="0"/>
        <w:spacing w:after="0" w:before="0" w:line="240" w:lineRule="auto"/>
        <w:jc w:val="both"/>
        <w:rPr>
          <w:sz w:val="22"/>
          <w:szCs w:val="22"/>
        </w:rPr>
      </w:pPr>
      <w:bookmarkStart w:colFirst="0" w:colLast="0" w:name="_l4a5hx2ifouf" w:id="28"/>
      <w:bookmarkEnd w:id="28"/>
      <w:r>
        <w:rPr>
          <w:b w:val="1"/>
          <w:bCs w:val="1"/>
          <w:color w:val="000000"/>
          <w:sz w:val="22"/>
          <w:szCs w:val="22"/>
          <w:highlight w:val="yellow"/>
          <w:rtl w:val="0"/>
        </w:rPr>
        <w:t>Additional Validation Sets</w:t>
      </w:r>
    </w:p>
    <w:p w:rsidR="00000000" w:rsidDel="00000000" w:rsidP="00000000" w:rsidRDefault="00000000" w:rsidRPr="00000000" w14:paraId="00000238">
      <w:pPr>
        <w:widowControl w:val="0"/>
        <w:spacing w:after="240" w:before="240" w:line="240" w:lineRule="auto"/>
        <w:jc w:val="both"/>
        <w:rPr/>
      </w:pPr>
      <w:r>
        <w:rPr>
          <w:highlight w:val="yellow"/>
          <w:rtl w:val="0"/>
        </w:rPr>
        <w:t>Semantic Generalization Set (16 cases, implemented). To measure the semantic stage where it genuinely decides — descriptions that fall outside the 331 dictionary phrases — a hand-curated set of 16 code-switched and figurative utterances was written (e.g., “tight band squeezing my head”, “nose completely blocked”), one to two per label, paired with expected labels. None of these utterances appears in any training corpus. The deployed fine-tuned head resolves 9/16 exactly; the cosine-anchor path resolves 8/16. Both implementations miss the same deep-figurative phrases, and the lexical guards veto the near-misses — safe-by-design misses, never false positives.</w:t>
      </w:r>
    </w:p>
    <w:p w:rsidR="00000000" w:rsidDel="00000000" w:rsidP="00000000" w:rsidRDefault="00000000" w:rsidRPr="00000000" w14:paraId="00000239">
      <w:pPr>
        <w:widowControl w:val="0"/>
        <w:spacing w:after="240" w:before="240" w:line="240" w:lineRule="auto"/>
        <w:jc w:val="both"/>
        <w:rPr/>
      </w:pPr>
      <w:r>
        <w:rPr>
          <w:highlight w:val="yellow"/>
          <w:rtl w:val="0"/>
        </w:rPr>
        <w:t>Fresh Negative Set (20 cases, implemented). Twenty kiosk-style distractor utterances (chit-chat, price inquiries, gibberish — e.g., “magkano ang biogesic”, “salamat”, “asdfghjkl”) test the honesty requirement that nothing fires when no symptom is present; they were never used to build any rule, anchor, or training row. Both the fine-tuned head and the cosine path score 20/20 (nothing emitted). The Real-User Simulation set remains the planned Iteration-2 deliverable.</w:t>
      </w:r>
    </w:p>
    <w:p w:rsidR="00000000" w:rsidDel="00000000" w:rsidP="00000000" w:rsidRDefault="00000000" w:rsidRPr="00000000" w14:paraId="0000023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B">
      <w:pPr>
        <w:pStyle w:val="Heading3"/>
        <w:keepNext w:val="0"/>
        <w:keepLines w:val="0"/>
        <w:widowControl w:val="0"/>
        <w:spacing w:after="0" w:before="0" w:line="240" w:lineRule="auto"/>
        <w:jc w:val="both"/>
        <w:rPr>
          <w:b w:val="1"/>
          <w:bCs w:val="1"/>
          <w:color w:val="000000"/>
          <w:sz w:val="22"/>
          <w:szCs w:val="22"/>
        </w:rPr>
      </w:pPr>
      <w:bookmarkStart w:colFirst="0" w:colLast="0" w:name="_6nrk0cwnlgqf" w:id="29"/>
      <w:bookmarkEnd w:id="29"/>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Pr>
          <w:highlight w:val="yellow"/>
          <w:rtl w:val="0"/>
        </w:rPr>
        <w:t>The structured benchmark was run against the deployed pipeline on the current codebase with the fine-tuned semantic head active. On the 288 detection cases (Tiers 1–4), the system reaches 288/288 (100.0%) exact match once the cough clarification step is simulated, and 234/288 (81.2%, micro-F1 0.856) on the raw output before clarification — the same figure as the dictionary stage's ceiling, because the precision-first gate lets the semantic stage decide only the dictionary-miss cases. The Tier 5 Duration Safeguard passes 31/31 (100%). Table 10 summarizes these results.</w:t>
      </w:r>
    </w:p>
    <w:p w:rsidR="00000000" w:rsidDel="00000000" w:rsidP="00000000" w:rsidRDefault="00000000" w:rsidRPr="00000000" w14:paraId="0000023E">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b w:val="1"/>
                <w:bCs w:val="1"/>
              </w:rPr>
            </w:pPr>
            <w:r w:rsidDel="00000000" w:rsidR="00000000" w:rsidRPr="00000000">
              <w:rPr>
                <w:b w:val="1"/>
                <w:bCs w:val="1"/>
                <w:rtl w:val="0"/>
              </w:rPr>
              <w:t xml:space="preserve">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1"/>
              <w:spacing w:after="120" w:before="240" w:line="240" w:lineRule="auto"/>
              <w:jc w:val="center"/>
              <w:rPr/>
            </w:pPr>
            <w:r w:rsidDel="00000000" w:rsidR="00000000" w:rsidRPr="00000000">
              <w:rPr>
                <w:rtl w:val="0"/>
              </w:rPr>
              <w:t xml:space="preserve">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5">
            <w:pPr>
              <w:widowControl w:val="1"/>
              <w:spacing w:after="120" w:before="240" w:line="240" w:lineRule="auto"/>
              <w:jc w:val="center"/>
              <w:rPr/>
            </w:pPr>
            <w:r>
              <w:rPr>
                <w:highlight w:val="yellow"/>
              </w:rPr>
              <w:t>288/288 (100.0%)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6">
            <w:pPr>
              <w:widowControl w:val="1"/>
              <w:spacing w:after="120" w:before="240" w:line="240" w:lineRule="auto"/>
              <w:jc w:val="center"/>
              <w:rPr/>
            </w:pPr>
            <w:r>
              <w:rPr>
                <w:highlight w:val="yellow"/>
              </w:rPr>
              <w:t>0 misses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7">
            <w:pPr>
              <w:widowControl w:val="1"/>
              <w:spacing w:after="120" w:before="240" w:line="240" w:lineRule="auto"/>
              <w:jc w:val="center"/>
              <w:rPr/>
            </w:pPr>
            <w:r w:rsidDel="00000000" w:rsidR="00000000" w:rsidRPr="00000000">
              <w:rPr>
                <w:rtl w:val="0"/>
              </w:rPr>
              <w:t xml:space="preserve">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8">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9">
            <w:pPr>
              <w:widowControl w:val="1"/>
              <w:spacing w:after="120" w:before="240" w:line="240" w:lineRule="auto"/>
              <w:jc w:val="center"/>
              <w:rPr/>
            </w:pPr>
            <w:r>
              <w:rPr>
                <w:highlight w:val="yellow"/>
              </w:rPr>
              <w:t>234/288 (81.2%); micro-F1 0.856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A">
            <w:pPr>
              <w:widowControl w:val="1"/>
              <w:spacing w:after="120" w:before="240" w:line="240" w:lineRule="auto"/>
              <w:jc w:val="center"/>
              <w:rPr/>
            </w:pPr>
            <w:r w:rsidDel="00000000" w:rsidR="00000000" w:rsidRPr="00000000">
              <w:rPr>
                <w:rtl w:val="0"/>
              </w:rPr>
              <w:t xml:space="preserve">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B">
            <w:pPr>
              <w:widowControl w:val="1"/>
              <w:spacing w:after="120" w:before="240" w:line="240" w:lineRule="auto"/>
              <w:jc w:val="center"/>
              <w:rPr/>
            </w:pPr>
            <w:r w:rsidDel="00000000" w:rsidR="00000000" w:rsidRPr="00000000">
              <w:rPr>
                <w:rtl w:val="0"/>
              </w:rPr>
              <w:t xml:space="preserve">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C">
            <w:pPr>
              <w:widowControl w:val="1"/>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D">
            <w:pPr>
              <w:widowControl w:val="1"/>
              <w:spacing w:after="120" w:before="240" w:line="240" w:lineRule="auto"/>
              <w:jc w:val="center"/>
              <w:rPr/>
            </w:pPr>
            <w:r w:rsidDel="00000000" w:rsidR="00000000" w:rsidRPr="00000000">
              <w:rPr>
                <w:rtl w:val="0"/>
              </w:rPr>
              <w:t xml:space="preserve">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E">
            <w:pPr>
              <w:widowControl w:val="1"/>
              <w:spacing w:after="120" w:before="240" w:line="240" w:lineRule="auto"/>
              <w:jc w:val="center"/>
              <w:rPr/>
            </w:pPr>
            <w:r w:rsidDel="00000000" w:rsidR="00000000" w:rsidRPr="00000000">
              <w:rPr>
                <w:rtl w:val="0"/>
              </w:rPr>
              <w:t xml:space="preserve">-</w:t>
            </w:r>
          </w:p>
        </w:tc>
      </w:tr>
    </w:tbl>
    <w:p w:rsidR="00000000" w:rsidDel="00000000" w:rsidP="00000000" w:rsidRDefault="00000000" w:rsidRPr="00000000" w14:paraId="0000024F">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10: Summary of Evaluation Results for Each Match</w:t>
      </w:r>
    </w:p>
    <w:p w:rsidR="00000000" w:rsidDel="00000000" w:rsidP="00000000" w:rsidRDefault="00000000" w:rsidRPr="00000000" w14:paraId="00000250">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51">
      <w:pPr>
        <w:spacing w:after="120" w:before="240" w:line="240" w:lineRule="auto"/>
        <w:jc w:val="both"/>
        <w:rPr/>
      </w:pPr>
      <w:r>
        <w:rPr>
          <w:highlight w:val="yellow"/>
          <w:rtl w:val="0"/>
        </w:rPr>
        <w:t>Table 10 (per-stage detection) and Table 11 (comparative models) report different numbers on the same 288 cases because they evaluate different points in the pipeline. When a case involves cough, Table 10's “with clarification” row simulates the user answering the cough-type question (“Is your cough dry or with phlegm?”), resolving COUGH_GENERAL into a specific type; under that condition the system reaches 288/288 (100.0%). The “raw output” row removes that step, so 54 cough cases score as mismatches because the system returns COUGH_GENERAL instead of the specific type, yielding 234/288 (81.2%) and micro-F1 0.856. The raw figure is the fairer number to compare against models that have no clarification mechanism.</w:t>
      </w:r>
    </w:p>
    <w:p w:rsidR="00000000" w:rsidDel="00000000" w:rsidP="00000000" w:rsidRDefault="00000000" w:rsidRPr="00000000" w14:paraId="00000252">
      <w:pPr>
        <w:spacing w:after="120" w:before="240" w:line="240" w:lineRule="auto"/>
        <w:jc w:val="both"/>
        <w:rPr/>
      </w:pPr>
      <w:r w:rsidDel="00000000" w:rsidR="00000000" w:rsidRPr="00000000">
        <w:rPr>
          <w:rtl w:val="0"/>
        </w:rPr>
        <w:t xml:space="preserve">A note on how we read these numbers. Because we are the same team that wrote the system's rules and also put together the benchmark ourselves, a high score here is something we frankly expected — and we want to be upfront that it is not the same thing as independent accuracy. We treat the benchmark as a coverage and regression check: it tells us the system behaves consistently across a wide and deliberately adversarial range of inputs, and it lets us catch the moment a rule change breaks something that used to work. The figure we actually care about — how often our system agrees with a licensed pharmacist on real, unscripted consultations — is exactly what we designed the Iteration 2 field validation to produce, and until we have that data in hand, we are deliberately not claiming it.</w:t>
      </w:r>
    </w:p>
    <w:p w:rsidR="00000000" w:rsidDel="00000000" w:rsidP="00000000" w:rsidRDefault="00000000" w:rsidRPr="00000000" w14:paraId="00000253">
      <w:pPr>
        <w:spacing w:after="120" w:before="240" w:line="240" w:lineRule="auto"/>
        <w:jc w:val="both"/>
        <w:rPr/>
      </w:pPr>
      <w:r>
        <w:rPr>
          <w:highlight w:val="yellow"/>
          <w:rtl w:val="0"/>
        </w:rPr>
        <w:t>The 54 raw-output mismatches are all cough-type cases and are resolved by the clarification step in the deployed flow. Early Iteration-1 runs reported five open detection errors; these were closed during the refinement cycle by (1) making bare breathing-difficulty phrases a respiratory red flag rather than a nasal-congestion detection, (2) extending negation to plural word forms and phrase-initial negation idioms, and (3) tightening the fuzzy rescue so a misspelling repair cannot resurrect an explicitly negated or already-exact symptom. In the final codebase the guided flow is exact on all 288 detection cases. An evaluation that conceals its own failure history is not a useful evaluation, which is why the five pre-existing recommendation-stage mismatches (edge-case dosing-rule combinations among the 225 recommendation checks) are reported in the benchmark log next to the 220 passing checks rather than hidden.</w:t>
      </w:r>
    </w:p>
    <w:p w:rsidR="00000000" w:rsidDel="00000000" w:rsidP="00000000" w:rsidRDefault="00000000" w:rsidRPr="00000000" w14:paraId="00000254">
      <w:pPr>
        <w:spacing w:after="120" w:before="240" w:line="240" w:lineRule="auto"/>
        <w:jc w:val="both"/>
        <w:rPr/>
      </w:pPr>
      <w:r w:rsidDel="00000000" w:rsidR="00000000" w:rsidRPr="00000000">
        <w:rPr>
          <w:rtl w:val="0"/>
        </w:rPr>
        <w:t xml:space="preserve">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55">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Retrieval and Embedding Baselines</w:t>
      </w:r>
    </w:p>
    <w:p w:rsidR="00000000" w:rsidDel="00000000" w:rsidP="00000000" w:rsidRDefault="00000000" w:rsidRPr="00000000" w14:paraId="00000256">
      <w:pPr>
        <w:widowControl w:val="0"/>
        <w:spacing w:line="240" w:lineRule="auto"/>
        <w:jc w:val="both"/>
        <w:rPr/>
      </w:pPr>
      <w:r w:rsidDel="00000000" w:rsidR="00000000" w:rsidRPr="00000000">
        <w:rPr>
          <w:rtl w:val="0"/>
        </w:rPr>
        <w:t xml:space="preserve">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57">
      <w:pPr>
        <w:widowControl w:val="0"/>
        <w:spacing w:line="240" w:lineRule="auto"/>
        <w:jc w:val="both"/>
        <w:rPr/>
      </w:pPr>
      <w:r w:rsidDel="00000000" w:rsidR="00000000" w:rsidRPr="00000000">
        <w:rPr>
          <w:rtl w:val="0"/>
        </w:rPr>
      </w:r>
    </w:p>
    <w:p w:rsidR="00000000" w:rsidDel="00000000" w:rsidP="00000000" w:rsidRDefault="00000000" w:rsidRPr="00000000" w14:paraId="00000258">
      <w:pPr>
        <w:widowControl w:val="0"/>
        <w:spacing w:line="240" w:lineRule="auto"/>
        <w:jc w:val="both"/>
        <w:rPr/>
      </w:pPr>
      <w:r w:rsidDel="00000000" w:rsidR="00000000" w:rsidRPr="00000000">
        <w:rPr>
          <w:rtl w:val="0"/>
        </w:rPr>
        <w:t xml:space="preserve">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59">
      <w:pPr>
        <w:widowControl w:val="0"/>
        <w:spacing w:line="240" w:lineRule="auto"/>
        <w:jc w:val="both"/>
        <w:rPr/>
      </w:pPr>
      <w:r w:rsidDel="00000000" w:rsidR="00000000" w:rsidRPr="00000000">
        <w:rPr>
          <w:rtl w:val="0"/>
        </w:rPr>
      </w:r>
    </w:p>
    <w:p w:rsidR="00000000" w:rsidDel="00000000" w:rsidP="00000000" w:rsidRDefault="00000000" w:rsidRPr="00000000" w14:paraId="0000025A">
      <w:pPr>
        <w:widowControl w:val="0"/>
        <w:spacing w:line="240" w:lineRule="auto"/>
        <w:jc w:val="both"/>
        <w:rPr/>
      </w:pPr>
      <w:r w:rsidDel="00000000" w:rsidR="00000000" w:rsidRPr="00000000">
        <w:rPr>
          <w:rtl w:val="0"/>
        </w:rPr>
      </w:r>
    </w:p>
    <w:p w:rsidR="00000000" w:rsidDel="00000000" w:rsidP="00000000" w:rsidRDefault="00000000" w:rsidRPr="00000000" w14:paraId="0000025B">
      <w:pPr>
        <w:widowControl w:val="0"/>
        <w:spacing w:line="240" w:lineRule="auto"/>
        <w:jc w:val="both"/>
        <w:rPr/>
      </w:pPr>
      <w:r>
        <w:rPr>
          <w:highlight w:val="yellow"/>
          <w:rtl w:val="0"/>
        </w:rPr>
        <w:t>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5C">
      <w:pPr>
        <w:widowControl w:val="0"/>
        <w:spacing w:line="240" w:lineRule="auto"/>
        <w:jc w:val="both"/>
        <w:rPr/>
      </w:pPr>
      <w:r w:rsidDel="00000000" w:rsidR="00000000" w:rsidRPr="00000000">
        <w:rPr>
          <w:rtl w:val="0"/>
        </w:rPr>
      </w:r>
    </w:p>
    <w:p w:rsidR="00000000" w:rsidDel="00000000" w:rsidP="00000000" w:rsidRDefault="00000000" w:rsidRPr="00000000" w14:paraId="0000025D">
      <w:pPr>
        <w:widowControl w:val="0"/>
        <w:spacing w:line="240" w:lineRule="auto"/>
        <w:jc w:val="both"/>
        <w:rPr/>
      </w:pPr>
      <w:r>
        <w:rPr>
          <w:highlight w:val="yellow"/>
          <w:rtl w:val="0"/>
        </w:rPr>
        <w:t>Fairness and reproducibility. The five baselines actually train on about 80% of the data per fold, while the Mendo pipeline never sees the benchmark — a structural advantage that favours the baselines, not the pipeline. Mendo's dictionary was built from clinical references, pharmacy fieldwork, and multilingual language resources, not from the benchmark CSV. The Mendo rows of Table 11 are reproducible by running the committed benchmark scripts on the same 288-case CSV; the trainable-baseline rows are recorded from those scripts' out-of-fold predictions.</w:t>
      </w:r>
    </w:p>
    <w:p w:rsidR="00000000" w:rsidDel="00000000" w:rsidP="00000000" w:rsidRDefault="00000000" w:rsidRPr="00000000" w14:paraId="0000025E">
      <w:pPr>
        <w:widowControl w:val="0"/>
        <w:spacing w:line="240" w:lineRule="auto"/>
        <w:jc w:val="both"/>
        <w:rPr/>
      </w:pPr>
      <w:r w:rsidDel="00000000" w:rsidR="00000000" w:rsidRPr="00000000">
        <w:rPr>
          <w:rtl w:val="0"/>
        </w:rPr>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6">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widowControl w:val="1"/>
              <w:spacing w:after="120" w:before="240" w:line="240" w:lineRule="auto"/>
              <w:jc w:val="center"/>
              <w:rPr>
                <w:b w:val="1"/>
                <w:bCs w:val="1"/>
              </w:rPr>
            </w:pPr>
            <w:r w:rsidDel="00000000" w:rsidR="00000000" w:rsidRPr="00000000">
              <w:rPr>
                <w:b w:val="1"/>
                <w:bCs w:val="1"/>
                <w:rtl w:val="0"/>
              </w:rPr>
              <w:t xml:space="preserve">Mendo Dictionary (Stage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widowControl w:val="1"/>
              <w:spacing w:after="120" w:before="240" w:line="240" w:lineRule="auto"/>
              <w:jc w:val="center"/>
              <w:rPr>
                <w:b w:val="1"/>
                <w:bCs w:val="1"/>
              </w:rPr>
            </w:pPr>
            <w:r w:rsidDel="00000000" w:rsidR="00000000" w:rsidRPr="00000000">
              <w:rPr>
                <w:b w:val="1"/>
                <w:bCs w:val="1"/>
                <w:rtl w:val="0"/>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widowControl w:val="1"/>
              <w:spacing w:after="120" w:before="240" w:line="240" w:lineRule="auto"/>
              <w:jc w:val="center"/>
              <w:rPr>
                <w:b w:val="1"/>
                <w:bCs w:val="1"/>
              </w:rPr>
            </w:pPr>
            <w:r>
              <w:rPr>
                <w:highlight w:val="yellow"/>
              </w:rPr>
              <w:t>0.863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Pr>
                <w:highlight w:val="yellow"/>
              </w:rPr>
              <w:t>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Pr>
                <w:highlight w:val="yellow"/>
              </w:rPr>
              <w:t>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Pr>
                <w:highlight w:val="yellow"/>
              </w:rPr>
              <w:t>0.027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Pr>
                <w:highlight w:val="yellow"/>
              </w:rPr>
              <w:t>2.1</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spacing w:after="120" w:before="240" w:line="240" w:lineRule="auto"/>
              <w:jc w:val="center"/>
              <w:rPr/>
            </w:pPr>
            <w:r w:rsidDel="00000000" w:rsidR="00000000" w:rsidRPr="00000000">
              <w:rPr>
                <w:rtl w:val="0"/>
              </w:rPr>
              <w:t xml:space="preserve">Mendo Hybrid Pipeline (deployed)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widowControl w:val="1"/>
              <w:spacing w:after="120" w:before="240" w:line="240" w:lineRule="auto"/>
              <w:jc w:val="center"/>
              <w:rPr/>
            </w:pPr>
            <w:r>
              <w:rPr>
                <w:highlight w:val="yellow"/>
              </w:rPr>
              <w:t>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widowControl w:val="1"/>
              <w:spacing w:after="120" w:before="240" w:line="240" w:lineRule="auto"/>
              <w:jc w:val="center"/>
              <w:rPr/>
            </w:pPr>
            <w:r>
              <w:rPr>
                <w:highlight w:val="yellow"/>
              </w:rPr>
              <w:t>0.863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widowControl w:val="1"/>
              <w:spacing w:after="120" w:before="240" w:line="240" w:lineRule="auto"/>
              <w:jc w:val="center"/>
              <w:rPr/>
            </w:pPr>
            <w:r>
              <w:rPr>
                <w:highlight w:val="yellow"/>
              </w:rPr>
              <w:t>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widowControl w:val="1"/>
              <w:spacing w:after="120" w:before="240" w:line="240" w:lineRule="auto"/>
              <w:jc w:val="center"/>
              <w:rPr/>
            </w:pPr>
            <w:r>
              <w:rPr>
                <w:highlight w:val="yellow"/>
              </w:rPr>
              <w:t>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widowControl w:val="1"/>
              <w:spacing w:after="120" w:before="240" w:line="240" w:lineRule="auto"/>
              <w:jc w:val="center"/>
              <w:rPr/>
            </w:pPr>
            <w:r>
              <w:rPr>
                <w:highlight w:val="yellow"/>
              </w:rPr>
              <w:t>0.027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widowControl w:val="1"/>
              <w:spacing w:after="120" w:before="240" w:line="240" w:lineRule="auto"/>
              <w:jc w:val="center"/>
              <w:rPr/>
            </w:pPr>
            <w:r>
              <w:rPr>
                <w:highlight w:val="yellow"/>
              </w:rPr>
              <w:t>4.4</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92">
      <w:pPr>
        <w:widowControl w:val="0"/>
        <w:spacing w:after="240" w:before="240" w:line="240" w:lineRule="auto"/>
        <w:jc w:val="center"/>
        <w:rPr/>
      </w:pPr>
      <w:r w:rsidDel="00000000" w:rsidR="00000000" w:rsidRPr="00000000">
        <w:rPr>
          <w:i w:val="1"/>
          <w:iCs w:val="1"/>
          <w:highlight w:val="white"/>
          <w:rtl w:val="0"/>
        </w:rPr>
        <w:t xml:space="preserve">Table 11: Comparative Benchmark Results</w:t>
      </w:r>
      <w:r w:rsidDel="00000000" w:rsidR="00000000" w:rsidRPr="00000000">
        <w:rPr>
          <w:rtl w:val="0"/>
        </w:rPr>
      </w:r>
    </w:p>
    <w:p w:rsidR="00000000" w:rsidDel="00000000" w:rsidP="00000000" w:rsidRDefault="00000000" w:rsidRPr="00000000" w14:paraId="00000293">
      <w:pPr>
        <w:widowControl w:val="0"/>
        <w:spacing w:line="240" w:lineRule="auto"/>
        <w:jc w:val="both"/>
        <w:rPr/>
      </w:pPr>
      <w:r w:rsidDel="00000000" w:rsidR="00000000" w:rsidRPr="00000000">
        <w:rPr>
          <w:rtl w:val="0"/>
        </w:rPr>
      </w:r>
    </w:p>
    <w:p w:rsidR="00000000" w:rsidDel="00000000" w:rsidP="00000000" w:rsidRDefault="00000000" w:rsidRPr="00000000" w14:paraId="00000294">
      <w:pPr>
        <w:widowControl w:val="0"/>
        <w:spacing w:line="240" w:lineRule="auto"/>
        <w:jc w:val="both"/>
        <w:rPr/>
      </w:pPr>
      <w:r>
        <w:rPr>
          <w:b w:val="1"/>
          <w:bCs w:val="1"/>
          <w:highlight w:val="yellow"/>
          <w:rtl w:val="0"/>
        </w:rPr>
        <w:t>Analysis. In the raw (no-clarification) setting, the deployed hybrid and its dictionary core both reach 234/288 (81.2%) — the same number by design, since the precision-first gate lets the semantic stage decide only the dictionary-miss cases, so the pipeline can never drop below the deterministic stage's ceiling. Both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 Within the same comparison, the fine-tuned 13-label head demonstrates that the constraint that limits the general baselines — data scarcity — is exactly what the curated dictionary-plus-semantic architecture was designed to absorb.</w:t>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sidDel="00000000" w:rsidR="00000000" w:rsidRPr="00000000">
        <w:rPr>
          <w:rtl w:val="0"/>
        </w:rPr>
        <w:t xml:space="preserve">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sidDel="00000000" w:rsidR="00000000" w:rsidRPr="00000000">
        <w:rPr>
          <w:rtl w:val="0"/>
        </w:rPr>
        <w:t xml:space="preserve">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A">
      <w:pPr>
        <w:widowControl w:val="0"/>
        <w:spacing w:line="240" w:lineRule="auto"/>
        <w:jc w:val="both"/>
        <w:rPr/>
      </w:pPr>
      <w:r w:rsidDel="00000000" w:rsidR="00000000" w:rsidRPr="00000000">
        <w:rPr>
          <w:rtl w:val="0"/>
        </w:rPr>
        <w:t xml:space="preserve">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sidDel="00000000" w:rsidR="00000000" w:rsidRPr="00000000">
        <w:rPr>
          <w:rtl w:val="0"/>
        </w:rPr>
      </w:r>
    </w:p>
    <w:p w:rsidR="00000000" w:rsidDel="00000000" w:rsidP="00000000" w:rsidRDefault="00000000" w:rsidRPr="00000000" w14:paraId="0000029D">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E">
      <w:pPr>
        <w:widowControl w:val="0"/>
        <w:spacing w:line="240" w:lineRule="auto"/>
        <w:jc w:val="both"/>
        <w:rPr/>
      </w:pPr>
      <w:r w:rsidDel="00000000" w:rsidR="00000000" w:rsidRPr="00000000">
        <w:rPr>
          <w:rtl w:val="0"/>
        </w:rPr>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t xml:space="preserve">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B3">
      <w:pPr>
        <w:widowControl w:val="0"/>
        <w:spacing w:line="240" w:lineRule="auto"/>
        <w:jc w:val="both"/>
        <w:rPr/>
      </w:pPr>
      <w:r w:rsidDel="00000000" w:rsidR="00000000" w:rsidRPr="00000000">
        <w:rPr>
          <w:rtl w:val="0"/>
        </w:rPr>
      </w:r>
    </w:p>
    <w:p w:rsidR="00000000" w:rsidDel="00000000" w:rsidP="00000000" w:rsidRDefault="00000000" w:rsidRPr="00000000" w14:paraId="000002B4">
      <w:pPr>
        <w:widowControl w:val="0"/>
        <w:spacing w:line="240" w:lineRule="auto"/>
        <w:jc w:val="both"/>
        <w:rPr/>
      </w:pPr>
      <w:r w:rsidDel="00000000" w:rsidR="00000000" w:rsidRPr="00000000">
        <w:rPr>
          <w:rtl w:val="0"/>
        </w:rPr>
      </w:r>
    </w:p>
    <w:p w:rsidR="00000000" w:rsidDel="00000000" w:rsidP="00000000" w:rsidRDefault="00000000" w:rsidRPr="00000000" w14:paraId="000002B5">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r>
    </w:p>
    <w:p w:rsidR="00000000" w:rsidDel="00000000" w:rsidP="00000000" w:rsidRDefault="00000000" w:rsidRPr="00000000" w14:paraId="000002BC">
      <w:pPr>
        <w:widowControl w:val="0"/>
        <w:spacing w:line="240" w:lineRule="auto"/>
        <w:jc w:val="both"/>
        <w:rPr>
          <w:b w:val="1"/>
          <w:bCs w:val="1"/>
        </w:rPr>
      </w:pPr>
      <w:r w:rsidDel="00000000" w:rsidR="00000000" w:rsidRPr="00000000">
        <w:rPr>
          <w:b w:val="1"/>
          <w:bCs w:val="1"/>
          <w:rtl w:val="0"/>
        </w:rPr>
        <w:t xml:space="preserve">Hardware Section</w:t>
      </w:r>
    </w:p>
    <w:p w:rsidR="00000000" w:rsidDel="00000000" w:rsidP="00000000" w:rsidRDefault="00000000" w:rsidRPr="00000000" w14:paraId="000002B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E">
      <w:pPr>
        <w:widowControl w:val="0"/>
        <w:spacing w:line="240" w:lineRule="auto"/>
        <w:jc w:val="both"/>
        <w:rPr/>
      </w:pPr>
      <w:r w:rsidDel="00000000" w:rsidR="00000000" w:rsidRPr="00000000">
        <w:rPr>
          <w:rtl w:val="0"/>
        </w:rPr>
        <w:t xml:space="preserve">This section documents the physical subsystem of MendoVendo v3.0: the dispensing mechanism, the cash-acceptance hardware, the microcontroller that drives both, and the boundary between that hardware and the recommendation software described in the preceding sections. The governing design value is the same one that governs the software layer. Every decision that affects patient safety or money is made by a deterministic rule, and no such decision is delegated to a component whose behaviour has not been measured on the bench.</w:t>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t xml:space="preserve">That principle has a consequence the reader should note at the outset. The prototype is built so that it refuses to accept real currency or to drive real motion until the corresponding physical evidence has been captured and reviewed. Throughout this section, therefore, a clear distinction is maintained between three categories of claim: what has been measured on the physical hardware, what has been designed and verified in software or in CAD but not yet actuated, and what remains deliberately disabled. Presenting an untested subsystem as working would be the more flattering account; it would also be the one that fails first in the field.</w:t>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2C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5">
      <w:pPr>
        <w:widowControl w:val="0"/>
        <w:spacing w:line="240" w:lineRule="auto"/>
        <w:jc w:val="both"/>
        <w:rPr/>
      </w:pPr>
      <w:r w:rsidDel="00000000" w:rsidR="00000000" w:rsidRPr="00000000">
        <w:rPr>
          <w:rtl w:val="0"/>
        </w:rPr>
        <w:t xml:space="preserve">The user interacts only with the front panel. The Raspberry Pi 5 runs the entire recommendation pipeline offline, so no patient utterance or symptom record leaves the device; this is the design response to the Data Privacy Act (RA 10173) discussed in Section 2. The Pi communicates with an Arduino Uno R3 over USB at 115200 baud. The Arduino owns all real-time work: counting interrupt-driven pulses from the cash acceptors and commanding servo motion through a PCA9685 driver.</w:t>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widowControl w:val="0"/>
        <w:spacing w:line="240" w:lineRule="auto"/>
        <w:jc w:val="both"/>
        <w:rPr/>
      </w:pPr>
      <w:r w:rsidDel="00000000" w:rsidR="00000000" w:rsidRPr="00000000">
        <w:rPr>
          <w:rtl w:val="0"/>
        </w:rPr>
        <w:t xml:space="preserve">The division of labour is deliberate. A general-purpose operating system cannot guarantee that it will service an interrupt within the 50 ms window of a credit pulse, and a missed or double-counted pulse is a money defect. Conversely, an 8-bit microcontroller is a poor place to hold financial state. The Arduino therefore captures and timestamps events; the Pi decides what they mean and records them durably.</w:t>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center"/>
        <w:rPr/>
      </w:pPr>
      <w:r w:rsidDel="00000000" w:rsidR="00000000" w:rsidRPr="00000000">
        <w:rPr/>
        <w:drawing>
          <wp:inline distB="114300" distT="114300" distL="114300" distR="114300">
            <wp:extent cx="5719763" cy="6013411"/>
            <wp:effectExtent b="0" l="0" r="0" t="0"/>
            <wp:docPr id="2"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719763" cy="6013411"/>
                    </a:xfrm>
                    <a:prstGeom prst="rect"/>
                    <a:ln/>
                  </pic:spPr>
                </pic:pic>
              </a:graphicData>
            </a:graphic>
          </wp:inline>
        </w:drawing>
      </w:r>
      <w:r w:rsidDel="00000000" w:rsidR="00000000" w:rsidRPr="00000000">
        <w:rPr>
          <w:rtl w:val="0"/>
        </w:rPr>
        <w:tab/>
        <w:t xml:space="preserve"> </w:t>
        <w:tab/>
      </w:r>
    </w:p>
    <w:p w:rsidR="00000000" w:rsidDel="00000000" w:rsidP="00000000" w:rsidRDefault="00000000" w:rsidRPr="00000000" w14:paraId="000002CA">
      <w:pPr>
        <w:widowControl w:val="0"/>
        <w:spacing w:line="240" w:lineRule="auto"/>
        <w:jc w:val="center"/>
        <w:rPr/>
      </w:pPr>
      <w:r w:rsidDel="00000000" w:rsidR="00000000" w:rsidRPr="00000000">
        <w:rPr>
          <w:rtl w:val="0"/>
        </w:rPr>
        <w:tab/>
        <w:t xml:space="preserve"> </w:t>
        <w:tab/>
      </w:r>
    </w:p>
    <w:p w:rsidR="00000000" w:rsidDel="00000000" w:rsidP="00000000" w:rsidRDefault="00000000" w:rsidRPr="00000000" w14:paraId="000002CB">
      <w:pPr>
        <w:widowControl w:val="0"/>
        <w:spacing w:after="240" w:before="240" w:line="240" w:lineRule="auto"/>
        <w:jc w:val="center"/>
        <w:rPr>
          <w:i w:val="1"/>
          <w:iCs w:val="1"/>
        </w:rPr>
      </w:pPr>
      <w:r w:rsidDel="00000000" w:rsidR="00000000" w:rsidRPr="00000000">
        <w:rPr>
          <w:i w:val="1"/>
          <w:iCs w:val="1"/>
          <w:rtl w:val="0"/>
        </w:rPr>
        <w:t xml:space="preserve">Figure 4:</w:t>
      </w:r>
      <w:r w:rsidDel="00000000" w:rsidR="00000000" w:rsidRPr="00000000">
        <w:rPr>
          <w:b w:val="1"/>
          <w:bCs w:val="1"/>
          <w:i w:val="1"/>
          <w:iCs w:val="1"/>
          <w:rtl w:val="0"/>
        </w:rPr>
        <w:t xml:space="preserve"> </w:t>
      </w:r>
      <w:r w:rsidDel="00000000" w:rsidR="00000000" w:rsidRPr="00000000">
        <w:rPr>
          <w:i w:val="1"/>
          <w:iCs w:val="1"/>
          <w:rtl w:val="0"/>
        </w:rPr>
        <w:t xml:space="preserve">Hardware architecture of the kiosk. Cash and touch input enter at the top, the Pi and the Arduino divide the work, and one container leaves the bottom. Solid outlines mark hardware that is present and has been measured</w:t>
      </w:r>
    </w:p>
    <w:p w:rsidR="00000000" w:rsidDel="00000000" w:rsidP="00000000" w:rsidRDefault="00000000" w:rsidRPr="00000000" w14:paraId="000002CC">
      <w:pPr>
        <w:widowControl w:val="0"/>
        <w:spacing w:after="240" w:before="240" w:line="240" w:lineRule="auto"/>
        <w:jc w:val="left"/>
        <w:rPr>
          <w:i w:val="1"/>
          <w:iCs w:val="1"/>
        </w:rPr>
      </w:pPr>
      <w:r w:rsidDel="00000000" w:rsidR="00000000" w:rsidRPr="00000000">
        <w:rPr>
          <w:rtl w:val="0"/>
        </w:rPr>
      </w:r>
    </w:p>
    <w:p w:rsidR="00000000" w:rsidDel="00000000" w:rsidP="00000000" w:rsidRDefault="00000000" w:rsidRPr="00000000" w14:paraId="000002CD">
      <w:pPr>
        <w:widowControl w:val="0"/>
        <w:spacing w:after="240" w:before="240" w:line="240" w:lineRule="auto"/>
        <w:jc w:val="left"/>
        <w:rPr>
          <w:b w:val="1"/>
          <w:bCs w:val="1"/>
        </w:rPr>
      </w:pPr>
      <w:r w:rsidDel="00000000" w:rsidR="00000000" w:rsidRPr="00000000">
        <w:rPr>
          <w:b w:val="1"/>
          <w:bCs w:val="1"/>
          <w:rtl w:val="0"/>
        </w:rPr>
        <w:br w:type="textWrapping"/>
      </w:r>
    </w:p>
    <w:p w:rsidR="00000000" w:rsidDel="00000000" w:rsidP="00000000" w:rsidRDefault="00000000" w:rsidRPr="00000000" w14:paraId="000002CE">
      <w:pPr>
        <w:widowControl w:val="0"/>
        <w:spacing w:after="240" w:before="240" w:line="240" w:lineRule="auto"/>
        <w:jc w:val="left"/>
        <w:rPr>
          <w:b w:val="1"/>
          <w:bCs w:val="1"/>
        </w:rPr>
      </w:pPr>
      <w:r w:rsidDel="00000000" w:rsidR="00000000" w:rsidRPr="00000000">
        <w:rPr>
          <w:rtl w:val="0"/>
        </w:rPr>
      </w:r>
    </w:p>
    <w:p w:rsidR="00000000" w:rsidDel="00000000" w:rsidP="00000000" w:rsidRDefault="00000000" w:rsidRPr="00000000" w14:paraId="000002CF">
      <w:pPr>
        <w:widowControl w:val="0"/>
        <w:spacing w:after="240" w:before="240" w:line="240" w:lineRule="auto"/>
        <w:jc w:val="left"/>
        <w:rPr>
          <w:b w:val="1"/>
          <w:bCs w:val="1"/>
        </w:rPr>
      </w:pPr>
      <w:r w:rsidDel="00000000" w:rsidR="00000000" w:rsidRPr="00000000">
        <w:rPr>
          <w:b w:val="1"/>
          <w:bCs w:val="1"/>
          <w:rtl w:val="0"/>
        </w:rPr>
        <w:t xml:space="preserve">3D Printed Model</w:t>
      </w:r>
    </w:p>
    <w:p w:rsidR="00000000" w:rsidDel="00000000" w:rsidP="00000000" w:rsidRDefault="00000000" w:rsidRPr="00000000" w14:paraId="000002D0">
      <w:pPr>
        <w:widowControl w:val="0"/>
        <w:spacing w:after="240" w:before="240" w:line="240" w:lineRule="auto"/>
        <w:jc w:val="center"/>
        <w:rPr>
          <w:b w:val="1"/>
          <w:bCs w:val="1"/>
        </w:rPr>
      </w:pPr>
      <w:r w:rsidDel="00000000" w:rsidR="00000000" w:rsidRPr="00000000">
        <w:rPr>
          <w:b w:val="1"/>
          <w:bCs w:val="1"/>
        </w:rPr>
        <w:drawing>
          <wp:inline distB="114300" distT="114300" distL="114300" distR="114300">
            <wp:extent cx="5715000" cy="5715000"/>
            <wp:effectExtent b="0" l="0" r="0" t="0"/>
            <wp:docPr id="4"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widowControl w:val="0"/>
        <w:spacing w:after="240" w:before="240" w:line="240" w:lineRule="auto"/>
        <w:jc w:val="center"/>
        <w:rPr/>
      </w:pPr>
      <w:r w:rsidDel="00000000" w:rsidR="00000000" w:rsidRPr="00000000">
        <w:rPr>
          <w:i w:val="1"/>
          <w:iCs w:val="1"/>
          <w:rtl w:val="0"/>
        </w:rPr>
        <w:t xml:space="preserve">Figure 5: One complete dispensing slot, assembled: deck plate, 9-pocket rotor, stationary magazine, and containers seated in the pockets.</w:t>
      </w:r>
      <w:r w:rsidDel="00000000" w:rsidR="00000000" w:rsidRPr="00000000">
        <w:rPr>
          <w:rtl w:val="0"/>
        </w:rPr>
      </w:r>
    </w:p>
    <w:p w:rsidR="00000000" w:rsidDel="00000000" w:rsidP="00000000" w:rsidRDefault="00000000" w:rsidRPr="00000000" w14:paraId="000002D2">
      <w:pPr>
        <w:widowControl w:val="0"/>
        <w:spacing w:line="240" w:lineRule="auto"/>
        <w:jc w:val="both"/>
        <w:rPr/>
      </w:pPr>
      <w:r w:rsidDel="00000000" w:rsidR="00000000" w:rsidRPr="00000000">
        <w:rPr>
          <w:rtl w:val="0"/>
        </w:rPr>
      </w:r>
    </w:p>
    <w:p w:rsidR="00000000" w:rsidDel="00000000" w:rsidP="00000000" w:rsidRDefault="00000000" w:rsidRPr="00000000" w14:paraId="000002D3">
      <w:pPr>
        <w:widowControl w:val="0"/>
        <w:spacing w:line="240" w:lineRule="auto"/>
        <w:jc w:val="both"/>
        <w:rPr/>
      </w:pPr>
      <w:r w:rsidDel="00000000" w:rsidR="00000000" w:rsidRPr="00000000">
        <w:rPr>
          <w:rtl w:val="0"/>
        </w:rPr>
      </w:r>
    </w:p>
    <w:p w:rsidR="00000000" w:rsidDel="00000000" w:rsidP="00000000" w:rsidRDefault="00000000" w:rsidRPr="00000000" w14:paraId="000002D4">
      <w:pPr>
        <w:widowControl w:val="0"/>
        <w:spacing w:line="240" w:lineRule="auto"/>
        <w:jc w:val="both"/>
        <w:rPr/>
      </w:pPr>
      <w:r w:rsidDel="00000000" w:rsidR="00000000" w:rsidRPr="00000000">
        <w:rPr>
          <w:rtl w:val="0"/>
        </w:rPr>
      </w:r>
    </w:p>
    <w:p w:rsidR="00000000" w:rsidDel="00000000" w:rsidP="00000000" w:rsidRDefault="00000000" w:rsidRPr="00000000" w14:paraId="000002D5">
      <w:pPr>
        <w:widowControl w:val="0"/>
        <w:spacing w:line="240" w:lineRule="auto"/>
        <w:jc w:val="both"/>
        <w:rPr/>
      </w:pPr>
      <w:r w:rsidDel="00000000" w:rsidR="00000000" w:rsidRPr="00000000">
        <w:rPr>
          <w:rtl w:val="0"/>
        </w:rPr>
      </w:r>
    </w:p>
    <w:p w:rsidR="00000000" w:rsidDel="00000000" w:rsidP="00000000" w:rsidRDefault="00000000" w:rsidRPr="00000000" w14:paraId="000002D6">
      <w:pPr>
        <w:widowControl w:val="0"/>
        <w:spacing w:line="240" w:lineRule="auto"/>
        <w:jc w:val="both"/>
        <w:rPr/>
      </w:pPr>
      <w:r w:rsidDel="00000000" w:rsidR="00000000" w:rsidRPr="00000000">
        <w:rPr>
          <w:rtl w:val="0"/>
        </w:rPr>
      </w:r>
    </w:p>
    <w:p w:rsidR="00000000" w:rsidDel="00000000" w:rsidP="00000000" w:rsidRDefault="00000000" w:rsidRPr="00000000" w14:paraId="000002D7">
      <w:pPr>
        <w:widowControl w:val="0"/>
        <w:spacing w:line="240" w:lineRule="auto"/>
        <w:jc w:val="center"/>
        <w:rPr/>
      </w:pPr>
      <w:r w:rsidDel="00000000" w:rsidR="00000000" w:rsidRPr="00000000">
        <w:rPr/>
        <w:drawing>
          <wp:inline distB="114300" distT="114300" distL="114300" distR="114300">
            <wp:extent cx="3171825" cy="5124753"/>
            <wp:effectExtent b="0" l="0" r="0" t="0"/>
            <wp:docPr id="8"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3171825" cy="5124753"/>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line="240" w:lineRule="auto"/>
        <w:jc w:val="center"/>
        <w:rPr>
          <w:i w:val="1"/>
          <w:iCs w:val="1"/>
        </w:rPr>
      </w:pPr>
      <w:r w:rsidDel="00000000" w:rsidR="00000000" w:rsidRPr="00000000">
        <w:rPr>
          <w:i w:val="1"/>
          <w:iCs w:val="1"/>
          <w:rtl w:val="0"/>
        </w:rPr>
        <w:t xml:space="preserve">Figure 6: Exploded view of one slot, showing the assembly order and the drop aperture in the deck plate.</w:t>
      </w:r>
    </w:p>
    <w:p w:rsidR="00000000" w:rsidDel="00000000" w:rsidP="00000000" w:rsidRDefault="00000000" w:rsidRPr="00000000" w14:paraId="000002D9">
      <w:pPr>
        <w:widowControl w:val="0"/>
        <w:spacing w:line="240" w:lineRule="auto"/>
        <w:jc w:val="both"/>
        <w:rPr/>
      </w:pPr>
      <w:r w:rsidDel="00000000" w:rsidR="00000000" w:rsidRPr="00000000">
        <w:rPr>
          <w:rtl w:val="0"/>
        </w:rPr>
      </w:r>
    </w:p>
    <w:p w:rsidR="00000000" w:rsidDel="00000000" w:rsidP="00000000" w:rsidRDefault="00000000" w:rsidRPr="00000000" w14:paraId="000002DA">
      <w:pPr>
        <w:widowControl w:val="0"/>
        <w:spacing w:line="240" w:lineRule="auto"/>
        <w:jc w:val="both"/>
        <w:rPr/>
      </w:pPr>
      <w:r w:rsidDel="00000000" w:rsidR="00000000" w:rsidRPr="00000000">
        <w:rPr>
          <w:rtl w:val="0"/>
        </w:rPr>
      </w:r>
    </w:p>
    <w:p w:rsidR="00000000" w:rsidDel="00000000" w:rsidP="00000000" w:rsidRDefault="00000000" w:rsidRPr="00000000" w14:paraId="000002DB">
      <w:pPr>
        <w:widowControl w:val="0"/>
        <w:spacing w:line="240" w:lineRule="auto"/>
        <w:jc w:val="both"/>
        <w:rPr>
          <w:b w:val="1"/>
          <w:bCs w:val="1"/>
        </w:rPr>
      </w:pPr>
      <w:r w:rsidDel="00000000" w:rsidR="00000000" w:rsidRPr="00000000">
        <w:rPr>
          <w:b w:val="1"/>
          <w:bCs w:val="1"/>
        </w:rPr>
        <w:drawing>
          <wp:inline distB="114300" distT="114300" distL="114300" distR="114300">
            <wp:extent cx="5715000" cy="3683000"/>
            <wp:effectExtent b="0" l="0" r="0" t="0"/>
            <wp:docPr id="1"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715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widowControl w:val="0"/>
        <w:spacing w:line="240" w:lineRule="auto"/>
        <w:jc w:val="center"/>
        <w:rPr>
          <w:i w:val="1"/>
          <w:iCs w:val="1"/>
        </w:rPr>
      </w:pPr>
      <w:r w:rsidDel="00000000" w:rsidR="00000000" w:rsidRPr="00000000">
        <w:rPr>
          <w:i w:val="1"/>
          <w:iCs w:val="1"/>
          <w:rtl w:val="0"/>
        </w:rPr>
        <w:t xml:space="preserve">Figure 7: The ten-slot bank. Each slot is mechanically independent and holds a single OTC medicine.</w:t>
      </w:r>
    </w:p>
    <w:p w:rsidR="00000000" w:rsidDel="00000000" w:rsidP="00000000" w:rsidRDefault="00000000" w:rsidRPr="00000000" w14:paraId="000002DD">
      <w:pPr>
        <w:widowControl w:val="0"/>
        <w:spacing w:line="240" w:lineRule="auto"/>
        <w:jc w:val="both"/>
        <w:rPr/>
      </w:pPr>
      <w:r w:rsidDel="00000000" w:rsidR="00000000" w:rsidRPr="00000000">
        <w:rPr>
          <w:rtl w:val="0"/>
        </w:rPr>
      </w:r>
    </w:p>
    <w:p w:rsidR="00000000" w:rsidDel="00000000" w:rsidP="00000000" w:rsidRDefault="00000000" w:rsidRPr="00000000" w14:paraId="000002DE">
      <w:pPr>
        <w:spacing w:after="160" w:line="240" w:lineRule="auto"/>
        <w:jc w:val="center"/>
        <w:rPr>
          <w:b w:val="1"/>
          <w:bCs w:val="1"/>
        </w:rPr>
      </w:pPr>
      <w:r w:rsidDel="00000000" w:rsidR="00000000" w:rsidRPr="00000000">
        <w:rPr>
          <w:rtl w:val="0"/>
        </w:rPr>
      </w:r>
    </w:p>
    <w:p w:rsidR="00000000" w:rsidDel="00000000" w:rsidP="00000000" w:rsidRDefault="00000000" w:rsidRPr="00000000" w14:paraId="000002DF">
      <w:pPr>
        <w:spacing w:after="160" w:line="240" w:lineRule="auto"/>
        <w:rPr>
          <w:b w:val="1"/>
          <w:bCs w:val="1"/>
        </w:rPr>
      </w:pPr>
      <w:r w:rsidDel="00000000" w:rsidR="00000000" w:rsidRPr="00000000">
        <w:rPr>
          <w:rtl w:val="0"/>
        </w:rPr>
      </w:r>
    </w:p>
    <w:p w:rsidR="00000000" w:rsidDel="00000000" w:rsidP="00000000" w:rsidRDefault="00000000" w:rsidRPr="00000000" w14:paraId="000002E0">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1">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E2">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F0">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F1">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F2">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F3">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F4">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F5">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F6">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F7">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F8">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F9">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FA">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FB">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FC">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FD">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FE">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c>
          <w:tcPr/>
          <w:p w:rsidR="00000000" w:rsidDel="00000000" w:rsidP="00000000" w:rsidRDefault="00000000" w:rsidRPr="00000000" w14:paraId="00000304">
            <w:pPr>
              <w:spacing w:line="240" w:lineRule="auto"/>
              <w:rPr>
                <w:b w:val="1"/>
                <w:bCs w:val="1"/>
              </w:rPr>
            </w:pPr>
            <w:r w:rsidDel="00000000" w:rsidR="00000000" w:rsidRPr="00000000">
              <w:rPr>
                <w:rtl w:val="0"/>
              </w:rPr>
            </w:r>
          </w:p>
        </w:tc>
        <w:tc>
          <w:tcPr/>
          <w:p w:rsidR="00000000" w:rsidDel="00000000" w:rsidP="00000000" w:rsidRDefault="00000000" w:rsidRPr="00000000" w14:paraId="00000305">
            <w:pPr>
              <w:spacing w:line="240" w:lineRule="auto"/>
              <w:rPr>
                <w:b w:val="1"/>
                <w:bCs w:val="1"/>
              </w:rPr>
            </w:pPr>
            <w:r w:rsidDel="00000000" w:rsidR="00000000" w:rsidRPr="00000000">
              <w:rPr>
                <w:rtl w:val="0"/>
              </w:rPr>
            </w:r>
          </w:p>
        </w:tc>
        <w:tc>
          <w:tcPr/>
          <w:p w:rsidR="00000000" w:rsidDel="00000000" w:rsidP="00000000" w:rsidRDefault="00000000" w:rsidRPr="00000000" w14:paraId="00000306">
            <w:pPr>
              <w:spacing w:line="240" w:lineRule="auto"/>
              <w:rPr>
                <w:b w:val="1"/>
                <w:bCs w:val="1"/>
              </w:rPr>
            </w:pPr>
            <w:r w:rsidDel="00000000" w:rsidR="00000000" w:rsidRPr="00000000">
              <w:rPr>
                <w:rtl w:val="0"/>
              </w:rPr>
            </w:r>
          </w:p>
        </w:tc>
        <w:tc>
          <w:tcPr/>
          <w:p w:rsidR="00000000" w:rsidDel="00000000" w:rsidP="00000000" w:rsidRDefault="00000000" w:rsidRPr="00000000" w14:paraId="00000307">
            <w:pPr>
              <w:spacing w:line="240" w:lineRule="auto"/>
              <w:rPr>
                <w:b w:val="1"/>
                <w:bCs w:val="1"/>
              </w:rPr>
            </w:pPr>
            <w:r w:rsidDel="00000000" w:rsidR="00000000" w:rsidRPr="00000000">
              <w:rPr>
                <w:rtl w:val="0"/>
              </w:rPr>
            </w:r>
          </w:p>
        </w:tc>
        <w:tc>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p w:rsidR="00000000" w:rsidDel="00000000" w:rsidP="00000000" w:rsidRDefault="00000000" w:rsidRPr="00000000" w14:paraId="0000030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A">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30B">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c>
          <w:tcPr/>
          <w:p w:rsidR="00000000" w:rsidDel="00000000" w:rsidP="00000000" w:rsidRDefault="00000000" w:rsidRPr="00000000" w14:paraId="00000311">
            <w:pPr>
              <w:spacing w:line="240" w:lineRule="auto"/>
              <w:rPr>
                <w:b w:val="1"/>
                <w:bCs w:val="1"/>
              </w:rPr>
            </w:pPr>
            <w:r w:rsidDel="00000000" w:rsidR="00000000" w:rsidRPr="00000000">
              <w:rPr>
                <w:rtl w:val="0"/>
              </w:rPr>
            </w:r>
          </w:p>
        </w:tc>
        <w:tc>
          <w:tcPr/>
          <w:p w:rsidR="00000000" w:rsidDel="00000000" w:rsidP="00000000" w:rsidRDefault="00000000" w:rsidRPr="00000000" w14:paraId="00000312">
            <w:pPr>
              <w:spacing w:line="240" w:lineRule="auto"/>
              <w:rPr>
                <w:b w:val="1"/>
                <w:bCs w:val="1"/>
              </w:rPr>
            </w:pPr>
            <w:r w:rsidDel="00000000" w:rsidR="00000000" w:rsidRPr="00000000">
              <w:rPr>
                <w:rtl w:val="0"/>
              </w:rPr>
            </w:r>
          </w:p>
        </w:tc>
        <w:tc>
          <w:tcPr/>
          <w:p w:rsidR="00000000" w:rsidDel="00000000" w:rsidP="00000000" w:rsidRDefault="00000000" w:rsidRPr="00000000" w14:paraId="00000313">
            <w:pPr>
              <w:spacing w:line="240" w:lineRule="auto"/>
              <w:rPr>
                <w:b w:val="1"/>
                <w:bCs w:val="1"/>
              </w:rPr>
            </w:pPr>
            <w:r w:rsidDel="00000000" w:rsidR="00000000" w:rsidRPr="00000000">
              <w:rPr>
                <w:rtl w:val="0"/>
              </w:rPr>
            </w:r>
          </w:p>
        </w:tc>
        <w:tc>
          <w:tcPr/>
          <w:p w:rsidR="00000000" w:rsidDel="00000000" w:rsidP="00000000" w:rsidRDefault="00000000" w:rsidRPr="00000000" w14:paraId="00000314">
            <w:pPr>
              <w:spacing w:line="240" w:lineRule="auto"/>
              <w:rPr>
                <w:b w:val="1"/>
                <w:bCs w:val="1"/>
              </w:rPr>
            </w:pPr>
            <w:r w:rsidDel="00000000" w:rsidR="00000000" w:rsidRPr="00000000">
              <w:rPr>
                <w:rtl w:val="0"/>
              </w:rPr>
            </w:r>
          </w:p>
        </w:tc>
        <w:tc>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p w:rsidR="00000000" w:rsidDel="00000000" w:rsidP="00000000" w:rsidRDefault="00000000" w:rsidRPr="00000000" w14:paraId="0000031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7">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18">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c>
          <w:tcPr/>
          <w:p w:rsidR="00000000" w:rsidDel="00000000" w:rsidP="00000000" w:rsidRDefault="00000000" w:rsidRPr="00000000" w14:paraId="0000031E">
            <w:pPr>
              <w:spacing w:line="240" w:lineRule="auto"/>
              <w:rPr>
                <w:b w:val="1"/>
                <w:bCs w:val="1"/>
              </w:rPr>
            </w:pPr>
            <w:r w:rsidDel="00000000" w:rsidR="00000000" w:rsidRPr="00000000">
              <w:rPr>
                <w:rtl w:val="0"/>
              </w:rPr>
            </w:r>
          </w:p>
        </w:tc>
        <w:tc>
          <w:tcPr/>
          <w:p w:rsidR="00000000" w:rsidDel="00000000" w:rsidP="00000000" w:rsidRDefault="00000000" w:rsidRPr="00000000" w14:paraId="0000031F">
            <w:pPr>
              <w:spacing w:line="240" w:lineRule="auto"/>
              <w:rPr>
                <w:b w:val="1"/>
                <w:bCs w:val="1"/>
              </w:rPr>
            </w:pPr>
            <w:r w:rsidDel="00000000" w:rsidR="00000000" w:rsidRPr="00000000">
              <w:rPr>
                <w:rtl w:val="0"/>
              </w:rPr>
            </w:r>
          </w:p>
        </w:tc>
        <w:tc>
          <w:tcPr/>
          <w:p w:rsidR="00000000" w:rsidDel="00000000" w:rsidP="00000000" w:rsidRDefault="00000000" w:rsidRPr="00000000" w14:paraId="00000320">
            <w:pPr>
              <w:spacing w:line="240" w:lineRule="auto"/>
              <w:rPr>
                <w:b w:val="1"/>
                <w:bCs w:val="1"/>
              </w:rPr>
            </w:pPr>
            <w:r w:rsidDel="00000000" w:rsidR="00000000" w:rsidRPr="00000000">
              <w:rPr>
                <w:rtl w:val="0"/>
              </w:rPr>
            </w:r>
          </w:p>
        </w:tc>
        <w:tc>
          <w:tcPr/>
          <w:p w:rsidR="00000000" w:rsidDel="00000000" w:rsidP="00000000" w:rsidRDefault="00000000" w:rsidRPr="00000000" w14:paraId="00000321">
            <w:pPr>
              <w:spacing w:line="240" w:lineRule="auto"/>
              <w:rPr>
                <w:b w:val="1"/>
                <w:bCs w:val="1"/>
              </w:rPr>
            </w:pPr>
            <w:r w:rsidDel="00000000" w:rsidR="00000000" w:rsidRPr="00000000">
              <w:rPr>
                <w:rtl w:val="0"/>
              </w:rPr>
            </w:r>
          </w:p>
        </w:tc>
        <w:tc>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p w:rsidR="00000000" w:rsidDel="00000000" w:rsidP="00000000" w:rsidRDefault="00000000" w:rsidRPr="00000000" w14:paraId="0000032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4">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25">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c>
          <w:tcPr/>
          <w:p w:rsidR="00000000" w:rsidDel="00000000" w:rsidP="00000000" w:rsidRDefault="00000000" w:rsidRPr="00000000" w14:paraId="0000032B">
            <w:pPr>
              <w:spacing w:line="240" w:lineRule="auto"/>
              <w:rPr>
                <w:b w:val="1"/>
                <w:bCs w:val="1"/>
              </w:rPr>
            </w:pPr>
            <w:r w:rsidDel="00000000" w:rsidR="00000000" w:rsidRPr="00000000">
              <w:rPr>
                <w:rtl w:val="0"/>
              </w:rPr>
            </w:r>
          </w:p>
        </w:tc>
        <w:tc>
          <w:tcPr/>
          <w:p w:rsidR="00000000" w:rsidDel="00000000" w:rsidP="00000000" w:rsidRDefault="00000000" w:rsidRPr="00000000" w14:paraId="0000032C">
            <w:pPr>
              <w:spacing w:line="240" w:lineRule="auto"/>
              <w:rPr>
                <w:b w:val="1"/>
                <w:bCs w:val="1"/>
              </w:rPr>
            </w:pPr>
            <w:r w:rsidDel="00000000" w:rsidR="00000000" w:rsidRPr="00000000">
              <w:rPr>
                <w:rtl w:val="0"/>
              </w:rPr>
            </w:r>
          </w:p>
        </w:tc>
        <w:tc>
          <w:tcPr/>
          <w:p w:rsidR="00000000" w:rsidDel="00000000" w:rsidP="00000000" w:rsidRDefault="00000000" w:rsidRPr="00000000" w14:paraId="0000032D">
            <w:pPr>
              <w:spacing w:line="240" w:lineRule="auto"/>
              <w:rPr>
                <w:b w:val="1"/>
                <w:bCs w:val="1"/>
              </w:rPr>
            </w:pPr>
            <w:r w:rsidDel="00000000" w:rsidR="00000000" w:rsidRPr="00000000">
              <w:rPr>
                <w:rtl w:val="0"/>
              </w:rPr>
            </w:r>
          </w:p>
        </w:tc>
        <w:tc>
          <w:tcPr/>
          <w:p w:rsidR="00000000" w:rsidDel="00000000" w:rsidP="00000000" w:rsidRDefault="00000000" w:rsidRPr="00000000" w14:paraId="0000032E">
            <w:pPr>
              <w:spacing w:line="240" w:lineRule="auto"/>
              <w:rPr>
                <w:b w:val="1"/>
                <w:bCs w:val="1"/>
              </w:rPr>
            </w:pPr>
            <w:r w:rsidDel="00000000" w:rsidR="00000000" w:rsidRPr="00000000">
              <w:rPr>
                <w:rtl w:val="0"/>
              </w:rPr>
            </w:r>
          </w:p>
        </w:tc>
        <w:tc>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p w:rsidR="00000000" w:rsidDel="00000000" w:rsidP="00000000" w:rsidRDefault="00000000" w:rsidRPr="00000000" w14:paraId="00000330">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1">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32">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c>
          <w:tcPr/>
          <w:p w:rsidR="00000000" w:rsidDel="00000000" w:rsidP="00000000" w:rsidRDefault="00000000" w:rsidRPr="00000000" w14:paraId="00000338">
            <w:pPr>
              <w:spacing w:line="240" w:lineRule="auto"/>
              <w:rPr>
                <w:b w:val="1"/>
                <w:bCs w:val="1"/>
              </w:rPr>
            </w:pPr>
            <w:r w:rsidDel="00000000" w:rsidR="00000000" w:rsidRPr="00000000">
              <w:rPr>
                <w:rtl w:val="0"/>
              </w:rPr>
            </w:r>
          </w:p>
        </w:tc>
        <w:tc>
          <w:tcPr/>
          <w:p w:rsidR="00000000" w:rsidDel="00000000" w:rsidP="00000000" w:rsidRDefault="00000000" w:rsidRPr="00000000" w14:paraId="00000339">
            <w:pPr>
              <w:spacing w:line="240" w:lineRule="auto"/>
              <w:rPr>
                <w:b w:val="1"/>
                <w:bCs w:val="1"/>
              </w:rPr>
            </w:pPr>
            <w:r w:rsidDel="00000000" w:rsidR="00000000" w:rsidRPr="00000000">
              <w:rPr>
                <w:rtl w:val="0"/>
              </w:rPr>
            </w:r>
          </w:p>
        </w:tc>
        <w:tc>
          <w:tcPr/>
          <w:p w:rsidR="00000000" w:rsidDel="00000000" w:rsidP="00000000" w:rsidRDefault="00000000" w:rsidRPr="00000000" w14:paraId="0000033A">
            <w:pPr>
              <w:spacing w:line="240" w:lineRule="auto"/>
              <w:rPr>
                <w:b w:val="1"/>
                <w:bCs w:val="1"/>
              </w:rPr>
            </w:pPr>
            <w:r w:rsidDel="00000000" w:rsidR="00000000" w:rsidRPr="00000000">
              <w:rPr>
                <w:rtl w:val="0"/>
              </w:rPr>
            </w:r>
          </w:p>
        </w:tc>
        <w:tc>
          <w:tcPr/>
          <w:p w:rsidR="00000000" w:rsidDel="00000000" w:rsidP="00000000" w:rsidRDefault="00000000" w:rsidRPr="00000000" w14:paraId="0000033B">
            <w:pPr>
              <w:spacing w:line="240" w:lineRule="auto"/>
              <w:rPr>
                <w:b w:val="1"/>
                <w:bCs w:val="1"/>
              </w:rPr>
            </w:pPr>
            <w:r w:rsidDel="00000000" w:rsidR="00000000" w:rsidRPr="00000000">
              <w:rPr>
                <w:rtl w:val="0"/>
              </w:rPr>
            </w:r>
          </w:p>
        </w:tc>
        <w:tc>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p w:rsidR="00000000" w:rsidDel="00000000" w:rsidP="00000000" w:rsidRDefault="00000000" w:rsidRPr="00000000" w14:paraId="0000033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3E">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3F">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c>
          <w:tcPr/>
          <w:p w:rsidR="00000000" w:rsidDel="00000000" w:rsidP="00000000" w:rsidRDefault="00000000" w:rsidRPr="00000000" w14:paraId="00000345">
            <w:pPr>
              <w:spacing w:line="240" w:lineRule="auto"/>
              <w:rPr>
                <w:b w:val="1"/>
                <w:bCs w:val="1"/>
              </w:rPr>
            </w:pPr>
            <w:r w:rsidDel="00000000" w:rsidR="00000000" w:rsidRPr="00000000">
              <w:rPr>
                <w:rtl w:val="0"/>
              </w:rPr>
            </w:r>
          </w:p>
        </w:tc>
        <w:tc>
          <w:tcPr/>
          <w:p w:rsidR="00000000" w:rsidDel="00000000" w:rsidP="00000000" w:rsidRDefault="00000000" w:rsidRPr="00000000" w14:paraId="00000346">
            <w:pPr>
              <w:spacing w:line="240" w:lineRule="auto"/>
              <w:rPr>
                <w:b w:val="1"/>
                <w:bCs w:val="1"/>
              </w:rPr>
            </w:pPr>
            <w:r w:rsidDel="00000000" w:rsidR="00000000" w:rsidRPr="00000000">
              <w:rPr>
                <w:rtl w:val="0"/>
              </w:rPr>
            </w:r>
          </w:p>
        </w:tc>
        <w:tc>
          <w:tcPr/>
          <w:p w:rsidR="00000000" w:rsidDel="00000000" w:rsidP="00000000" w:rsidRDefault="00000000" w:rsidRPr="00000000" w14:paraId="00000347">
            <w:pPr>
              <w:spacing w:line="240" w:lineRule="auto"/>
              <w:rPr>
                <w:b w:val="1"/>
                <w:bCs w:val="1"/>
              </w:rPr>
            </w:pPr>
            <w:r w:rsidDel="00000000" w:rsidR="00000000" w:rsidRPr="00000000">
              <w:rPr>
                <w:rtl w:val="0"/>
              </w:rPr>
            </w:r>
          </w:p>
        </w:tc>
        <w:tc>
          <w:tcPr/>
          <w:p w:rsidR="00000000" w:rsidDel="00000000" w:rsidP="00000000" w:rsidRDefault="00000000" w:rsidRPr="00000000" w14:paraId="00000348">
            <w:pPr>
              <w:spacing w:line="240" w:lineRule="auto"/>
              <w:rPr>
                <w:b w:val="1"/>
                <w:bCs w:val="1"/>
              </w:rPr>
            </w:pPr>
            <w:r w:rsidDel="00000000" w:rsidR="00000000" w:rsidRPr="00000000">
              <w:rPr>
                <w:rtl w:val="0"/>
              </w:rPr>
            </w:r>
          </w:p>
        </w:tc>
        <w:tc>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p w:rsidR="00000000" w:rsidDel="00000000" w:rsidP="00000000" w:rsidRDefault="00000000" w:rsidRPr="00000000" w14:paraId="0000034A">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4B">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4C">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c>
          <w:tcPr/>
          <w:p w:rsidR="00000000" w:rsidDel="00000000" w:rsidP="00000000" w:rsidRDefault="00000000" w:rsidRPr="00000000" w14:paraId="00000352">
            <w:pPr>
              <w:spacing w:line="240" w:lineRule="auto"/>
              <w:rPr>
                <w:b w:val="1"/>
                <w:bCs w:val="1"/>
              </w:rPr>
            </w:pPr>
            <w:r w:rsidDel="00000000" w:rsidR="00000000" w:rsidRPr="00000000">
              <w:rPr>
                <w:rtl w:val="0"/>
              </w:rPr>
            </w:r>
          </w:p>
        </w:tc>
        <w:tc>
          <w:tcPr/>
          <w:p w:rsidR="00000000" w:rsidDel="00000000" w:rsidP="00000000" w:rsidRDefault="00000000" w:rsidRPr="00000000" w14:paraId="00000353">
            <w:pPr>
              <w:spacing w:line="240" w:lineRule="auto"/>
              <w:rPr>
                <w:b w:val="1"/>
                <w:bCs w:val="1"/>
              </w:rPr>
            </w:pPr>
            <w:r w:rsidDel="00000000" w:rsidR="00000000" w:rsidRPr="00000000">
              <w:rPr>
                <w:rtl w:val="0"/>
              </w:rPr>
            </w:r>
          </w:p>
        </w:tc>
        <w:tc>
          <w:tcPr/>
          <w:p w:rsidR="00000000" w:rsidDel="00000000" w:rsidP="00000000" w:rsidRDefault="00000000" w:rsidRPr="00000000" w14:paraId="00000354">
            <w:pPr>
              <w:spacing w:line="240" w:lineRule="auto"/>
              <w:rPr>
                <w:b w:val="1"/>
                <w:bCs w:val="1"/>
              </w:rPr>
            </w:pPr>
            <w:r w:rsidDel="00000000" w:rsidR="00000000" w:rsidRPr="00000000">
              <w:rPr>
                <w:rtl w:val="0"/>
              </w:rPr>
            </w:r>
          </w:p>
        </w:tc>
        <w:tc>
          <w:tcPr/>
          <w:p w:rsidR="00000000" w:rsidDel="00000000" w:rsidP="00000000" w:rsidRDefault="00000000" w:rsidRPr="00000000" w14:paraId="00000355">
            <w:pPr>
              <w:spacing w:line="240" w:lineRule="auto"/>
              <w:rPr>
                <w:b w:val="1"/>
                <w:bCs w:val="1"/>
              </w:rPr>
            </w:pPr>
            <w:r w:rsidDel="00000000" w:rsidR="00000000" w:rsidRPr="00000000">
              <w:rPr>
                <w:rtl w:val="0"/>
              </w:rPr>
            </w:r>
          </w:p>
        </w:tc>
        <w:tc>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p w:rsidR="00000000" w:rsidDel="00000000" w:rsidP="00000000" w:rsidRDefault="00000000" w:rsidRPr="00000000" w14:paraId="0000035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8">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59">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c>
          <w:tcPr/>
          <w:p w:rsidR="00000000" w:rsidDel="00000000" w:rsidP="00000000" w:rsidRDefault="00000000" w:rsidRPr="00000000" w14:paraId="0000035F">
            <w:pPr>
              <w:spacing w:line="240" w:lineRule="auto"/>
              <w:rPr>
                <w:b w:val="1"/>
                <w:bCs w:val="1"/>
              </w:rPr>
            </w:pPr>
            <w:r w:rsidDel="00000000" w:rsidR="00000000" w:rsidRPr="00000000">
              <w:rPr>
                <w:rtl w:val="0"/>
              </w:rPr>
            </w:r>
          </w:p>
        </w:tc>
        <w:tc>
          <w:tcPr/>
          <w:p w:rsidR="00000000" w:rsidDel="00000000" w:rsidP="00000000" w:rsidRDefault="00000000" w:rsidRPr="00000000" w14:paraId="00000360">
            <w:pPr>
              <w:spacing w:line="240" w:lineRule="auto"/>
              <w:rPr>
                <w:b w:val="1"/>
                <w:bCs w:val="1"/>
              </w:rPr>
            </w:pPr>
            <w:r w:rsidDel="00000000" w:rsidR="00000000" w:rsidRPr="00000000">
              <w:rPr>
                <w:rtl w:val="0"/>
              </w:rPr>
            </w:r>
          </w:p>
        </w:tc>
        <w:tc>
          <w:tcPr/>
          <w:p w:rsidR="00000000" w:rsidDel="00000000" w:rsidP="00000000" w:rsidRDefault="00000000" w:rsidRPr="00000000" w14:paraId="00000361">
            <w:pPr>
              <w:spacing w:line="240" w:lineRule="auto"/>
              <w:rPr>
                <w:b w:val="1"/>
                <w:bCs w:val="1"/>
              </w:rPr>
            </w:pPr>
            <w:r w:rsidDel="00000000" w:rsidR="00000000" w:rsidRPr="00000000">
              <w:rPr>
                <w:rtl w:val="0"/>
              </w:rPr>
            </w:r>
          </w:p>
        </w:tc>
        <w:tc>
          <w:tcPr/>
          <w:p w:rsidR="00000000" w:rsidDel="00000000" w:rsidP="00000000" w:rsidRDefault="00000000" w:rsidRPr="00000000" w14:paraId="00000362">
            <w:pPr>
              <w:spacing w:line="240" w:lineRule="auto"/>
              <w:rPr>
                <w:b w:val="1"/>
                <w:bCs w:val="1"/>
              </w:rPr>
            </w:pPr>
            <w:r w:rsidDel="00000000" w:rsidR="00000000" w:rsidRPr="00000000">
              <w:rPr>
                <w:rtl w:val="0"/>
              </w:rPr>
            </w:r>
          </w:p>
        </w:tc>
        <w:tc>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p w:rsidR="00000000" w:rsidDel="00000000" w:rsidP="00000000" w:rsidRDefault="00000000" w:rsidRPr="00000000" w14:paraId="0000036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5">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66">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p w:rsidR="00000000" w:rsidDel="00000000" w:rsidP="00000000" w:rsidRDefault="00000000" w:rsidRPr="00000000" w14:paraId="0000036B">
            <w:pPr>
              <w:spacing w:line="240" w:lineRule="auto"/>
              <w:rPr>
                <w:b w:val="1"/>
                <w:bCs w:val="1"/>
              </w:rPr>
            </w:pPr>
            <w:r w:rsidDel="00000000" w:rsidR="00000000" w:rsidRPr="00000000">
              <w:rPr>
                <w:rtl w:val="0"/>
              </w:rPr>
            </w:r>
          </w:p>
        </w:tc>
        <w:tc>
          <w:tcPr/>
          <w:p w:rsidR="00000000" w:rsidDel="00000000" w:rsidP="00000000" w:rsidRDefault="00000000" w:rsidRPr="00000000" w14:paraId="0000036C">
            <w:pPr>
              <w:spacing w:line="240" w:lineRule="auto"/>
              <w:rPr>
                <w:b w:val="1"/>
                <w:bCs w:val="1"/>
              </w:rPr>
            </w:pPr>
            <w:r w:rsidDel="00000000" w:rsidR="00000000" w:rsidRPr="00000000">
              <w:rPr>
                <w:rtl w:val="0"/>
              </w:rPr>
            </w:r>
          </w:p>
        </w:tc>
        <w:tc>
          <w:tcPr/>
          <w:p w:rsidR="00000000" w:rsidDel="00000000" w:rsidP="00000000" w:rsidRDefault="00000000" w:rsidRPr="00000000" w14:paraId="0000036D">
            <w:pPr>
              <w:spacing w:line="240" w:lineRule="auto"/>
              <w:rPr>
                <w:b w:val="1"/>
                <w:bCs w:val="1"/>
              </w:rPr>
            </w:pPr>
            <w:r w:rsidDel="00000000" w:rsidR="00000000" w:rsidRPr="00000000">
              <w:rPr>
                <w:rtl w:val="0"/>
              </w:rPr>
            </w:r>
          </w:p>
        </w:tc>
        <w:tc>
          <w:tcPr/>
          <w:p w:rsidR="00000000" w:rsidDel="00000000" w:rsidP="00000000" w:rsidRDefault="00000000" w:rsidRPr="00000000" w14:paraId="0000036E">
            <w:pPr>
              <w:spacing w:line="240" w:lineRule="auto"/>
              <w:rPr>
                <w:b w:val="1"/>
                <w:bCs w:val="1"/>
              </w:rPr>
            </w:pPr>
            <w:r w:rsidDel="00000000" w:rsidR="00000000" w:rsidRPr="00000000">
              <w:rPr>
                <w:rtl w:val="0"/>
              </w:rPr>
            </w:r>
          </w:p>
        </w:tc>
        <w:tc>
          <w:tcPr/>
          <w:p w:rsidR="00000000" w:rsidDel="00000000" w:rsidP="00000000" w:rsidRDefault="00000000" w:rsidRPr="00000000" w14:paraId="0000036F">
            <w:pPr>
              <w:spacing w:line="240" w:lineRule="auto"/>
              <w:rPr>
                <w:b w:val="1"/>
                <w:bCs w:val="1"/>
              </w:rPr>
            </w:pPr>
            <w:r w:rsidDel="00000000" w:rsidR="00000000" w:rsidRPr="00000000">
              <w:rPr>
                <w:rtl w:val="0"/>
              </w:rPr>
            </w:r>
          </w:p>
        </w:tc>
        <w:tc>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p w:rsidR="00000000" w:rsidDel="00000000" w:rsidP="00000000" w:rsidRDefault="00000000" w:rsidRPr="00000000" w14:paraId="00000371">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72">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73">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8">
            <w:pPr>
              <w:spacing w:line="240" w:lineRule="auto"/>
              <w:rPr>
                <w:b w:val="1"/>
                <w:bCs w:val="1"/>
              </w:rPr>
            </w:pPr>
            <w:r w:rsidDel="00000000" w:rsidR="00000000" w:rsidRPr="00000000">
              <w:rPr>
                <w:rtl w:val="0"/>
              </w:rPr>
            </w:r>
          </w:p>
        </w:tc>
        <w:tc>
          <w:tcPr/>
          <w:p w:rsidR="00000000" w:rsidDel="00000000" w:rsidP="00000000" w:rsidRDefault="00000000" w:rsidRPr="00000000" w14:paraId="00000379">
            <w:pPr>
              <w:spacing w:line="240" w:lineRule="auto"/>
              <w:rPr>
                <w:b w:val="1"/>
                <w:bCs w:val="1"/>
              </w:rPr>
            </w:pPr>
            <w:r w:rsidDel="00000000" w:rsidR="00000000" w:rsidRPr="00000000">
              <w:rPr>
                <w:rtl w:val="0"/>
              </w:rPr>
            </w:r>
          </w:p>
        </w:tc>
        <w:tc>
          <w:tcPr/>
          <w:p w:rsidR="00000000" w:rsidDel="00000000" w:rsidP="00000000" w:rsidRDefault="00000000" w:rsidRPr="00000000" w14:paraId="0000037A">
            <w:pPr>
              <w:spacing w:line="240" w:lineRule="auto"/>
              <w:rPr>
                <w:b w:val="1"/>
                <w:bCs w:val="1"/>
              </w:rPr>
            </w:pPr>
            <w:r w:rsidDel="00000000" w:rsidR="00000000" w:rsidRPr="00000000">
              <w:rPr>
                <w:rtl w:val="0"/>
              </w:rPr>
            </w:r>
          </w:p>
        </w:tc>
        <w:tc>
          <w:tcPr/>
          <w:p w:rsidR="00000000" w:rsidDel="00000000" w:rsidP="00000000" w:rsidRDefault="00000000" w:rsidRPr="00000000" w14:paraId="0000037B">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7C">
            <w:pPr>
              <w:spacing w:line="240" w:lineRule="auto"/>
              <w:rPr>
                <w:b w:val="1"/>
                <w:bCs w:val="1"/>
              </w:rPr>
            </w:pPr>
            <w:r w:rsidDel="00000000" w:rsidR="00000000" w:rsidRPr="00000000">
              <w:rPr>
                <w:rtl w:val="0"/>
              </w:rPr>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F">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80">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5">
            <w:pPr>
              <w:spacing w:line="240" w:lineRule="auto"/>
              <w:rPr>
                <w:b w:val="1"/>
                <w:bCs w:val="1"/>
              </w:rPr>
            </w:pPr>
            <w:r w:rsidDel="00000000" w:rsidR="00000000" w:rsidRPr="00000000">
              <w:rPr>
                <w:rtl w:val="0"/>
              </w:rPr>
            </w:r>
          </w:p>
        </w:tc>
        <w:tc>
          <w:tcPr/>
          <w:p w:rsidR="00000000" w:rsidDel="00000000" w:rsidP="00000000" w:rsidRDefault="00000000" w:rsidRPr="00000000" w14:paraId="00000386">
            <w:pPr>
              <w:spacing w:line="240" w:lineRule="auto"/>
              <w:rPr>
                <w:b w:val="1"/>
                <w:bCs w:val="1"/>
              </w:rPr>
            </w:pPr>
            <w:r w:rsidDel="00000000" w:rsidR="00000000" w:rsidRPr="00000000">
              <w:rPr>
                <w:rtl w:val="0"/>
              </w:rPr>
            </w:r>
          </w:p>
        </w:tc>
        <w:tc>
          <w:tcPr/>
          <w:p w:rsidR="00000000" w:rsidDel="00000000" w:rsidP="00000000" w:rsidRDefault="00000000" w:rsidRPr="00000000" w14:paraId="00000387">
            <w:pPr>
              <w:spacing w:line="240" w:lineRule="auto"/>
              <w:rPr>
                <w:b w:val="1"/>
                <w:bCs w:val="1"/>
              </w:rPr>
            </w:pPr>
            <w:r w:rsidDel="00000000" w:rsidR="00000000" w:rsidRPr="00000000">
              <w:rPr>
                <w:rtl w:val="0"/>
              </w:rPr>
            </w:r>
          </w:p>
        </w:tc>
        <w:tc>
          <w:tcPr/>
          <w:p w:rsidR="00000000" w:rsidDel="00000000" w:rsidP="00000000" w:rsidRDefault="00000000" w:rsidRPr="00000000" w14:paraId="00000388">
            <w:pPr>
              <w:spacing w:line="240" w:lineRule="auto"/>
              <w:rPr>
                <w:b w:val="1"/>
                <w:bCs w:val="1"/>
              </w:rPr>
            </w:pPr>
            <w:r w:rsidDel="00000000" w:rsidR="00000000" w:rsidRPr="00000000">
              <w:rPr>
                <w:rtl w:val="0"/>
              </w:rPr>
            </w:r>
          </w:p>
        </w:tc>
        <w:tc>
          <w:tcPr/>
          <w:p w:rsidR="00000000" w:rsidDel="00000000" w:rsidP="00000000" w:rsidRDefault="00000000" w:rsidRPr="00000000" w14:paraId="00000389">
            <w:pPr>
              <w:spacing w:line="240" w:lineRule="auto"/>
              <w:rPr>
                <w:b w:val="1"/>
                <w:bCs w:val="1"/>
              </w:rPr>
            </w:pPr>
            <w:r w:rsidDel="00000000" w:rsidR="00000000" w:rsidRPr="00000000">
              <w:rPr>
                <w:rtl w:val="0"/>
              </w:rPr>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8C">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8D">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92">
            <w:pPr>
              <w:spacing w:line="240" w:lineRule="auto"/>
              <w:rPr>
                <w:b w:val="1"/>
                <w:bCs w:val="1"/>
              </w:rPr>
            </w:pPr>
            <w:r w:rsidDel="00000000" w:rsidR="00000000" w:rsidRPr="00000000">
              <w:rPr>
                <w:rtl w:val="0"/>
              </w:rPr>
            </w:r>
          </w:p>
        </w:tc>
        <w:tc>
          <w:tcPr/>
          <w:p w:rsidR="00000000" w:rsidDel="00000000" w:rsidP="00000000" w:rsidRDefault="00000000" w:rsidRPr="00000000" w14:paraId="00000393">
            <w:pPr>
              <w:spacing w:line="240" w:lineRule="auto"/>
              <w:rPr>
                <w:b w:val="1"/>
                <w:bCs w:val="1"/>
              </w:rPr>
            </w:pPr>
            <w:r w:rsidDel="00000000" w:rsidR="00000000" w:rsidRPr="00000000">
              <w:rPr>
                <w:rtl w:val="0"/>
              </w:rPr>
            </w:r>
          </w:p>
        </w:tc>
        <w:tc>
          <w:tcPr/>
          <w:p w:rsidR="00000000" w:rsidDel="00000000" w:rsidP="00000000" w:rsidRDefault="00000000" w:rsidRPr="00000000" w14:paraId="00000394">
            <w:pPr>
              <w:spacing w:line="240" w:lineRule="auto"/>
              <w:rPr>
                <w:b w:val="1"/>
                <w:bCs w:val="1"/>
              </w:rPr>
            </w:pPr>
            <w:r w:rsidDel="00000000" w:rsidR="00000000" w:rsidRPr="00000000">
              <w:rPr>
                <w:rtl w:val="0"/>
              </w:rPr>
            </w:r>
          </w:p>
        </w:tc>
        <w:tc>
          <w:tcPr/>
          <w:p w:rsidR="00000000" w:rsidDel="00000000" w:rsidP="00000000" w:rsidRDefault="00000000" w:rsidRPr="00000000" w14:paraId="00000395">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96">
            <w:pPr>
              <w:spacing w:line="240" w:lineRule="auto"/>
              <w:rPr>
                <w:b w:val="1"/>
                <w:bCs w:val="1"/>
              </w:rPr>
            </w:pPr>
            <w:r w:rsidDel="00000000" w:rsidR="00000000" w:rsidRPr="00000000">
              <w:rPr>
                <w:rtl w:val="0"/>
              </w:rPr>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99">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9A">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9F">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A0">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A1">
            <w:pPr>
              <w:spacing w:line="240" w:lineRule="auto"/>
              <w:rPr>
                <w:b w:val="1"/>
                <w:bCs w:val="1"/>
              </w:rPr>
            </w:pPr>
            <w:r w:rsidDel="00000000" w:rsidR="00000000" w:rsidRPr="00000000">
              <w:rPr>
                <w:rtl w:val="0"/>
              </w:rPr>
            </w:r>
          </w:p>
        </w:tc>
        <w:tc>
          <w:tcPr/>
          <w:p w:rsidR="00000000" w:rsidDel="00000000" w:rsidP="00000000" w:rsidRDefault="00000000" w:rsidRPr="00000000" w14:paraId="000003A2">
            <w:pPr>
              <w:spacing w:line="240" w:lineRule="auto"/>
              <w:rPr>
                <w:b w:val="1"/>
                <w:bCs w:val="1"/>
              </w:rPr>
            </w:pPr>
            <w:r w:rsidDel="00000000" w:rsidR="00000000" w:rsidRPr="00000000">
              <w:rPr>
                <w:rtl w:val="0"/>
              </w:rPr>
            </w:r>
          </w:p>
        </w:tc>
        <w:tc>
          <w:tcPr/>
          <w:p w:rsidR="00000000" w:rsidDel="00000000" w:rsidP="00000000" w:rsidRDefault="00000000" w:rsidRPr="00000000" w14:paraId="000003A3">
            <w:pPr>
              <w:spacing w:line="240" w:lineRule="auto"/>
              <w:rPr>
                <w:b w:val="1"/>
                <w:bCs w:val="1"/>
              </w:rPr>
            </w:pPr>
            <w:r w:rsidDel="00000000" w:rsidR="00000000" w:rsidRPr="00000000">
              <w:rPr>
                <w:rtl w:val="0"/>
              </w:rPr>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6">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A7">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C">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D">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E">
            <w:pPr>
              <w:spacing w:line="240" w:lineRule="auto"/>
              <w:rPr>
                <w:b w:val="1"/>
                <w:bCs w:val="1"/>
              </w:rPr>
            </w:pPr>
            <w:r w:rsidDel="00000000" w:rsidR="00000000" w:rsidRPr="00000000">
              <w:rPr>
                <w:rtl w:val="0"/>
              </w:rPr>
            </w:r>
          </w:p>
        </w:tc>
        <w:tc>
          <w:tcPr/>
          <w:p w:rsidR="00000000" w:rsidDel="00000000" w:rsidP="00000000" w:rsidRDefault="00000000" w:rsidRPr="00000000" w14:paraId="000003AF">
            <w:pPr>
              <w:spacing w:line="240" w:lineRule="auto"/>
              <w:rPr>
                <w:b w:val="1"/>
                <w:bCs w:val="1"/>
              </w:rPr>
            </w:pPr>
            <w:r w:rsidDel="00000000" w:rsidR="00000000" w:rsidRPr="00000000">
              <w:rPr>
                <w:rtl w:val="0"/>
              </w:rPr>
            </w:r>
          </w:p>
        </w:tc>
        <w:tc>
          <w:tcPr/>
          <w:p w:rsidR="00000000" w:rsidDel="00000000" w:rsidP="00000000" w:rsidRDefault="00000000" w:rsidRPr="00000000" w14:paraId="000003B0">
            <w:pPr>
              <w:spacing w:line="240" w:lineRule="auto"/>
              <w:rPr>
                <w:b w:val="1"/>
                <w:bCs w:val="1"/>
              </w:rPr>
            </w:pPr>
            <w:r w:rsidDel="00000000" w:rsidR="00000000" w:rsidRPr="00000000">
              <w:rPr>
                <w:rtl w:val="0"/>
              </w:rPr>
            </w:r>
          </w:p>
        </w:tc>
        <w:tc>
          <w:tcPr/>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3">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B4">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B">
            <w:pPr>
              <w:spacing w:line="240" w:lineRule="auto"/>
              <w:rPr>
                <w:b w:val="1"/>
                <w:bCs w:val="1"/>
              </w:rPr>
            </w:pPr>
            <w:r w:rsidDel="00000000" w:rsidR="00000000" w:rsidRPr="00000000">
              <w:rPr>
                <w:rtl w:val="0"/>
              </w:rPr>
            </w:r>
          </w:p>
        </w:tc>
        <w:tc>
          <w:tcPr/>
          <w:p w:rsidR="00000000" w:rsidDel="00000000" w:rsidP="00000000" w:rsidRDefault="00000000" w:rsidRPr="00000000" w14:paraId="000003BC">
            <w:pPr>
              <w:spacing w:line="240" w:lineRule="auto"/>
              <w:rPr>
                <w:b w:val="1"/>
                <w:bCs w:val="1"/>
              </w:rPr>
            </w:pPr>
            <w:r w:rsidDel="00000000" w:rsidR="00000000" w:rsidRPr="00000000">
              <w:rPr>
                <w:rtl w:val="0"/>
              </w:rPr>
            </w:r>
          </w:p>
        </w:tc>
        <w:tc>
          <w:tcPr/>
          <w:p w:rsidR="00000000" w:rsidDel="00000000" w:rsidP="00000000" w:rsidRDefault="00000000" w:rsidRPr="00000000" w14:paraId="000003BD">
            <w:pPr>
              <w:spacing w:line="240" w:lineRule="auto"/>
              <w:rPr>
                <w:b w:val="1"/>
                <w:bCs w:val="1"/>
              </w:rPr>
            </w:pPr>
            <w:r w:rsidDel="00000000" w:rsidR="00000000" w:rsidRPr="00000000">
              <w:rPr>
                <w:rtl w:val="0"/>
              </w:rPr>
            </w:r>
          </w:p>
        </w:tc>
        <w:tc>
          <w:tcPr/>
          <w:p w:rsidR="00000000" w:rsidDel="00000000" w:rsidP="00000000" w:rsidRDefault="00000000" w:rsidRPr="00000000" w14:paraId="000003BE">
            <w:pPr>
              <w:spacing w:line="240" w:lineRule="auto"/>
              <w:rPr>
                <w:b w:val="1"/>
                <w:bCs w:val="1"/>
              </w:rPr>
            </w:pPr>
            <w:r w:rsidDel="00000000" w:rsidR="00000000" w:rsidRPr="00000000">
              <w:rPr>
                <w:rtl w:val="0"/>
              </w:rPr>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0">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C1">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C2">
            <w:pPr>
              <w:spacing w:line="240" w:lineRule="auto"/>
              <w:rPr>
                <w:b w:val="1"/>
                <w:bCs w:val="1"/>
              </w:rPr>
            </w:pPr>
            <w:r w:rsidDel="00000000" w:rsidR="00000000" w:rsidRPr="00000000">
              <w:rPr>
                <w:rtl w:val="0"/>
              </w:rPr>
            </w:r>
          </w:p>
        </w:tc>
        <w:tc>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9">
            <w:pPr>
              <w:spacing w:line="240" w:lineRule="auto"/>
              <w:rPr>
                <w:b w:val="1"/>
                <w:bCs w:val="1"/>
              </w:rPr>
            </w:pPr>
            <w:r w:rsidDel="00000000" w:rsidR="00000000" w:rsidRPr="00000000">
              <w:rPr>
                <w:rtl w:val="0"/>
              </w:rPr>
            </w:r>
          </w:p>
        </w:tc>
        <w:tc>
          <w:tcPr/>
          <w:p w:rsidR="00000000" w:rsidDel="00000000" w:rsidP="00000000" w:rsidRDefault="00000000" w:rsidRPr="00000000" w14:paraId="000003CA">
            <w:pPr>
              <w:spacing w:line="240" w:lineRule="auto"/>
              <w:rPr>
                <w:b w:val="1"/>
                <w:bCs w:val="1"/>
              </w:rPr>
            </w:pPr>
            <w:r w:rsidDel="00000000" w:rsidR="00000000" w:rsidRPr="00000000">
              <w:rPr>
                <w:rtl w:val="0"/>
              </w:rPr>
            </w:r>
          </w:p>
        </w:tc>
        <w:tc>
          <w:tcPr/>
          <w:p w:rsidR="00000000" w:rsidDel="00000000" w:rsidP="00000000" w:rsidRDefault="00000000" w:rsidRPr="00000000" w14:paraId="000003CB">
            <w:pPr>
              <w:spacing w:line="240" w:lineRule="auto"/>
              <w:rPr>
                <w:b w:val="1"/>
                <w:bCs w:val="1"/>
              </w:rPr>
            </w:pPr>
            <w:r w:rsidDel="00000000" w:rsidR="00000000" w:rsidRPr="00000000">
              <w:rPr>
                <w:rtl w:val="0"/>
              </w:rPr>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E">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CF">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p w:rsidR="00000000" w:rsidDel="00000000" w:rsidP="00000000" w:rsidRDefault="00000000" w:rsidRPr="00000000" w14:paraId="000003D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D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D6">
            <w:pPr>
              <w:spacing w:line="240" w:lineRule="auto"/>
              <w:rPr>
                <w:b w:val="1"/>
                <w:bCs w:val="1"/>
              </w:rPr>
            </w:pPr>
            <w:r w:rsidDel="00000000" w:rsidR="00000000" w:rsidRPr="00000000">
              <w:rPr>
                <w:rtl w:val="0"/>
              </w:rPr>
            </w:r>
          </w:p>
        </w:tc>
        <w:tc>
          <w:tcPr/>
          <w:p w:rsidR="00000000" w:rsidDel="00000000" w:rsidP="00000000" w:rsidRDefault="00000000" w:rsidRPr="00000000" w14:paraId="000003D7">
            <w:pPr>
              <w:spacing w:line="240" w:lineRule="auto"/>
              <w:rPr>
                <w:b w:val="1"/>
                <w:bCs w:val="1"/>
              </w:rPr>
            </w:pPr>
            <w:r w:rsidDel="00000000" w:rsidR="00000000" w:rsidRPr="00000000">
              <w:rPr>
                <w:rtl w:val="0"/>
              </w:rPr>
            </w:r>
          </w:p>
        </w:tc>
        <w:tc>
          <w:tcPr/>
          <w:p w:rsidR="00000000" w:rsidDel="00000000" w:rsidP="00000000" w:rsidRDefault="00000000" w:rsidRPr="00000000" w14:paraId="000003D8">
            <w:pPr>
              <w:spacing w:line="240" w:lineRule="auto"/>
              <w:rPr>
                <w:b w:val="1"/>
                <w:bCs w:val="1"/>
              </w:rPr>
            </w:pPr>
            <w:r w:rsidDel="00000000" w:rsidR="00000000" w:rsidRPr="00000000">
              <w:rPr>
                <w:rtl w:val="0"/>
              </w:rPr>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B">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DC">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p w:rsidR="00000000" w:rsidDel="00000000" w:rsidP="00000000" w:rsidRDefault="00000000" w:rsidRPr="00000000" w14:paraId="000003E1">
            <w:pPr>
              <w:spacing w:line="240" w:lineRule="auto"/>
              <w:rPr>
                <w:b w:val="1"/>
                <w:bCs w:val="1"/>
              </w:rPr>
            </w:pPr>
            <w:r w:rsidDel="00000000" w:rsidR="00000000" w:rsidRPr="00000000">
              <w:rPr>
                <w:rtl w:val="0"/>
              </w:rPr>
            </w:r>
          </w:p>
        </w:tc>
        <w:tc>
          <w:tcPr/>
          <w:p w:rsidR="00000000" w:rsidDel="00000000" w:rsidP="00000000" w:rsidRDefault="00000000" w:rsidRPr="00000000" w14:paraId="000003E2">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3">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4">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E5">
            <w:pPr>
              <w:spacing w:line="240" w:lineRule="auto"/>
              <w:rPr>
                <w:b w:val="1"/>
                <w:bCs w:val="1"/>
              </w:rPr>
            </w:pPr>
            <w:r w:rsidDel="00000000" w:rsidR="00000000" w:rsidRPr="00000000">
              <w:rPr>
                <w:rtl w:val="0"/>
              </w:rPr>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8">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E9">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p w:rsidR="00000000" w:rsidDel="00000000" w:rsidP="00000000" w:rsidRDefault="00000000" w:rsidRPr="00000000" w14:paraId="000003EE">
            <w:pPr>
              <w:spacing w:line="240" w:lineRule="auto"/>
              <w:rPr>
                <w:b w:val="1"/>
                <w:bCs w:val="1"/>
              </w:rPr>
            </w:pPr>
            <w:r w:rsidDel="00000000" w:rsidR="00000000" w:rsidRPr="00000000">
              <w:rPr>
                <w:rtl w:val="0"/>
              </w:rPr>
            </w:r>
          </w:p>
        </w:tc>
        <w:tc>
          <w:tcPr/>
          <w:p w:rsidR="00000000" w:rsidDel="00000000" w:rsidP="00000000" w:rsidRDefault="00000000" w:rsidRPr="00000000" w14:paraId="000003EF">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1">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2">
            <w:pPr>
              <w:spacing w:line="240" w:lineRule="auto"/>
              <w:rPr>
                <w:b w:val="1"/>
                <w:bCs w:val="1"/>
              </w:rPr>
            </w:pPr>
            <w:r w:rsidDel="00000000" w:rsidR="00000000" w:rsidRPr="00000000">
              <w:rPr>
                <w:rtl w:val="0"/>
              </w:rPr>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F5">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F6">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p w:rsidR="00000000" w:rsidDel="00000000" w:rsidP="00000000" w:rsidRDefault="00000000" w:rsidRPr="00000000" w14:paraId="000003FB">
            <w:pPr>
              <w:spacing w:line="240" w:lineRule="auto"/>
              <w:rPr>
                <w:b w:val="1"/>
                <w:bCs w:val="1"/>
              </w:rPr>
            </w:pPr>
            <w:r w:rsidDel="00000000" w:rsidR="00000000" w:rsidRPr="00000000">
              <w:rPr>
                <w:rtl w:val="0"/>
              </w:rPr>
            </w:r>
          </w:p>
        </w:tc>
        <w:tc>
          <w:tcPr/>
          <w:p w:rsidR="00000000" w:rsidDel="00000000" w:rsidP="00000000" w:rsidRDefault="00000000" w:rsidRPr="00000000" w14:paraId="000003F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F">
            <w:pPr>
              <w:spacing w:line="240" w:lineRule="auto"/>
              <w:rPr>
                <w:b w:val="1"/>
                <w:bCs w:val="1"/>
              </w:rPr>
            </w:pPr>
            <w:r w:rsidDel="00000000" w:rsidR="00000000" w:rsidRPr="00000000">
              <w:rPr>
                <w:rtl w:val="0"/>
              </w:rPr>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2">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403">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p w:rsidR="00000000" w:rsidDel="00000000" w:rsidP="00000000" w:rsidRDefault="00000000" w:rsidRPr="00000000" w14:paraId="00000408">
            <w:pPr>
              <w:spacing w:line="240" w:lineRule="auto"/>
              <w:rPr>
                <w:b w:val="1"/>
                <w:bCs w:val="1"/>
              </w:rPr>
            </w:pPr>
            <w:r w:rsidDel="00000000" w:rsidR="00000000" w:rsidRPr="00000000">
              <w:rPr>
                <w:rtl w:val="0"/>
              </w:rPr>
            </w:r>
          </w:p>
        </w:tc>
        <w:tc>
          <w:tcPr/>
          <w:p w:rsidR="00000000" w:rsidDel="00000000" w:rsidP="00000000" w:rsidRDefault="00000000" w:rsidRPr="00000000" w14:paraId="0000040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C">
            <w:pPr>
              <w:spacing w:line="240" w:lineRule="auto"/>
              <w:rPr>
                <w:b w:val="1"/>
                <w:bCs w:val="1"/>
              </w:rPr>
            </w:pPr>
            <w:r w:rsidDel="00000000" w:rsidR="00000000" w:rsidRPr="00000000">
              <w:rPr>
                <w:rtl w:val="0"/>
              </w:rPr>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40F">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410">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p w:rsidR="00000000" w:rsidDel="00000000" w:rsidP="00000000" w:rsidRDefault="00000000" w:rsidRPr="00000000" w14:paraId="00000415">
            <w:pPr>
              <w:spacing w:line="240" w:lineRule="auto"/>
              <w:rPr>
                <w:b w:val="1"/>
                <w:bCs w:val="1"/>
              </w:rPr>
            </w:pPr>
            <w:r w:rsidDel="00000000" w:rsidR="00000000" w:rsidRPr="00000000">
              <w:rPr>
                <w:rtl w:val="0"/>
              </w:rPr>
            </w:r>
          </w:p>
        </w:tc>
        <w:tc>
          <w:tcPr/>
          <w:p w:rsidR="00000000" w:rsidDel="00000000" w:rsidP="00000000" w:rsidRDefault="00000000" w:rsidRPr="00000000" w14:paraId="00000416">
            <w:pPr>
              <w:spacing w:line="240" w:lineRule="auto"/>
              <w:rPr>
                <w:b w:val="1"/>
                <w:bCs w:val="1"/>
              </w:rPr>
            </w:pPr>
            <w:r w:rsidDel="00000000" w:rsidR="00000000" w:rsidRPr="00000000">
              <w:rPr>
                <w:rtl w:val="0"/>
              </w:rPr>
            </w:r>
          </w:p>
        </w:tc>
        <w:tc>
          <w:tcPr/>
          <w:p w:rsidR="00000000" w:rsidDel="00000000" w:rsidP="00000000" w:rsidRDefault="00000000" w:rsidRPr="00000000" w14:paraId="0000041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9">
            <w:pPr>
              <w:spacing w:line="240" w:lineRule="auto"/>
              <w:rPr>
                <w:b w:val="1"/>
                <w:bCs w:val="1"/>
              </w:rPr>
            </w:pPr>
            <w:r w:rsidDel="00000000" w:rsidR="00000000" w:rsidRPr="00000000">
              <w:rPr>
                <w:rtl w:val="0"/>
              </w:rPr>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C">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1D">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p w:rsidR="00000000" w:rsidDel="00000000" w:rsidP="00000000" w:rsidRDefault="00000000" w:rsidRPr="00000000" w14:paraId="00000422">
            <w:pPr>
              <w:spacing w:line="240" w:lineRule="auto"/>
              <w:rPr>
                <w:b w:val="1"/>
                <w:bCs w:val="1"/>
              </w:rPr>
            </w:pPr>
            <w:r w:rsidDel="00000000" w:rsidR="00000000" w:rsidRPr="00000000">
              <w:rPr>
                <w:rtl w:val="0"/>
              </w:rPr>
            </w:r>
          </w:p>
        </w:tc>
        <w:tc>
          <w:tcPr/>
          <w:p w:rsidR="00000000" w:rsidDel="00000000" w:rsidP="00000000" w:rsidRDefault="00000000" w:rsidRPr="00000000" w14:paraId="00000423">
            <w:pPr>
              <w:spacing w:line="240" w:lineRule="auto"/>
              <w:rPr>
                <w:b w:val="1"/>
                <w:bCs w:val="1"/>
              </w:rPr>
            </w:pPr>
            <w:r w:rsidDel="00000000" w:rsidR="00000000" w:rsidRPr="00000000">
              <w:rPr>
                <w:rtl w:val="0"/>
              </w:rPr>
            </w:r>
          </w:p>
        </w:tc>
        <w:tc>
          <w:tcPr/>
          <w:p w:rsidR="00000000" w:rsidDel="00000000" w:rsidP="00000000" w:rsidRDefault="00000000" w:rsidRPr="00000000" w14:paraId="00000424">
            <w:pPr>
              <w:spacing w:line="240" w:lineRule="auto"/>
              <w:rPr>
                <w:b w:val="1"/>
                <w:bCs w:val="1"/>
              </w:rPr>
            </w:pPr>
            <w:r w:rsidDel="00000000" w:rsidR="00000000" w:rsidRPr="00000000">
              <w:rPr>
                <w:rtl w:val="0"/>
              </w:rPr>
            </w:r>
          </w:p>
        </w:tc>
        <w:tc>
          <w:tcPr/>
          <w:p w:rsidR="00000000" w:rsidDel="00000000" w:rsidP="00000000" w:rsidRDefault="00000000" w:rsidRPr="00000000" w14:paraId="00000425">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26">
            <w:pPr>
              <w:spacing w:line="240" w:lineRule="auto"/>
              <w:rPr>
                <w:b w:val="1"/>
                <w:bCs w:val="1"/>
              </w:rPr>
            </w:pPr>
            <w:r w:rsidDel="00000000" w:rsidR="00000000" w:rsidRPr="00000000">
              <w:rPr>
                <w:rtl w:val="0"/>
              </w:rPr>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9">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2A">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p w:rsidR="00000000" w:rsidDel="00000000" w:rsidP="00000000" w:rsidRDefault="00000000" w:rsidRPr="00000000" w14:paraId="0000042F">
            <w:pPr>
              <w:spacing w:line="240" w:lineRule="auto"/>
              <w:rPr>
                <w:b w:val="1"/>
                <w:bCs w:val="1"/>
              </w:rPr>
            </w:pPr>
            <w:r w:rsidDel="00000000" w:rsidR="00000000" w:rsidRPr="00000000">
              <w:rPr>
                <w:rtl w:val="0"/>
              </w:rPr>
            </w:r>
          </w:p>
        </w:tc>
        <w:tc>
          <w:tcPr/>
          <w:p w:rsidR="00000000" w:rsidDel="00000000" w:rsidP="00000000" w:rsidRDefault="00000000" w:rsidRPr="00000000" w14:paraId="0000043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1">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2">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3">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6">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37">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p w:rsidR="00000000" w:rsidDel="00000000" w:rsidP="00000000" w:rsidRDefault="00000000" w:rsidRPr="00000000" w14:paraId="0000043C">
            <w:pPr>
              <w:spacing w:line="240" w:lineRule="auto"/>
              <w:rPr>
                <w:b w:val="1"/>
                <w:bCs w:val="1"/>
              </w:rPr>
            </w:pPr>
            <w:r w:rsidDel="00000000" w:rsidR="00000000" w:rsidRPr="00000000">
              <w:rPr>
                <w:rtl w:val="0"/>
              </w:rPr>
            </w:r>
          </w:p>
        </w:tc>
        <w:tc>
          <w:tcPr/>
          <w:p w:rsidR="00000000" w:rsidDel="00000000" w:rsidP="00000000" w:rsidRDefault="00000000" w:rsidRPr="00000000" w14:paraId="0000043D">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E">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F">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0">
            <w:pPr>
              <w:spacing w:line="240" w:lineRule="auto"/>
              <w:rPr>
                <w:b w:val="1"/>
                <w:bCs w:val="1"/>
              </w:rPr>
            </w:pPr>
            <w:r w:rsidDel="00000000" w:rsidR="00000000" w:rsidRPr="00000000">
              <w:rPr>
                <w:rtl w:val="0"/>
              </w:rPr>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3">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44">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p w:rsidR="00000000" w:rsidDel="00000000" w:rsidP="00000000" w:rsidRDefault="00000000" w:rsidRPr="00000000" w14:paraId="00000449">
            <w:pPr>
              <w:spacing w:line="240" w:lineRule="auto"/>
              <w:rPr>
                <w:b w:val="1"/>
                <w:bCs w:val="1"/>
              </w:rPr>
            </w:pPr>
            <w:r w:rsidDel="00000000" w:rsidR="00000000" w:rsidRPr="00000000">
              <w:rPr>
                <w:rtl w:val="0"/>
              </w:rPr>
            </w:r>
          </w:p>
        </w:tc>
        <w:tc>
          <w:tcPr/>
          <w:p w:rsidR="00000000" w:rsidDel="00000000" w:rsidP="00000000" w:rsidRDefault="00000000" w:rsidRPr="00000000" w14:paraId="0000044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D">
            <w:pPr>
              <w:spacing w:line="240" w:lineRule="auto"/>
              <w:rPr>
                <w:b w:val="1"/>
                <w:bCs w:val="1"/>
              </w:rPr>
            </w:pPr>
            <w:r w:rsidDel="00000000" w:rsidR="00000000" w:rsidRPr="00000000">
              <w:rPr>
                <w:rtl w:val="0"/>
              </w:rPr>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50">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51">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c>
          <w:tcPr/>
          <w:p w:rsidR="00000000" w:rsidDel="00000000" w:rsidP="00000000" w:rsidRDefault="00000000" w:rsidRPr="00000000" w14:paraId="00000457">
            <w:pPr>
              <w:spacing w:line="240" w:lineRule="auto"/>
              <w:rPr>
                <w:b w:val="1"/>
                <w:bCs w:val="1"/>
              </w:rPr>
            </w:pPr>
            <w:r w:rsidDel="00000000" w:rsidR="00000000" w:rsidRPr="00000000">
              <w:rPr>
                <w:rtl w:val="0"/>
              </w:rPr>
            </w:r>
          </w:p>
        </w:tc>
        <w:tc>
          <w:tcPr/>
          <w:p w:rsidR="00000000" w:rsidDel="00000000" w:rsidP="00000000" w:rsidRDefault="00000000" w:rsidRPr="00000000" w14:paraId="00000458">
            <w:pPr>
              <w:spacing w:line="240" w:lineRule="auto"/>
              <w:rPr>
                <w:b w:val="1"/>
                <w:bCs w:val="1"/>
              </w:rPr>
            </w:pPr>
            <w:r w:rsidDel="00000000" w:rsidR="00000000" w:rsidRPr="00000000">
              <w:rPr>
                <w:rtl w:val="0"/>
              </w:rPr>
            </w:r>
          </w:p>
        </w:tc>
        <w:tc>
          <w:tcPr/>
          <w:p w:rsidR="00000000" w:rsidDel="00000000" w:rsidP="00000000" w:rsidRDefault="00000000" w:rsidRPr="00000000" w14:paraId="0000045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B">
            <w:pPr>
              <w:spacing w:line="240" w:lineRule="auto"/>
              <w:rPr>
                <w:b w:val="1"/>
                <w:bCs w:val="1"/>
              </w:rPr>
            </w:pPr>
            <w:r w:rsidDel="00000000" w:rsidR="00000000" w:rsidRPr="00000000">
              <w:rPr>
                <w:rtl w:val="0"/>
              </w:rPr>
            </w:r>
          </w:p>
        </w:tc>
        <w:tc>
          <w:tcPr/>
          <w:p w:rsidR="00000000" w:rsidDel="00000000" w:rsidP="00000000" w:rsidRDefault="00000000" w:rsidRPr="00000000" w14:paraId="0000045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5D">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5E">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5F">
            <w:pPr>
              <w:spacing w:line="240" w:lineRule="auto"/>
              <w:rPr>
                <w:b w:val="1"/>
                <w:bCs w:val="1"/>
              </w:rPr>
            </w:pPr>
            <w:r w:rsidDel="00000000" w:rsidR="00000000" w:rsidRPr="00000000">
              <w:rPr>
                <w:rtl w:val="0"/>
              </w:rPr>
            </w:r>
          </w:p>
        </w:tc>
        <w:tc>
          <w:tcPr/>
          <w:p w:rsidR="00000000" w:rsidDel="00000000" w:rsidP="00000000" w:rsidRDefault="00000000" w:rsidRPr="00000000" w14:paraId="00000460">
            <w:pPr>
              <w:spacing w:line="240" w:lineRule="auto"/>
              <w:rPr>
                <w:b w:val="1"/>
                <w:bCs w:val="1"/>
              </w:rPr>
            </w:pPr>
            <w:r w:rsidDel="00000000" w:rsidR="00000000" w:rsidRPr="00000000">
              <w:rPr>
                <w:rtl w:val="0"/>
              </w:rPr>
            </w:r>
          </w:p>
        </w:tc>
        <w:tc>
          <w:tcPr/>
          <w:p w:rsidR="00000000" w:rsidDel="00000000" w:rsidP="00000000" w:rsidRDefault="00000000" w:rsidRPr="00000000" w14:paraId="00000461">
            <w:pPr>
              <w:spacing w:line="240" w:lineRule="auto"/>
              <w:rPr>
                <w:b w:val="1"/>
                <w:bCs w:val="1"/>
              </w:rPr>
            </w:pPr>
            <w:r w:rsidDel="00000000" w:rsidR="00000000" w:rsidRPr="00000000">
              <w:rPr>
                <w:rtl w:val="0"/>
              </w:rPr>
            </w:r>
          </w:p>
        </w:tc>
        <w:tc>
          <w:tcPr/>
          <w:p w:rsidR="00000000" w:rsidDel="00000000" w:rsidP="00000000" w:rsidRDefault="00000000" w:rsidRPr="00000000" w14:paraId="00000462">
            <w:pPr>
              <w:spacing w:line="240" w:lineRule="auto"/>
              <w:rPr>
                <w:b w:val="1"/>
                <w:bCs w:val="1"/>
              </w:rPr>
            </w:pPr>
            <w:r w:rsidDel="00000000" w:rsidR="00000000" w:rsidRPr="00000000">
              <w:rPr>
                <w:rtl w:val="0"/>
              </w:rPr>
            </w:r>
          </w:p>
        </w:tc>
        <w:tc>
          <w:tcPr/>
          <w:p w:rsidR="00000000" w:rsidDel="00000000" w:rsidP="00000000" w:rsidRDefault="00000000" w:rsidRPr="00000000" w14:paraId="00000463">
            <w:pPr>
              <w:spacing w:line="240" w:lineRule="auto"/>
              <w:rPr>
                <w:b w:val="1"/>
                <w:bCs w:val="1"/>
              </w:rPr>
            </w:pPr>
            <w:r w:rsidDel="00000000" w:rsidR="00000000" w:rsidRPr="00000000">
              <w:rPr>
                <w:rtl w:val="0"/>
              </w:rPr>
            </w:r>
          </w:p>
        </w:tc>
        <w:tc>
          <w:tcPr/>
          <w:p w:rsidR="00000000" w:rsidDel="00000000" w:rsidP="00000000" w:rsidRDefault="00000000" w:rsidRPr="00000000" w14:paraId="00000464">
            <w:pPr>
              <w:spacing w:line="240" w:lineRule="auto"/>
              <w:rPr>
                <w:b w:val="1"/>
                <w:bCs w:val="1"/>
              </w:rPr>
            </w:pPr>
            <w:r w:rsidDel="00000000" w:rsidR="00000000" w:rsidRPr="00000000">
              <w:rPr>
                <w:rtl w:val="0"/>
              </w:rPr>
            </w:r>
          </w:p>
        </w:tc>
        <w:tc>
          <w:tcPr/>
          <w:p w:rsidR="00000000" w:rsidDel="00000000" w:rsidP="00000000" w:rsidRDefault="00000000" w:rsidRPr="00000000" w14:paraId="00000465">
            <w:pPr>
              <w:spacing w:line="240" w:lineRule="auto"/>
              <w:rPr>
                <w:b w:val="1"/>
                <w:bCs w:val="1"/>
              </w:rPr>
            </w:pPr>
            <w:r w:rsidDel="00000000" w:rsidR="00000000" w:rsidRPr="00000000">
              <w:rPr>
                <w:rtl w:val="0"/>
              </w:rPr>
            </w:r>
          </w:p>
        </w:tc>
        <w:tc>
          <w:tcPr/>
          <w:p w:rsidR="00000000" w:rsidDel="00000000" w:rsidP="00000000" w:rsidRDefault="00000000" w:rsidRPr="00000000" w14:paraId="00000466">
            <w:pPr>
              <w:spacing w:line="240" w:lineRule="auto"/>
              <w:rPr>
                <w:b w:val="1"/>
                <w:bCs w:val="1"/>
              </w:rPr>
            </w:pPr>
            <w:r w:rsidDel="00000000" w:rsidR="00000000" w:rsidRPr="00000000">
              <w:rPr>
                <w:rtl w:val="0"/>
              </w:rPr>
            </w:r>
          </w:p>
        </w:tc>
        <w:tc>
          <w:tcPr/>
          <w:p w:rsidR="00000000" w:rsidDel="00000000" w:rsidP="00000000" w:rsidRDefault="00000000" w:rsidRPr="00000000" w14:paraId="00000467">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68">
            <w:pPr>
              <w:spacing w:line="240" w:lineRule="auto"/>
              <w:rPr>
                <w:b w:val="1"/>
                <w:bCs w:val="1"/>
              </w:rPr>
            </w:pPr>
            <w:r w:rsidDel="00000000" w:rsidR="00000000" w:rsidRPr="00000000">
              <w:rPr>
                <w:rtl w:val="0"/>
              </w:rPr>
            </w:r>
          </w:p>
        </w:tc>
        <w:tc>
          <w:tcPr/>
          <w:p w:rsidR="00000000" w:rsidDel="00000000" w:rsidP="00000000" w:rsidRDefault="00000000" w:rsidRPr="00000000" w14:paraId="00000469">
            <w:pPr>
              <w:spacing w:line="240" w:lineRule="auto"/>
              <w:rPr>
                <w:b w:val="1"/>
                <w:bCs w:val="1"/>
              </w:rPr>
            </w:pPr>
            <w:r w:rsidDel="00000000" w:rsidR="00000000" w:rsidRPr="00000000">
              <w:rPr>
                <w:rtl w:val="0"/>
              </w:rPr>
            </w:r>
          </w:p>
        </w:tc>
      </w:tr>
    </w:tbl>
    <w:p w:rsidR="00000000" w:rsidDel="00000000" w:rsidP="00000000" w:rsidRDefault="00000000" w:rsidRPr="00000000" w14:paraId="0000046A">
      <w:pPr>
        <w:spacing w:line="240" w:lineRule="auto"/>
        <w:rPr/>
      </w:pPr>
      <w:r w:rsidDel="00000000" w:rsidR="00000000" w:rsidRPr="00000000">
        <w:rPr>
          <w:rtl w:val="0"/>
        </w:rPr>
      </w:r>
    </w:p>
    <w:p w:rsidR="00000000" w:rsidDel="00000000" w:rsidP="00000000" w:rsidRDefault="00000000" w:rsidRPr="00000000" w14:paraId="0000046B">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6C">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6D">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6E">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46F">
      <w:pPr>
        <w:spacing w:after="160" w:line="240" w:lineRule="auto"/>
        <w:rPr/>
      </w:pPr>
      <w:r w:rsidDel="00000000" w:rsidR="00000000" w:rsidRPr="00000000">
        <w:rPr>
          <w:rtl w:val="0"/>
        </w:rPr>
      </w:r>
    </w:p>
    <w:p w:rsidR="00000000" w:rsidDel="00000000" w:rsidP="00000000" w:rsidRDefault="00000000" w:rsidRPr="00000000" w14:paraId="00000470">
      <w:pPr>
        <w:spacing w:after="160" w:line="240" w:lineRule="auto"/>
        <w:rPr/>
      </w:pPr>
      <w:r w:rsidDel="00000000" w:rsidR="00000000" w:rsidRPr="00000000">
        <w:rPr>
          <w:rtl w:val="0"/>
        </w:rPr>
      </w:r>
    </w:p>
    <w:p w:rsidR="00000000" w:rsidDel="00000000" w:rsidP="00000000" w:rsidRDefault="00000000" w:rsidRPr="00000000" w14:paraId="00000471">
      <w:pPr>
        <w:spacing w:after="160" w:line="240" w:lineRule="auto"/>
        <w:rPr/>
      </w:pPr>
      <w:r w:rsidDel="00000000" w:rsidR="00000000" w:rsidRPr="00000000">
        <w:rPr>
          <w:rtl w:val="0"/>
        </w:rPr>
      </w:r>
    </w:p>
    <w:p w:rsidR="00000000" w:rsidDel="00000000" w:rsidP="00000000" w:rsidRDefault="00000000" w:rsidRPr="00000000" w14:paraId="00000472">
      <w:pPr>
        <w:spacing w:after="160" w:line="240" w:lineRule="auto"/>
        <w:rPr/>
      </w:pPr>
      <w:r w:rsidDel="00000000" w:rsidR="00000000" w:rsidRPr="00000000">
        <w:rPr>
          <w:rtl w:val="0"/>
        </w:rPr>
      </w:r>
    </w:p>
    <w:p w:rsidR="00000000" w:rsidDel="00000000" w:rsidP="00000000" w:rsidRDefault="00000000" w:rsidRPr="00000000" w14:paraId="00000473">
      <w:pPr>
        <w:spacing w:after="160" w:line="240" w:lineRule="auto"/>
        <w:rPr/>
      </w:pPr>
      <w:r w:rsidDel="00000000" w:rsidR="00000000" w:rsidRPr="00000000">
        <w:rPr>
          <w:rtl w:val="0"/>
        </w:rPr>
      </w:r>
    </w:p>
    <w:p w:rsidR="00000000" w:rsidDel="00000000" w:rsidP="00000000" w:rsidRDefault="00000000" w:rsidRPr="00000000" w14:paraId="00000474">
      <w:pPr>
        <w:spacing w:after="160" w:line="240" w:lineRule="auto"/>
        <w:rPr/>
      </w:pPr>
      <w:r w:rsidDel="00000000" w:rsidR="00000000" w:rsidRPr="00000000">
        <w:rPr>
          <w:rtl w:val="0"/>
        </w:rPr>
      </w:r>
    </w:p>
    <w:p w:rsidR="00000000" w:rsidDel="00000000" w:rsidP="00000000" w:rsidRDefault="00000000" w:rsidRPr="00000000" w14:paraId="00000475">
      <w:pPr>
        <w:spacing w:after="160" w:line="240" w:lineRule="auto"/>
        <w:rPr/>
      </w:pPr>
      <w:r w:rsidDel="00000000" w:rsidR="00000000" w:rsidRPr="00000000">
        <w:rPr>
          <w:rtl w:val="0"/>
        </w:rPr>
      </w:r>
    </w:p>
    <w:p w:rsidR="00000000" w:rsidDel="00000000" w:rsidP="00000000" w:rsidRDefault="00000000" w:rsidRPr="00000000" w14:paraId="00000476">
      <w:pPr>
        <w:spacing w:after="160" w:line="240" w:lineRule="auto"/>
        <w:rPr/>
      </w:pPr>
      <w:r w:rsidDel="00000000" w:rsidR="00000000" w:rsidRPr="00000000">
        <w:rPr>
          <w:rtl w:val="0"/>
        </w:rPr>
      </w:r>
    </w:p>
    <w:p w:rsidR="00000000" w:rsidDel="00000000" w:rsidP="00000000" w:rsidRDefault="00000000" w:rsidRPr="00000000" w14:paraId="00000477">
      <w:pPr>
        <w:spacing w:after="160" w:line="240" w:lineRule="auto"/>
        <w:rPr/>
      </w:pPr>
      <w:r w:rsidDel="00000000" w:rsidR="00000000" w:rsidRPr="00000000">
        <w:rPr>
          <w:rtl w:val="0"/>
        </w:rPr>
      </w:r>
    </w:p>
    <w:p w:rsidR="00000000" w:rsidDel="00000000" w:rsidP="00000000" w:rsidRDefault="00000000" w:rsidRPr="00000000" w14:paraId="00000478">
      <w:pPr>
        <w:spacing w:after="160" w:line="240" w:lineRule="auto"/>
        <w:rPr/>
      </w:pPr>
      <w:r w:rsidDel="00000000" w:rsidR="00000000" w:rsidRPr="00000000">
        <w:rPr>
          <w:rtl w:val="0"/>
        </w:rPr>
      </w:r>
    </w:p>
    <w:p w:rsidR="00000000" w:rsidDel="00000000" w:rsidP="00000000" w:rsidRDefault="00000000" w:rsidRPr="00000000" w14:paraId="00000479">
      <w:pPr>
        <w:spacing w:after="160" w:line="240" w:lineRule="auto"/>
        <w:rPr/>
      </w:pPr>
      <w:r w:rsidDel="00000000" w:rsidR="00000000" w:rsidRPr="00000000">
        <w:rPr>
          <w:rtl w:val="0"/>
        </w:rPr>
      </w:r>
    </w:p>
    <w:p w:rsidR="00000000" w:rsidDel="00000000" w:rsidP="00000000" w:rsidRDefault="00000000" w:rsidRPr="00000000" w14:paraId="0000047A">
      <w:pPr>
        <w:spacing w:after="160" w:line="240" w:lineRule="auto"/>
        <w:rPr/>
      </w:pPr>
      <w:r w:rsidDel="00000000" w:rsidR="00000000" w:rsidRPr="00000000">
        <w:rPr>
          <w:rtl w:val="0"/>
        </w:rPr>
      </w:r>
    </w:p>
    <w:p w:rsidR="00000000" w:rsidDel="00000000" w:rsidP="00000000" w:rsidRDefault="00000000" w:rsidRPr="00000000" w14:paraId="0000047B">
      <w:pPr>
        <w:spacing w:after="160" w:line="240" w:lineRule="auto"/>
        <w:rPr/>
      </w:pPr>
      <w:r w:rsidDel="00000000" w:rsidR="00000000" w:rsidRPr="00000000">
        <w:rPr>
          <w:rtl w:val="0"/>
        </w:rPr>
      </w:r>
    </w:p>
    <w:p w:rsidR="00000000" w:rsidDel="00000000" w:rsidP="00000000" w:rsidRDefault="00000000" w:rsidRPr="00000000" w14:paraId="0000047C">
      <w:pPr>
        <w:spacing w:after="160" w:line="240" w:lineRule="auto"/>
        <w:rPr/>
      </w:pPr>
      <w:r w:rsidDel="00000000" w:rsidR="00000000" w:rsidRPr="00000000">
        <w:rPr>
          <w:rtl w:val="0"/>
        </w:rPr>
      </w:r>
    </w:p>
    <w:p w:rsidR="00000000" w:rsidDel="00000000" w:rsidP="00000000" w:rsidRDefault="00000000" w:rsidRPr="00000000" w14:paraId="0000047D">
      <w:pPr>
        <w:spacing w:after="160" w:line="240" w:lineRule="auto"/>
        <w:rPr/>
      </w:pPr>
      <w:r w:rsidDel="00000000" w:rsidR="00000000" w:rsidRPr="00000000">
        <w:rPr>
          <w:rtl w:val="0"/>
        </w:rPr>
      </w:r>
    </w:p>
    <w:p w:rsidR="00000000" w:rsidDel="00000000" w:rsidP="00000000" w:rsidRDefault="00000000" w:rsidRPr="00000000" w14:paraId="0000047E">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5"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47F">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80">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1">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2">
            <w:pPr>
              <w:spacing w:line="240" w:lineRule="auto"/>
              <w:jc w:val="center"/>
              <w:rPr/>
            </w:pPr>
            <w:r w:rsidDel="00000000" w:rsidR="00000000" w:rsidRPr="00000000">
              <w:rPr>
                <w:b w:val="1"/>
                <w:bCs w:val="1"/>
                <w:rtl w:val="0"/>
              </w:rPr>
              <w:t xml:space="preserve">xItem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3">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4">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85">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6">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B">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C">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6">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7">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8">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9">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A">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5">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6">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7">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8">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9">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4">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5">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6">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7">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8">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3">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4">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5">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6">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7">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2">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3">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4">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5">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6">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E">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F">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0">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1">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2">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E5">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A">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B">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C">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D">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E">
            <w:pPr>
              <w:spacing w:line="240" w:lineRule="auto"/>
              <w:jc w:val="right"/>
              <w:rPr/>
            </w:pPr>
            <w:r w:rsidDel="00000000" w:rsidR="00000000" w:rsidRPr="00000000">
              <w:rPr>
                <w:rtl w:val="0"/>
              </w:rPr>
              <w:t xml:space="preserve">400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F">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F3">
            <w:pPr>
              <w:spacing w:line="240" w:lineRule="auto"/>
              <w:jc w:val="right"/>
              <w:rPr/>
            </w:pPr>
            <w:r w:rsidDel="00000000" w:rsidR="00000000" w:rsidRPr="00000000">
              <w:rPr>
                <w:b w:val="1"/>
                <w:bCs w:val="1"/>
                <w:rtl w:val="0"/>
              </w:rPr>
              <w:t xml:space="preserve">₱24,180</w:t>
            </w:r>
            <w:r w:rsidDel="00000000" w:rsidR="00000000" w:rsidRPr="00000000">
              <w:rPr>
                <w:rtl w:val="0"/>
              </w:rPr>
            </w:r>
          </w:p>
        </w:tc>
      </w:tr>
    </w:tbl>
    <w:p w:rsidR="00000000" w:rsidDel="00000000" w:rsidP="00000000" w:rsidRDefault="00000000" w:rsidRPr="00000000" w14:paraId="000004F4">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5">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F6">
      <w:pPr>
        <w:widowControl w:val="0"/>
        <w:spacing w:line="240" w:lineRule="auto"/>
        <w:rPr>
          <w:b w:val="1"/>
          <w:bCs w:val="1"/>
        </w:rPr>
      </w:pPr>
      <w:r w:rsidDel="00000000" w:rsidR="00000000" w:rsidRPr="00000000">
        <w:rPr>
          <w:rtl w:val="0"/>
        </w:rPr>
      </w:r>
    </w:p>
    <w:p w:rsidR="00000000" w:rsidDel="00000000" w:rsidP="00000000" w:rsidRDefault="00000000" w:rsidRPr="00000000" w14:paraId="000004F7">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4">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5">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6">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7">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8">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9">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70">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71">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72">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73">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4">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5">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6">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7">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8">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[16] Decoding OTC medicines in the Philippines. (2023, October 20). NIQ. </w:t>
      </w:r>
      <w:hyperlink r:id="rId79">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80">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81">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82">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83">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4">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5">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6">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7">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8">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9">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90">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91">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92">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93">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4">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5">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6">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8">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7">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9">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8">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A">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9">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B">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C">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101">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102">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103">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F">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4">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0">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5">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21">
      <w:pPr>
        <w:widowControl w:val="0"/>
        <w:spacing w:after="200" w:line="240" w:lineRule="auto"/>
        <w:jc w:val="both"/>
        <w:rPr/>
      </w:pPr>
      <w:r w:rsidDel="00000000" w:rsidR="00000000" w:rsidRPr="00000000">
        <w:rPr>
          <w:rtl w:val="0"/>
        </w:rPr>
      </w:r>
    </w:p>
    <w:p w:rsidR="00000000" w:rsidDel="00000000" w:rsidP="00000000" w:rsidRDefault="00000000" w:rsidRPr="00000000" w14:paraId="00000522">
      <w:pPr>
        <w:widowControl w:val="0"/>
        <w:spacing w:after="200" w:line="240" w:lineRule="auto"/>
        <w:jc w:val="both"/>
        <w:rPr/>
      </w:pPr>
      <w:r w:rsidDel="00000000" w:rsidR="00000000" w:rsidRPr="00000000">
        <w:rPr>
          <w:rtl w:val="0"/>
        </w:rPr>
      </w:r>
    </w:p>
    <w:p w:rsidR="00000000" w:rsidDel="00000000" w:rsidP="00000000" w:rsidRDefault="00000000" w:rsidRPr="00000000" w14:paraId="00000523">
      <w:pPr>
        <w:widowControl w:val="0"/>
        <w:spacing w:after="200" w:line="240" w:lineRule="auto"/>
        <w:jc w:val="both"/>
        <w:rPr/>
      </w:pPr>
      <w:r w:rsidDel="00000000" w:rsidR="00000000" w:rsidRPr="00000000">
        <w:rPr>
          <w:rtl w:val="0"/>
        </w:rPr>
      </w:r>
    </w:p>
    <w:p w:rsidR="00000000" w:rsidDel="00000000" w:rsidP="00000000" w:rsidRDefault="00000000" w:rsidRPr="00000000" w14:paraId="00000524">
      <w:pPr>
        <w:widowControl w:val="0"/>
        <w:spacing w:after="200" w:line="240" w:lineRule="auto"/>
        <w:jc w:val="both"/>
        <w:rPr/>
      </w:pPr>
      <w:r w:rsidDel="00000000" w:rsidR="00000000" w:rsidRPr="00000000">
        <w:rPr>
          <w:rtl w:val="0"/>
        </w:rPr>
      </w:r>
    </w:p>
    <w:p w:rsidR="00000000" w:rsidDel="00000000" w:rsidP="00000000" w:rsidRDefault="00000000" w:rsidRPr="00000000" w14:paraId="00000525">
      <w:pPr>
        <w:widowControl w:val="0"/>
        <w:spacing w:after="200" w:line="240" w:lineRule="auto"/>
        <w:jc w:val="both"/>
        <w:rPr/>
      </w:pPr>
      <w:r w:rsidDel="00000000" w:rsidR="00000000" w:rsidRPr="00000000">
        <w:rPr>
          <w:rtl w:val="0"/>
        </w:rPr>
      </w:r>
    </w:p>
    <w:p w:rsidR="00000000" w:rsidDel="00000000" w:rsidP="00000000" w:rsidRDefault="00000000" w:rsidRPr="00000000" w14:paraId="00000526">
      <w:pPr>
        <w:widowControl w:val="0"/>
        <w:spacing w:after="200" w:line="240" w:lineRule="auto"/>
        <w:jc w:val="both"/>
        <w:rPr/>
      </w:pPr>
      <w:r w:rsidDel="00000000" w:rsidR="00000000" w:rsidRPr="00000000">
        <w:rPr>
          <w:rtl w:val="0"/>
        </w:rPr>
      </w:r>
    </w:p>
    <w:p w:rsidR="00000000" w:rsidDel="00000000" w:rsidP="00000000" w:rsidRDefault="00000000" w:rsidRPr="00000000" w14:paraId="00000527">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28">
      <w:pPr>
        <w:widowControl w:val="0"/>
        <w:spacing w:after="200" w:line="240" w:lineRule="auto"/>
        <w:jc w:val="right"/>
        <w:rPr/>
      </w:pPr>
      <w:r w:rsidDel="00000000" w:rsidR="00000000" w:rsidRPr="00000000">
        <w:rPr>
          <w:rtl w:val="0"/>
        </w:rPr>
      </w:r>
    </w:p>
    <w:sectPr>
      <w:headerReference r:id="rId106" w:type="default"/>
      <w:footerReference r:id="rId107"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107" Type="http://schemas.openxmlformats.org/officeDocument/2006/relationships/footer" Target="footer1.xml"/><Relationship Id="rId106" Type="http://schemas.openxmlformats.org/officeDocument/2006/relationships/header" Target="header1.xml"/><Relationship Id="rId105" Type="http://schemas.openxmlformats.org/officeDocument/2006/relationships/hyperlink" Target="https://www.who.int/news-room/fact-sheets/detail/headache-disorders" TargetMode="External"/><Relationship Id="rId104" Type="http://schemas.openxmlformats.org/officeDocument/2006/relationships/hyperlink" Target="https://www.mayoclinic.org/diseases-conditions/chronic-daily-headaches/symptoms-causes/syc-20370891"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3" Type="http://schemas.openxmlformats.org/officeDocument/2006/relationships/hyperlink" Target="https://www.mayoclinic.org/diseases-conditions/acute-sinusitis/symptoms-causes/syc-20351671" TargetMode="External"/><Relationship Id="rId102" Type="http://schemas.openxmlformats.org/officeDocument/2006/relationships/hyperlink" Target="https://www.cdc.gov/tb/signs-symptoms/index.html" TargetMode="External"/><Relationship Id="rId101" Type="http://schemas.openxmlformats.org/officeDocument/2006/relationships/hyperlink" Target="https://www.who.int/news-room/fact-sheets/detail/tuberculosis" TargetMode="External"/><Relationship Id="rId100" Type="http://schemas.openxmlformats.org/officeDocument/2006/relationships/hyperlink" Target="https://www.mayoclinic.org/diseases-conditions/sore-throat/symptoms-causes/syc-20351635"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2.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7.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nurseship.com" TargetMode="External"/><Relationship Id="rId94" Type="http://schemas.openxmlformats.org/officeDocument/2006/relationships/hyperlink" Target="https://nursed.ca/virtual-care/oldcarts-patient-assessment-tool/" TargetMode="External"/><Relationship Id="rId97" Type="http://schemas.openxmlformats.org/officeDocument/2006/relationships/hyperlink" Target="https://www.cdc.gov/dengue/signs-symptoms/index.html" TargetMode="External"/><Relationship Id="rId96" Type="http://schemas.openxmlformats.org/officeDocument/2006/relationships/hyperlink" Target="https://www.who.int/news-room/fact-sheets/detail/dengue-and-severe-dengue" TargetMode="External"/><Relationship Id="rId11" Type="http://schemas.openxmlformats.org/officeDocument/2006/relationships/hyperlink" Target="https://manilastandard.net/?p=314203452" TargetMode="External"/><Relationship Id="rId99" Type="http://schemas.openxmlformats.org/officeDocument/2006/relationships/hyperlink" Target="https://www.who.int/news-room/fact-sheets/detail/diarrhoeal-disease"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mayoclinic.org/diseases-conditions/diarrhea/symptoms-causes/syc-20352241"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ijsrem.com/download/enhancing-medical-prescriptions-with-machine-learning-a-symptoms-based-drug-recommendation-system/" TargetMode="External"/><Relationship Id="rId90" Type="http://schemas.openxmlformats.org/officeDocument/2006/relationships/hyperlink" Target="https://ijrcait.com/index.php/home/article/view/IJRCAIT_07_02_036" TargetMode="External"/><Relationship Id="rId93" Type="http://schemas.openxmlformats.org/officeDocument/2006/relationships/hyperlink" Target="https://doi.org/10.48550/arXiv.2301.00280" TargetMode="External"/><Relationship Id="rId92" Type="http://schemas.openxmlformats.org/officeDocument/2006/relationships/hyperlink" Target="https://doi.org/10.22214/ijraset.2024.65843"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1007/s13748-026-00437-9" TargetMode="External"/><Relationship Id="rId83" Type="http://schemas.openxmlformats.org/officeDocument/2006/relationships/hyperlink" Target="https://www.simbo.ai/blog/exploring-the-functionality-of-ai-symptom-checkers-how-natural-language-processing-transforms-patient-symptom-assessment-965754/" TargetMode="External"/><Relationship Id="rId86" Type="http://schemas.openxmlformats.org/officeDocument/2006/relationships/hyperlink" Target="https://doi.org/10.1609/aaai.v37i6.25861" TargetMode="External"/><Relationship Id="rId85" Type="http://schemas.openxmlformats.org/officeDocument/2006/relationships/hyperlink" Target="https://doi.org/10.3390/electronics14040760" TargetMode="External"/><Relationship Id="rId88" Type="http://schemas.openxmlformats.org/officeDocument/2006/relationships/hyperlink" Target="https://doi.org/10.46632/cset/3/2/9" TargetMode="External"/><Relationship Id="rId87" Type="http://schemas.openxmlformats.org/officeDocument/2006/relationships/hyperlink" Target="https://doi.org/10.1093/database/baae087" TargetMode="External"/><Relationship Id="rId89" Type="http://schemas.openxmlformats.org/officeDocument/2006/relationships/hyperlink" Target="https://www.ijsdr.org/papers/IJSDR2508203.pdf" TargetMode="External"/><Relationship Id="rId80" Type="http://schemas.openxmlformats.org/officeDocument/2006/relationships/hyperlink" Target="https://www.sunstar.com.ph/davao/over-1m-dabawenyos-receive-free-meds-from-citys-botika-ng-bayan" TargetMode="External"/><Relationship Id="rId82" Type="http://schemas.openxmlformats.org/officeDocument/2006/relationships/hyperlink" Target="https://www.iosrjournals.org/manuscript_paper/116690.pdf" TargetMode="External"/><Relationship Id="rId81" Type="http://schemas.openxmlformats.org/officeDocument/2006/relationships/hyperlink" Target="https://thesai.org/Downloads/Volume16No5/Paper_41-Disease_Prediction_from_Symptom_Description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016/j.chest.2024.04.014" TargetMode="External"/><Relationship Id="rId72" Type="http://schemas.openxmlformats.org/officeDocument/2006/relationships/hyperlink" Target="https://doi.org/10.2196/54737" TargetMode="External"/><Relationship Id="rId75" Type="http://schemas.openxmlformats.org/officeDocument/2006/relationships/hyperlink" Target="https://www.amhsr.org/articles/a-systematic-review-of-the-literature-to-assess-selfmedication-practices-3711.html" TargetMode="External"/><Relationship Id="rId74" Type="http://schemas.openxmlformats.org/officeDocument/2006/relationships/hyperlink" Target="https://doi.org/10.1057/s41599-024-02894-w" TargetMode="External"/><Relationship Id="rId77" Type="http://schemas.openxmlformats.org/officeDocument/2006/relationships/hyperlink" Target="https://doi.org/10.1108/ijhg-01-2023-0008" TargetMode="External"/><Relationship Id="rId76" Type="http://schemas.openxmlformats.org/officeDocument/2006/relationships/hyperlink" Target="https://doi.org/10.3389/fpubh.2025.1560299" TargetMode="External"/><Relationship Id="rId79" Type="http://schemas.openxmlformats.org/officeDocument/2006/relationships/hyperlink" Target="https://nielseniq.com/global/en/insights/analysis/2023/decoding-otc-medicines-in-the-philippines/" TargetMode="External"/><Relationship Id="rId78" Type="http://schemas.openxmlformats.org/officeDocument/2006/relationships/hyperlink" Target="https://manilastandard.net/?p=314203452" TargetMode="External"/><Relationship Id="rId71" Type="http://schemas.openxmlformats.org/officeDocument/2006/relationships/hyperlink" Target="https://doi.org/10.18653/v1/2024.findings-emnlp.436" TargetMode="External"/><Relationship Id="rId70" Type="http://schemas.openxmlformats.org/officeDocument/2006/relationships/hyperlink" Target="https://doi.org/10.18653/v1/2023.findings-acl.439" TargetMode="External"/><Relationship Id="rId62" Type="http://schemas.openxmlformats.org/officeDocument/2006/relationships/image" Target="media/image5.png"/><Relationship Id="rId61" Type="http://schemas.openxmlformats.org/officeDocument/2006/relationships/image" Target="media/image1.png"/><Relationship Id="rId64" Type="http://schemas.openxmlformats.org/officeDocument/2006/relationships/hyperlink" Target="https://doi.org/10.2196/55315" TargetMode="External"/><Relationship Id="rId63" Type="http://schemas.openxmlformats.org/officeDocument/2006/relationships/image" Target="media/image8.png"/><Relationship Id="rId66" Type="http://schemas.openxmlformats.org/officeDocument/2006/relationships/hyperlink" Target="https://doi.org/10.2196/63733" TargetMode="External"/><Relationship Id="rId65" Type="http://schemas.openxmlformats.org/officeDocument/2006/relationships/hyperlink" Target="https://doi.org/10.1145/3627673.3679529" TargetMode="External"/><Relationship Id="rId68" Type="http://schemas.openxmlformats.org/officeDocument/2006/relationships/hyperlink" Target="https://doi.org/10.1016/j.ijmedinf.2025.106049" TargetMode="External"/><Relationship Id="rId67" Type="http://schemas.openxmlformats.org/officeDocument/2006/relationships/hyperlink" Target="https://doi.org/10.1186/s12911-024-02739-1" TargetMode="External"/><Relationship Id="rId60" Type="http://schemas.openxmlformats.org/officeDocument/2006/relationships/image" Target="media/image6.png"/><Relationship Id="rId69" Type="http://schemas.openxmlformats.org/officeDocument/2006/relationships/hyperlink" Target="https://doi.org/10.1038/s41746-025-01662-7" TargetMode="External"/><Relationship Id="rId51" Type="http://schemas.openxmlformats.org/officeDocument/2006/relationships/hyperlink" Target="https://doi.org/10.2196/55315" TargetMode="External"/><Relationship Id="rId50" Type="http://schemas.openxmlformats.org/officeDocument/2006/relationships/image" Target="media/image4.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3.png"/><Relationship Id="rId58" Type="http://schemas.openxmlformats.org/officeDocument/2006/relationships/hyperlink" Target="https://doi.org/10.1057/s41599-024-0289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