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rPr>
      </w:pPr>
      <w:r w:rsidDel="00000000" w:rsidR="00000000" w:rsidRPr="00000000">
        <w:rPr>
          <w:b w:val="1"/>
          <w:bCs w:val="1"/>
          <w:rtl w:val="0"/>
        </w:rPr>
        <w:t xml:space="preserve">MATERIALS &amp; METHODS</w:t>
      </w:r>
    </w:p>
    <w:p w:rsidR="00000000" w:rsidDel="00000000" w:rsidP="00000000" w:rsidRDefault="00000000" w:rsidRPr="00000000" w14:paraId="00000002">
      <w:pPr>
        <w:spacing w:line="360" w:lineRule="auto"/>
        <w:jc w:val="both"/>
        <w:rPr/>
      </w:pPr>
      <w:r w:rsidDel="00000000" w:rsidR="00000000" w:rsidRPr="00000000">
        <w:rPr>
          <w:rtl w:val="0"/>
        </w:rPr>
        <w:t xml:space="preserve">This chapter describes the methodology behind MendoVendo v3.0, an AI-driven multilingual system that detects symptoms from free-text input and recommends appropriate over-the-counter (OTC) medications. The system is designed to run on a Raspberry Pi 5-based pharmacy kiosk, which imposes real constraints on model size, inference speed, and network dependency. The work builds directly on top of Mendo v2.0, a prior version that performed reasonably well on recall (97.63%) but suffered from low precision (78.08%) and had no meaningful safeguards for negated symptoms, multi-symptom inputs, pediatric dosing, or drug contraindications.</w:t>
      </w:r>
    </w:p>
    <w:p w:rsidR="00000000" w:rsidDel="00000000" w:rsidP="00000000" w:rsidRDefault="00000000" w:rsidRPr="00000000" w14:paraId="00000003">
      <w:pPr>
        <w:spacing w:line="360" w:lineRule="auto"/>
        <w:jc w:val="both"/>
        <w:rPr/>
      </w:pPr>
      <w:r w:rsidDel="00000000" w:rsidR="00000000" w:rsidRPr="00000000">
        <w:rPr>
          <w:rtl w:val="0"/>
        </w:rPr>
      </w:r>
    </w:p>
    <w:p w:rsidR="00000000" w:rsidDel="00000000" w:rsidP="00000000" w:rsidRDefault="00000000" w:rsidRPr="00000000" w14:paraId="00000004">
      <w:pPr>
        <w:spacing w:line="360" w:lineRule="auto"/>
        <w:jc w:val="both"/>
        <w:rPr/>
      </w:pPr>
      <w:r w:rsidDel="00000000" w:rsidR="00000000" w:rsidRPr="00000000">
        <w:rPr>
          <w:rtl w:val="0"/>
        </w:rPr>
        <w:t xml:space="preserve">The solution pairs rule-based extraction with semantic embedding fallback — a hybrid approach chosen for practical reasons rather than theoretical elegance. Rules give the system deterministic, traceable behavior that can be audited when medication is on the line. Embeddings pick up the linguistic slack for inputs the rules could never enumerate: code-switched Tagalog-English, informal Bisaya, misspelled text, and paraphrased descriptions. The chapter walks through the research design, the theoretical grounding for each pipeline stage, how the symptom and medicine datasets were constructed, the model development process, evaluation protocols, and the ethical and safety considerations woven into the architecture. These choices are informed by findings from the systematic literature review, which identified contextual embeddings, multi-symptom decomposition, and structured medical knowledge encoding as established techniques in clinical decision-support work [</w:t>
      </w:r>
      <w:hyperlink r:id="rId7">
        <w:r w:rsidDel="00000000" w:rsidR="00000000" w:rsidRPr="00000000">
          <w:rPr>
            <w:color w:val="1155cc"/>
            <w:u w:val="single"/>
            <w:rtl w:val="0"/>
          </w:rPr>
          <w:t xml:space="preserve">3</w:t>
        </w:r>
      </w:hyperlink>
      <w:r w:rsidDel="00000000" w:rsidR="00000000" w:rsidRPr="00000000">
        <w:rPr>
          <w:rtl w:val="0"/>
        </w:rPr>
        <w:t xml:space="preserve">][</w:t>
      </w:r>
      <w:hyperlink r:id="rId8">
        <w:r w:rsidDel="00000000" w:rsidR="00000000" w:rsidRPr="00000000">
          <w:rPr>
            <w:color w:val="1155cc"/>
            <w:u w:val="single"/>
            <w:rtl w:val="0"/>
          </w:rPr>
          <w:t xml:space="preserve">4</w:t>
        </w:r>
      </w:hyperlink>
      <w:r w:rsidDel="00000000" w:rsidR="00000000" w:rsidRPr="00000000">
        <w:rPr>
          <w:rtl w:val="0"/>
        </w:rPr>
        <w:t xml:space="preserve">][</w:t>
      </w:r>
      <w:hyperlink r:id="rId9">
        <w:r w:rsidDel="00000000" w:rsidR="00000000" w:rsidRPr="00000000">
          <w:rPr>
            <w:color w:val="1155cc"/>
            <w:u w:val="single"/>
            <w:rtl w:val="0"/>
          </w:rPr>
          <w:t xml:space="preserve">5</w:t>
        </w:r>
      </w:hyperlink>
      <w:r w:rsidDel="00000000" w:rsidR="00000000" w:rsidRPr="00000000">
        <w:rPr>
          <w:rtl w:val="0"/>
        </w:rPr>
        <w:t xml:space="preserve">].</w:t>
      </w:r>
    </w:p>
    <w:p w:rsidR="00000000" w:rsidDel="00000000" w:rsidP="00000000" w:rsidRDefault="00000000" w:rsidRPr="00000000" w14:paraId="00000005">
      <w:pPr>
        <w:spacing w:line="360" w:lineRule="auto"/>
        <w:jc w:val="both"/>
        <w:rPr/>
      </w:pPr>
      <w:r w:rsidDel="00000000" w:rsidR="00000000" w:rsidRPr="00000000">
        <w:rPr>
          <w:rtl w:val="0"/>
        </w:rPr>
      </w:r>
    </w:p>
    <w:p w:rsidR="00000000" w:rsidDel="00000000" w:rsidP="00000000" w:rsidRDefault="00000000" w:rsidRPr="00000000" w14:paraId="00000006">
      <w:pPr>
        <w:spacing w:line="360" w:lineRule="auto"/>
        <w:jc w:val="both"/>
        <w:rPr/>
      </w:pPr>
      <w:r w:rsidDel="00000000" w:rsidR="00000000" w:rsidRPr="00000000">
        <w:rPr>
          <w:rtl w:val="0"/>
        </w:rPr>
        <w:t xml:space="preserve">At its core, the project aims to bring down safety violations and sharpen recommendation precision on clinically meaningful outputs, without giving up recall on the symptom vocabulary the system supports. Four complementary components work toward that goal: (1) a deterministic rule-based symptom extractor, (2) a semantic embedding fallback for paraphrased and code-switched expressions, (3) a hybrid cascade orchestrator with built-in safety filters, and (4) a structured OTC scoring engine that enforces age restrictions and contraindication rules.</w:t>
      </w:r>
    </w:p>
    <w:p w:rsidR="00000000" w:rsidDel="00000000" w:rsidP="00000000" w:rsidRDefault="00000000" w:rsidRPr="00000000" w14:paraId="00000007">
      <w:pPr>
        <w:spacing w:line="360" w:lineRule="auto"/>
        <w:jc w:val="both"/>
        <w:rPr>
          <w:b w:val="1"/>
          <w:bCs w:val="1"/>
        </w:rPr>
      </w:pPr>
      <w:r w:rsidDel="00000000" w:rsidR="00000000" w:rsidRPr="00000000">
        <w:rPr>
          <w:rtl w:val="0"/>
        </w:rPr>
      </w:r>
    </w:p>
    <w:p w:rsidR="00000000" w:rsidDel="00000000" w:rsidP="00000000" w:rsidRDefault="00000000" w:rsidRPr="00000000" w14:paraId="00000008">
      <w:pPr>
        <w:spacing w:line="360" w:lineRule="auto"/>
        <w:jc w:val="both"/>
        <w:rPr/>
      </w:pPr>
      <w:commentRangeStart w:id="0"/>
      <w:r w:rsidDel="00000000" w:rsidR="00000000" w:rsidRPr="00000000">
        <w:rPr>
          <w:b w:val="1"/>
          <w:bCs w:val="1"/>
          <w:rtl w:val="0"/>
        </w:rPr>
        <w:t xml:space="preserve">Research Design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9">
      <w:pPr>
        <w:spacing w:line="360" w:lineRule="auto"/>
        <w:jc w:val="both"/>
        <w:rPr/>
      </w:pPr>
      <w:r w:rsidDel="00000000" w:rsidR="00000000" w:rsidRPr="00000000">
        <w:rPr>
          <w:rtl w:val="0"/>
        </w:rPr>
        <w:t xml:space="preserve">The study follows an iterative research methodology — three development cycles, each passing through planning, data gathering, building, developing, testing, and review. This structure is well-suited to AI systems in healthcare contexts [</w:t>
      </w:r>
      <w:hyperlink r:id="rId10">
        <w:r w:rsidDel="00000000" w:rsidR="00000000" w:rsidRPr="00000000">
          <w:rPr>
            <w:color w:val="1155cc"/>
            <w:u w:val="single"/>
            <w:rtl w:val="0"/>
          </w:rPr>
          <w:t xml:space="preserve">4</w:t>
        </w:r>
      </w:hyperlink>
      <w:r w:rsidDel="00000000" w:rsidR="00000000" w:rsidRPr="00000000">
        <w:rPr>
          <w:rtl w:val="0"/>
        </w:rPr>
        <w:t xml:space="preserve">][</w:t>
      </w:r>
      <w:hyperlink r:id="rId11">
        <w:r w:rsidDel="00000000" w:rsidR="00000000" w:rsidRPr="00000000">
          <w:rPr>
            <w:color w:val="1155cc"/>
            <w:u w:val="single"/>
            <w:rtl w:val="0"/>
          </w:rPr>
          <w:t xml:space="preserve">5</w:t>
        </w:r>
      </w:hyperlink>
      <w:r w:rsidDel="00000000" w:rsidR="00000000" w:rsidRPr="00000000">
        <w:rPr>
          <w:rtl w:val="0"/>
        </w:rPr>
        <w:t xml:space="preserve">], where a single build-and-test cycle is rarely sufficient. Each iteration refines the system based on what the previous cycle revealed: new failure modes, expert feedback, or gaps in linguistic coverage that only show up once real users interact with the kiosk. As shown in Figure 1, the iterations progress from baseline analysis and pipeline construction, through expert-guided data annotation and model adaptation, to final safety hardening and deployment preparation. The result is a system that evolves incrementally rather than being designed all at once and deployed without feedback.</w:t>
      </w:r>
    </w:p>
    <w:p w:rsidR="00000000" w:rsidDel="00000000" w:rsidP="00000000" w:rsidRDefault="00000000" w:rsidRPr="00000000" w14:paraId="0000000A">
      <w:pPr>
        <w:spacing w:after="240" w:before="240" w:line="360" w:lineRule="auto"/>
        <w:jc w:val="center"/>
        <w:rPr>
          <w:highlight w:val="white"/>
        </w:rPr>
      </w:pPr>
      <w:commentRangeStart w:id="1"/>
      <w:r w:rsidDel="00000000" w:rsidR="00000000" w:rsidRPr="00000000">
        <w:rPr>
          <w:highlight w:val="white"/>
        </w:rPr>
        <w:drawing>
          <wp:inline distB="114300" distT="114300" distL="114300" distR="114300">
            <wp:extent cx="4495800" cy="5724525"/>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4495800" cy="5724525"/>
                    </a:xfrm>
                    <a:prstGeom prst="rect"/>
                    <a:ln/>
                  </pic:spPr>
                </pic:pic>
              </a:graphicData>
            </a:graphic>
          </wp:inline>
        </w:drawing>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B">
      <w:pPr>
        <w:spacing w:after="240" w:before="240" w:line="360" w:lineRule="auto"/>
        <w:jc w:val="center"/>
        <w:rPr>
          <w:i w:val="1"/>
          <w:iCs w:val="1"/>
          <w:highlight w:val="white"/>
        </w:rPr>
      </w:pPr>
      <w:r w:rsidDel="00000000" w:rsidR="00000000" w:rsidRPr="00000000">
        <w:rPr>
          <w:i w:val="1"/>
          <w:iCs w:val="1"/>
          <w:highlight w:val="white"/>
          <w:rtl w:val="0"/>
        </w:rPr>
        <w:t xml:space="preserve">Figure 1: Iterative Research Approach</w:t>
      </w:r>
    </w:p>
    <w:p w:rsidR="00000000" w:rsidDel="00000000" w:rsidP="00000000" w:rsidRDefault="00000000" w:rsidRPr="00000000" w14:paraId="0000000C">
      <w:pPr>
        <w:spacing w:line="360" w:lineRule="auto"/>
        <w:jc w:val="both"/>
        <w:rPr/>
      </w:pPr>
      <w:r w:rsidDel="00000000" w:rsidR="00000000" w:rsidRPr="00000000">
        <w:rPr>
          <w:rtl w:val="0"/>
        </w:rPr>
      </w:r>
    </w:p>
    <w:p w:rsidR="00000000" w:rsidDel="00000000" w:rsidP="00000000" w:rsidRDefault="00000000" w:rsidRPr="00000000" w14:paraId="0000000D">
      <w:pPr>
        <w:spacing w:line="360" w:lineRule="auto"/>
        <w:jc w:val="both"/>
        <w:rPr/>
      </w:pPr>
      <w:r w:rsidDel="00000000" w:rsidR="00000000" w:rsidRPr="00000000">
        <w:rPr>
          <w:rtl w:val="0"/>
        </w:rPr>
      </w:r>
    </w:p>
    <w:p w:rsidR="00000000" w:rsidDel="00000000" w:rsidP="00000000" w:rsidRDefault="00000000" w:rsidRPr="00000000" w14:paraId="0000000E">
      <w:pPr>
        <w:spacing w:line="360" w:lineRule="auto"/>
        <w:jc w:val="both"/>
        <w:rPr>
          <w:b w:val="1"/>
          <w:bCs w:val="1"/>
        </w:rPr>
      </w:pPr>
      <w:r w:rsidDel="00000000" w:rsidR="00000000" w:rsidRPr="00000000">
        <w:rPr>
          <w:b w:val="1"/>
          <w:bCs w:val="1"/>
          <w:rtl w:val="0"/>
        </w:rPr>
        <w:t xml:space="preserve">Iteration 1: Data Collection</w:t>
      </w:r>
    </w:p>
    <w:p w:rsidR="00000000" w:rsidDel="00000000" w:rsidP="00000000" w:rsidRDefault="00000000" w:rsidRPr="00000000" w14:paraId="0000000F">
      <w:pPr>
        <w:spacing w:after="240" w:before="240" w:line="360" w:lineRule="auto"/>
        <w:ind w:left="720" w:firstLine="0"/>
        <w:jc w:val="both"/>
        <w:rPr/>
      </w:pPr>
      <w:r w:rsidDel="00000000" w:rsidR="00000000" w:rsidRPr="00000000">
        <w:rPr>
          <w:b w:val="1"/>
          <w:bCs w:val="1"/>
          <w:rtl w:val="0"/>
        </w:rPr>
        <w:t xml:space="preserve">Planning: </w:t>
      </w:r>
      <w:r w:rsidDel="00000000" w:rsidR="00000000" w:rsidRPr="00000000">
        <w:rPr>
          <w:rtl w:val="0"/>
        </w:rPr>
        <w:t xml:space="preserve">The first iteration started with a thorough look at where the existing Mendo v2.0 system fell short and what v3.0 needed to fix. The main gaps were clear early on: there was no real multilingual support for the mix of English, Filipino/Tagalog, and Cebuano/Bisaya that actual pharmacy customers use; the system could not safely handle negated symptoms or medical emergencies; and whatever was built had to run within the computational limits of a Raspberry Pi 5. From these requirements, a five-stage cascaded pipeline was mapped out — starting with a triage and red-flag safety layer, followed by rule-based dictionary extraction, a semantic embedding fallback for inputs the dictionary missed, a hybrid merge stage with safety filters, and finally a medicine scoring and recommendation engine.</w:t>
      </w:r>
    </w:p>
    <w:p w:rsidR="00000000" w:rsidDel="00000000" w:rsidP="00000000" w:rsidRDefault="00000000" w:rsidRPr="00000000" w14:paraId="00000010">
      <w:pPr>
        <w:spacing w:after="240" w:before="240" w:line="360" w:lineRule="auto"/>
        <w:ind w:left="720" w:firstLine="0"/>
        <w:jc w:val="both"/>
        <w:rPr/>
      </w:pPr>
      <w:r w:rsidDel="00000000" w:rsidR="00000000" w:rsidRPr="00000000">
        <w:rPr>
          <w:b w:val="1"/>
          <w:bCs w:val="1"/>
          <w:rtl w:val="0"/>
        </w:rPr>
        <w:t xml:space="preserve">Data Gathering: </w:t>
      </w:r>
      <w:r w:rsidDel="00000000" w:rsidR="00000000" w:rsidRPr="00000000">
        <w:rPr>
          <w:rtl w:val="0"/>
        </w:rPr>
        <w:t xml:space="preserve">To understand exactly what was broken, v2.0's TF-IDF and cosine similarity approach was reproduced and put through a battery of test inputs. The results confirmed what was suspected: recall was decent but precision was poor, and the system had several safety-critical mistakes — most notably, it treated negated symptoms as positive detections, meaning a patient who said "I don't have a fever" could still get fever medication. An initial evaluation corpus was assembled that mixed single-symptom utterances, negations, abbreviations, multi-symptom combinations, and triage-triggering statements to capture the full spectrum of failure modes the baseline system was prone to.</w:t>
      </w:r>
    </w:p>
    <w:p w:rsidR="00000000" w:rsidDel="00000000" w:rsidP="00000000" w:rsidRDefault="00000000" w:rsidRPr="00000000" w14:paraId="00000011">
      <w:pPr>
        <w:spacing w:after="240" w:before="240" w:line="360" w:lineRule="auto"/>
        <w:ind w:left="720" w:firstLine="0"/>
        <w:jc w:val="both"/>
        <w:rPr/>
      </w:pPr>
      <w:r w:rsidDel="00000000" w:rsidR="00000000" w:rsidRPr="00000000">
        <w:rPr>
          <w:b w:val="1"/>
          <w:bCs w:val="1"/>
          <w:rtl w:val="0"/>
        </w:rPr>
        <w:t xml:space="preserve">Building: </w:t>
      </w:r>
      <w:r w:rsidDel="00000000" w:rsidR="00000000" w:rsidRPr="00000000">
        <w:rPr>
          <w:rtl w:val="0"/>
        </w:rPr>
        <w:t xml:space="preserve">Drawing from the evaluation results and the identified requirements, 13 clinically meaningful symptom labels were defined — HEADACHE, FEVER, COUGH_DRY, COUGH_PRODUCTIVE, COUGH_GENERAL, RUNNY_NOSE, NASAL_CONGESTION, SORE_THROAT, STOMACH_ACHE, DIARRHEA, BODY_ACHES, ALLERGIC_RHINITIS, and RASHES. This was a deliberate shift away from v2.0's direct drug prediction approach, replacing it with a structured symptom-to-medicine mapping that could be audited and validated. A multilingual symptom dictionary was built up to 307 curated phrases across these 13 labels, covering English, Tagalog, Bisaya/Cebuano, Taglish code-switching, and even Jejemon/leetspeak variants that actual kiosk users tend to type. For the medicine side, an OTC dataset of 23 entries covering 18 unique brands was assembled following the Authoritative-Source-Grounded (ASG) framework, with all drug information sourced strictly from package inserts, MIMS Philippines, and DOH Philippines guidelines — no internet guesses, no self-sourced claims. The pipeline itself was built out in full during this phase: a comprehensive negation system, seven Levenshtein-distance fuzzy rescue families, cough-type qualification logic, an eight-category medical emergency triage layer, and a semantic fallback powered by the paraphrase-multilingual-MiniLM-L12-v2 model running in inference-only mode with 118 anchor sentences.</w:t>
      </w:r>
    </w:p>
    <w:p w:rsidR="00000000" w:rsidDel="00000000" w:rsidP="00000000" w:rsidRDefault="00000000" w:rsidRPr="00000000" w14:paraId="00000012">
      <w:pPr>
        <w:spacing w:after="240" w:before="240" w:line="360" w:lineRule="auto"/>
        <w:ind w:left="720" w:firstLine="0"/>
        <w:jc w:val="both"/>
        <w:rPr/>
      </w:pPr>
      <w:r w:rsidDel="00000000" w:rsidR="00000000" w:rsidRPr="00000000">
        <w:rPr>
          <w:b w:val="1"/>
          <w:bCs w:val="1"/>
          <w:rtl w:val="0"/>
        </w:rPr>
        <w:t xml:space="preserve">Developing: </w:t>
      </w:r>
      <w:r w:rsidDel="00000000" w:rsidR="00000000" w:rsidRPr="00000000">
        <w:rPr>
          <w:rtl w:val="0"/>
        </w:rPr>
        <w:t xml:space="preserve"> All five stages of the hybrid pipeline were integrated end-to-end into a working system. A structured interaction logging system was also put in place, recording every consultation to a persistent JSON-Lines log file. Each log entry captured the user's raw input, extracted symptoms, which extraction stage produced the result, any red-flag triggers, detailed pipeline stage information, and the final medicine recommendations. This logging was not an afterthought — it was designed from the start to serve as the primary data source for expert annotation in the next iteration. Performance profiling confirmed that the system could deliver sub-100ms warm inference latency on Raspberry Pi 5 hardware, and background preloading of the semantic model was implemented to avoid cold-start delays on the first query.</w:t>
      </w:r>
    </w:p>
    <w:p w:rsidR="00000000" w:rsidDel="00000000" w:rsidP="00000000" w:rsidRDefault="00000000" w:rsidRPr="00000000" w14:paraId="00000013">
      <w:pPr>
        <w:spacing w:after="240" w:before="240" w:line="360" w:lineRule="auto"/>
        <w:ind w:left="720" w:firstLine="0"/>
        <w:jc w:val="both"/>
        <w:rPr/>
      </w:pPr>
      <w:r w:rsidDel="00000000" w:rsidR="00000000" w:rsidRPr="00000000">
        <w:rPr>
          <w:b w:val="1"/>
          <w:bCs w:val="1"/>
          <w:rtl w:val="0"/>
        </w:rPr>
        <w:t xml:space="preserve">Testing: </w:t>
      </w:r>
      <w:r w:rsidDel="00000000" w:rsidR="00000000" w:rsidRPr="00000000">
        <w:rPr>
          <w:rtl w:val="0"/>
        </w:rPr>
        <w:t xml:space="preserve">A 288-case structured benchmark was built spanning 60 test categories across four evaluation tiers: functional, robustness, adversarial, and safety. Systematic adversarial probing during this phase uncovered 19 distinct bugs across the pipeline, each of which was fixed and regression-tested against the full benchmark before moving on. After these iterative fixes, the system achieved perfect performance on the controlled internal benchmark — 288/288 exact match on the structured test set, 9/9 on a separate semantic stress test, and 72 exact matches out of 80 on a real-user simulation (90.0%), for a combined result of 369/377 (97.9%) with no outright failures. It is worth noting, however, that this benchmark was purpose-built alongside the pipeline itself. Subsequent deployment and expert review in later iterations exposed additional real-world edge cases — particularly involving informal multilingual phrasing, uncommon spelling variants, and safety-sensitive inputs — that the initial benchmark had not anticipated.</w:t>
      </w:r>
    </w:p>
    <w:p w:rsidR="00000000" w:rsidDel="00000000" w:rsidP="00000000" w:rsidRDefault="00000000" w:rsidRPr="00000000" w14:paraId="00000014">
      <w:pPr>
        <w:spacing w:after="240" w:before="240" w:line="360" w:lineRule="auto"/>
        <w:ind w:left="720" w:firstLine="0"/>
        <w:jc w:val="both"/>
        <w:rPr>
          <w:b w:val="1"/>
          <w:bCs w:val="1"/>
        </w:rPr>
      </w:pPr>
      <w:r w:rsidDel="00000000" w:rsidR="00000000" w:rsidRPr="00000000">
        <w:rPr>
          <w:b w:val="1"/>
          <w:bCs w:val="1"/>
          <w:rtl w:val="0"/>
        </w:rPr>
        <w:t xml:space="preserve">Review: </w:t>
      </w:r>
      <w:r w:rsidDel="00000000" w:rsidR="00000000" w:rsidRPr="00000000">
        <w:rPr>
          <w:rtl w:val="0"/>
        </w:rPr>
        <w:t xml:space="preserve">The deliverables from Iteration 1 were reviewed as a whole: the documented v2.0 error analysis, the 13-label symptom taxonomy, the 307-phrase multilingual dictionary, the ASG-grounded 23-medicine dataset, the fully integrated five-stage pipeline, the interaction logging system, and the baseline performance figure of 369/377 (97.9%). Together, these established a functional working system and a measurable performance baseline against which Iteration 2 improvements could be compared.</w:t>
      </w:r>
      <w:r w:rsidDel="00000000" w:rsidR="00000000" w:rsidRPr="00000000">
        <w:rPr>
          <w:rtl w:val="0"/>
        </w:rPr>
      </w:r>
    </w:p>
    <w:p w:rsidR="00000000" w:rsidDel="00000000" w:rsidP="00000000" w:rsidRDefault="00000000" w:rsidRPr="00000000" w14:paraId="00000015">
      <w:pPr>
        <w:spacing w:after="240" w:before="240" w:line="360" w:lineRule="auto"/>
        <w:ind w:left="0" w:firstLine="0"/>
        <w:jc w:val="both"/>
        <w:rPr>
          <w:b w:val="1"/>
          <w:bCs w:val="1"/>
        </w:rPr>
      </w:pPr>
      <w:r w:rsidDel="00000000" w:rsidR="00000000" w:rsidRPr="00000000">
        <w:rPr>
          <w:b w:val="1"/>
          <w:bCs w:val="1"/>
          <w:rtl w:val="0"/>
        </w:rPr>
        <w:t xml:space="preserve">Iteration 2: Data Cleaning, Expert-Guided Refinement, and Fine-Tuning</w:t>
      </w:r>
    </w:p>
    <w:p w:rsidR="00000000" w:rsidDel="00000000" w:rsidP="00000000" w:rsidRDefault="00000000" w:rsidRPr="00000000" w14:paraId="00000016">
      <w:pPr>
        <w:spacing w:after="240" w:before="240" w:line="360" w:lineRule="auto"/>
        <w:ind w:left="720" w:firstLine="0"/>
        <w:jc w:val="both"/>
        <w:rPr/>
      </w:pPr>
      <w:r w:rsidDel="00000000" w:rsidR="00000000" w:rsidRPr="00000000">
        <w:rPr>
          <w:b w:val="1"/>
          <w:bCs w:val="1"/>
          <w:rtl w:val="0"/>
        </w:rPr>
        <w:t xml:space="preserve">Planning: </w:t>
      </w:r>
      <w:r w:rsidDel="00000000" w:rsidR="00000000" w:rsidRPr="00000000">
        <w:rPr>
          <w:rtl w:val="0"/>
        </w:rPr>
        <w:t xml:space="preserve">With a working system deployed from Iteration 1, the second iteration will turn its attention to three priorities: curating and annotating the real-user interaction logs that will have accumulated during live kiosk use, obtaining expert validation from a licensed pharmacist, and using the annotated data to fine-tune the semantic model for the specific pharmacy domain. The idea is straightforward — rather than constructing a synthetic dataset, the JSON-Lines interaction log (logs/interactions.jsonl) will already contain the most authentic corpus available: real multilingual inputs, actual pipeline decisions, and the recommendations the system generated in practice. This iteration will also address potential training-test leakage concerns and aims to expand multilingual coverage based on recurring patterns observed in the log data.</w:t>
      </w:r>
    </w:p>
    <w:p w:rsidR="00000000" w:rsidDel="00000000" w:rsidP="00000000" w:rsidRDefault="00000000" w:rsidRPr="00000000" w14:paraId="00000017">
      <w:pPr>
        <w:spacing w:after="240" w:before="240" w:line="360" w:lineRule="auto"/>
        <w:ind w:left="720" w:firstLine="0"/>
        <w:jc w:val="both"/>
        <w:rPr/>
      </w:pPr>
      <w:r w:rsidDel="00000000" w:rsidR="00000000" w:rsidRPr="00000000">
        <w:rPr>
          <w:b w:val="1"/>
          <w:bCs w:val="1"/>
          <w:rtl w:val="0"/>
        </w:rPr>
        <w:t xml:space="preserve">Data Gathering: </w:t>
      </w:r>
      <w:r w:rsidDel="00000000" w:rsidR="00000000" w:rsidRPr="00000000">
        <w:rPr>
          <w:rtl w:val="0"/>
        </w:rPr>
        <w:t xml:space="preserve">The core dataset for this iteration will come directly from the interaction logs accumulated during Iteration 1 deployment. Each entry records the user's raw input text, the symptoms the system extracted, whether those came from the dictionary or the semantic fallback, any red-flag triggers, pipeline stage details, and the final recommendations — all reflecting the authentic language patterns of actual kiosk users typing in Bisaya, Tagalog, English, code-switched combinations, and informal slang. To get proper expert review of these logs, a web-based annotation tool will be developed and deployed at mendo.diapana.dev. Through this tool, a licensed pharmacist will be able to review each interaction entry — seeing the original user input alongside the system's output — and provide ground-truth annotations: the correct symptom labels, appropriate OTC drug recommendations, age restrictions, dosage guidance, and whether a safety referral should have been triggered. These annotated entries will serve as the gold-standard dataset for both evaluation and model adaptation.</w:t>
      </w:r>
    </w:p>
    <w:p w:rsidR="00000000" w:rsidDel="00000000" w:rsidP="00000000" w:rsidRDefault="00000000" w:rsidRPr="00000000" w14:paraId="00000018">
      <w:pPr>
        <w:spacing w:after="240" w:before="240" w:line="360" w:lineRule="auto"/>
        <w:ind w:left="720" w:firstLine="0"/>
        <w:jc w:val="both"/>
        <w:rPr/>
      </w:pPr>
      <w:r w:rsidDel="00000000" w:rsidR="00000000" w:rsidRPr="00000000">
        <w:rPr>
          <w:b w:val="1"/>
          <w:bCs w:val="1"/>
          <w:rtl w:val="0"/>
        </w:rPr>
        <w:t xml:space="preserve">Building: </w:t>
      </w:r>
      <w:r w:rsidDel="00000000" w:rsidR="00000000" w:rsidRPr="00000000">
        <w:rPr>
          <w:rtl w:val="0"/>
        </w:rPr>
        <w:t xml:space="preserve">Using the pharmacist-annotated logs, sentence-pair similarity samples will be derived by pairing the real user inputs with their expert-validated symptom labels. These pairs will then be used to perform domain-specific adaptation of the paraphrase-multilingual-MiniLM-L12-v2 embedding model using CosineSimilarityLoss with a batch size of 16, 4 epochs, 50 warmup steps, and the AdamW optimizer at a learning rate of 2×10⁻⁵. The goal of this adaptation is to ground the model entirely in how real users actually phrase their symptoms, rather than in researcher-generated examples. Beyond model adaptation, the interaction logs are also expected to reveal recurring input patterns the original dictionary missed — Bisaya expressions the team may not have encountered during Iteration 1, common spelling variants, and informal terms that real users naturally use. If the pharmacist's review of the logs identifies symptom categories that appear in user inputs but have no corresponding system labels, the 13-label taxonomy from Iteration 1 will be expanded accordingly. The multilingual symptom dictionaries will likewise be expanded to cover any newly identified expressions and labels.</w:t>
      </w:r>
    </w:p>
    <w:p w:rsidR="00000000" w:rsidDel="00000000" w:rsidP="00000000" w:rsidRDefault="00000000" w:rsidRPr="00000000" w14:paraId="00000019">
      <w:pPr>
        <w:spacing w:after="240" w:before="240" w:line="360" w:lineRule="auto"/>
        <w:ind w:left="720" w:firstLine="0"/>
        <w:jc w:val="both"/>
        <w:rPr/>
      </w:pPr>
      <w:r w:rsidDel="00000000" w:rsidR="00000000" w:rsidRPr="00000000">
        <w:rPr>
          <w:b w:val="1"/>
          <w:bCs w:val="1"/>
          <w:rtl w:val="0"/>
        </w:rPr>
        <w:t xml:space="preserve">Developing: </w:t>
      </w:r>
      <w:r w:rsidDel="00000000" w:rsidR="00000000" w:rsidRPr="00000000">
        <w:rPr>
          <w:rtl w:val="0"/>
        </w:rPr>
        <w:t xml:space="preserve">The annotation tool will be deployed and made available to the licensed pharmacist, who will work through each interaction log entry to ensure consistent annotation across the full corpus. In parallel, a threshold sweep analysis covering the range from 0.40 to 0.85 will be run on the annotated log corpus to find the cosine similarity cutoff that maximizes F1 for symptom detection — replacing the manually chosen 0.65 threshold from Iteration 1 with a data-driven value rooted in actual user inputs. The evaluation split will be finalized during this phase as well, with care taken to ensure that none of the sentence pairs used for model adaptation overlap with the held-out evaluation entries, preventing any training-test leakage that could inflate results.</w:t>
      </w:r>
    </w:p>
    <w:p w:rsidR="00000000" w:rsidDel="00000000" w:rsidP="00000000" w:rsidRDefault="00000000" w:rsidRPr="00000000" w14:paraId="0000001A">
      <w:pPr>
        <w:spacing w:after="240" w:before="240" w:line="360" w:lineRule="auto"/>
        <w:ind w:left="720" w:firstLine="0"/>
        <w:jc w:val="both"/>
        <w:rPr/>
      </w:pPr>
      <w:r w:rsidDel="00000000" w:rsidR="00000000" w:rsidRPr="00000000">
        <w:rPr>
          <w:b w:val="1"/>
          <w:bCs w:val="1"/>
          <w:rtl w:val="0"/>
        </w:rPr>
        <w:t xml:space="preserve">Testing: </w:t>
      </w:r>
      <w:r w:rsidDel="00000000" w:rsidR="00000000" w:rsidRPr="00000000">
        <w:rPr>
          <w:rtl w:val="0"/>
        </w:rPr>
        <w:t xml:space="preserve">The annotation tool will be deployed and made available to the licensed pharmacist, who will work through each interaction log entry to ensure consistent annotation across the full corpus. In parallel, a threshold sweep analysis covering the range from 0.40 to 0.85 will be run on the annotated log corpus to find the cosine similarity cutoff that maximizes F1 for symptom detection — replacing the manually chosen 0.65 threshold from Iteration 1 with a data-driven value rooted in actual user inputs. The evaluation split will be finalized during this phase as well, with care taken to ensure that none of the sentence pairs used for model adaptation overlap with the held-out evaluation entries, preventing any training-test leakage that could inflate results.</w:t>
      </w:r>
    </w:p>
    <w:p w:rsidR="00000000" w:rsidDel="00000000" w:rsidP="00000000" w:rsidRDefault="00000000" w:rsidRPr="00000000" w14:paraId="0000001B">
      <w:pPr>
        <w:spacing w:after="240" w:before="240" w:line="360" w:lineRule="auto"/>
        <w:ind w:left="720" w:firstLine="0"/>
        <w:jc w:val="both"/>
        <w:rPr>
          <w:b w:val="1"/>
          <w:bCs w:val="1"/>
        </w:rPr>
      </w:pPr>
      <w:r w:rsidDel="00000000" w:rsidR="00000000" w:rsidRPr="00000000">
        <w:rPr>
          <w:b w:val="1"/>
          <w:bCs w:val="1"/>
          <w:rtl w:val="0"/>
        </w:rPr>
        <w:t xml:space="preserve">Review: </w:t>
      </w:r>
      <w:r w:rsidDel="00000000" w:rsidR="00000000" w:rsidRPr="00000000">
        <w:rPr>
          <w:rtl w:val="0"/>
        </w:rPr>
        <w:t xml:space="preserve">The expected outputs of Iteration 2 will include: the deployed annotation tool, the domain-adapted MiniLM embedding model, any expansions to the symptom label set and dictionaries driven by log analysis and expert feedback, the expert-annotated gold-standard corpus, and a clean evaluation split free of training-test leakage. These outputs are intended to address the gap between the controlled benchmark performance achieved in Iteration 1 and the messier reality of live multilingual input, providing a solid foundation for the final safety hardening and deployment work in Iteration 3.</w:t>
      </w:r>
      <w:r w:rsidDel="00000000" w:rsidR="00000000" w:rsidRPr="00000000">
        <w:rPr>
          <w:rtl w:val="0"/>
        </w:rPr>
      </w:r>
    </w:p>
    <w:p w:rsidR="00000000" w:rsidDel="00000000" w:rsidP="00000000" w:rsidRDefault="00000000" w:rsidRPr="00000000" w14:paraId="0000001C">
      <w:pPr>
        <w:spacing w:after="240" w:before="240" w:line="360" w:lineRule="auto"/>
        <w:ind w:left="0" w:firstLine="0"/>
        <w:jc w:val="both"/>
        <w:rPr>
          <w:b w:val="1"/>
          <w:bCs w:val="1"/>
        </w:rPr>
      </w:pPr>
      <w:r w:rsidDel="00000000" w:rsidR="00000000" w:rsidRPr="00000000">
        <w:rPr>
          <w:b w:val="1"/>
          <w:bCs w:val="1"/>
          <w:rtl w:val="0"/>
        </w:rPr>
        <w:t xml:space="preserve">3.2.3 Iteration 3: Error-Driven Adjustment and Deployment</w:t>
      </w:r>
    </w:p>
    <w:p w:rsidR="00000000" w:rsidDel="00000000" w:rsidP="00000000" w:rsidRDefault="00000000" w:rsidRPr="00000000" w14:paraId="0000001D">
      <w:pPr>
        <w:spacing w:after="240" w:before="240" w:line="360" w:lineRule="auto"/>
        <w:ind w:left="720" w:firstLine="0"/>
        <w:jc w:val="both"/>
        <w:rPr/>
      </w:pPr>
      <w:r w:rsidDel="00000000" w:rsidR="00000000" w:rsidRPr="00000000">
        <w:rPr>
          <w:b w:val="1"/>
          <w:bCs w:val="1"/>
          <w:rtl w:val="0"/>
        </w:rPr>
        <w:t xml:space="preserve">Planning: </w:t>
      </w:r>
      <w:r w:rsidDel="00000000" w:rsidR="00000000" w:rsidRPr="00000000">
        <w:rPr>
          <w:rtl w:val="0"/>
        </w:rPr>
        <w:t xml:space="preserve">The third and final iteration will focus on three overarching goals: resolving any remaining error cases surfaced during Iteration 2 (which are expected to include safety-critical issues rather than mere accuracy problems), finalizing the system's medicine knowledge base and clinical scope, and conducting a comprehensive evaluation before deployment. A deliberate scope refinement is also planned at this stage — maintaining the current 23 OTC-only medications (18 unique brands) versus v2.0's 81 entries, aligning with the realistic vending capacity of approximately 15 physical slots and keeping a strictly over-the-counter clinical scope. This is not a limitation but a conscious design choice: the kiosk should only dispense drugs that are genuinely safe for self-medication without pharmacist supervision.</w:t>
      </w:r>
    </w:p>
    <w:p w:rsidR="00000000" w:rsidDel="00000000" w:rsidP="00000000" w:rsidRDefault="00000000" w:rsidRPr="00000000" w14:paraId="0000001E">
      <w:pPr>
        <w:spacing w:after="240" w:before="240" w:line="360" w:lineRule="auto"/>
        <w:ind w:left="720" w:firstLine="0"/>
        <w:jc w:val="both"/>
        <w:rPr/>
      </w:pPr>
      <w:r w:rsidDel="00000000" w:rsidR="00000000" w:rsidRPr="00000000">
        <w:rPr>
          <w:b w:val="1"/>
          <w:bCs w:val="1"/>
          <w:rtl w:val="0"/>
        </w:rPr>
        <w:t xml:space="preserve">Data Gathering: </w:t>
      </w:r>
      <w:r w:rsidDel="00000000" w:rsidR="00000000" w:rsidRPr="00000000">
        <w:rPr>
          <w:rtl w:val="0"/>
        </w:rPr>
        <w:t xml:space="preserve"> Rather than building new test sets from scratch, the primary data gathering activity will be a systematic failure case analysis. Misclassification cases from Iteration 2 will be reviewed one by one, and the errors will be categorized into recurring patterns — such as dictionary gaps for specific Bisaya filler words that may break regex matching (for example, the Bisaya word "gamay" meaning "small" inserted between "blood" and "stool" in a phrase like "naay dugo gamay sa akong tae," which could exceed a pattern's word-gap allowance), negation handling errors where informal phrasing confuses the window-based detection, multilingual red-flag variants that the triage layer may not have anticipated, and cases where the semantic fallback produces spurious symptom detections for inputs that contain no actual symptom language. The OTC medication dataset will be verified during this phase as well, with each of the 23 entries checked for drug category, symptom coverage, minimum age requirements, and basic contraindication flags — all sourced from package inserts, MIMS Philippines, and DOH guidelines. Maintenance medications and prescription-only agents will remain deliberately excluded from the dataset.</w:t>
      </w:r>
    </w:p>
    <w:p w:rsidR="00000000" w:rsidDel="00000000" w:rsidP="00000000" w:rsidRDefault="00000000" w:rsidRPr="00000000" w14:paraId="0000001F">
      <w:pPr>
        <w:spacing w:after="240" w:before="240" w:line="360" w:lineRule="auto"/>
        <w:ind w:left="720" w:firstLine="0"/>
        <w:jc w:val="both"/>
        <w:rPr/>
      </w:pPr>
      <w:r w:rsidDel="00000000" w:rsidR="00000000" w:rsidRPr="00000000">
        <w:rPr>
          <w:b w:val="1"/>
          <w:bCs w:val="1"/>
          <w:rtl w:val="0"/>
        </w:rPr>
        <w:t xml:space="preserve">Building:</w:t>
      </w:r>
      <w:r w:rsidDel="00000000" w:rsidR="00000000" w:rsidRPr="00000000">
        <w:rPr>
          <w:rtl w:val="0"/>
        </w:rPr>
        <w:t xml:space="preserve"> The failure patterns from the case analysis will drive targeted, specific fixes rather than broad architectural changes. Where dictionary gaps are found, symptom patterns will be refined to handle filler words and informal insertions — such as expanding word-gap allowances in red-flag regex patterns and adding catch-all proximity matching for related medical terms appearing within a reasonable token distance of each other. The semantic lexical guard — the safety gate that prevents the semantic model from hallucinating symptoms that have no keyword support in the original text — will be strengthened by adding common misspellings and informal variants to the keyword lists that control whether a semantic detection passes through. Negation windows and contrastive boundary logic will be adjusted as needed to handle the less structured phrasing found in real Bisaya and Taglish inputs.</w:t>
      </w:r>
    </w:p>
    <w:p w:rsidR="00000000" w:rsidDel="00000000" w:rsidP="00000000" w:rsidRDefault="00000000" w:rsidRPr="00000000" w14:paraId="00000020">
      <w:pPr>
        <w:spacing w:after="240" w:before="240" w:line="360" w:lineRule="auto"/>
        <w:ind w:left="720" w:firstLine="0"/>
        <w:jc w:val="both"/>
        <w:rPr/>
      </w:pPr>
      <w:r w:rsidDel="00000000" w:rsidR="00000000" w:rsidRPr="00000000">
        <w:rPr>
          <w:rtl w:val="0"/>
        </w:rPr>
        <w:t xml:space="preserve">A significant planned addition in this iteration is a clinically-informed structured assessment layer inspired by the OLDCARTS clinical framework, to be developed with guidance from a licensed pharmacist. Rather than implementing full multi-turn OLDCARTS interviews for every possible symptom — which would make the kiosk impractical — the approach will be targeted: three high-risk symptom categories have been identified where recommending the wrong OTC medication could cause genuine clinical harm. For diarrhea, anti-diarrheal medication like loperamide can trap bacteria or toxins inside the body during food poisoning, making probiotics and oral rehydration the safer choice. For headache, cases caused by hunger, dehydration, or fatigue often do not require medication at all. For stomach ache, the underlying cause matters — burning or acidic pain calls for antacids, while cramping or bloating calls for antispasmodics, and giving the wrong class is ineffective at best. For each of these high-risk symptoms, the system will perform context detection using multilingual keyword and regex pattern matching across English, Tagalog, and Bisaya to look for causal indicators in the user's natural-language input. When there is not enough context to make a safe determination, the system will ask a structured follow-up question — using the same clarification mechanism that already handles cough-type differentiation ("Is your cough dry or with phlegm?") — to gather the minimum information needed before generating a recommendation. This approach extends the existing clarification pattern to symptoms where the underlying cause determines not just which drug to recommend, but whether medication is appropriate at all.</w:t>
      </w:r>
    </w:p>
    <w:p w:rsidR="00000000" w:rsidDel="00000000" w:rsidP="00000000" w:rsidRDefault="00000000" w:rsidRPr="00000000" w14:paraId="00000021">
      <w:pPr>
        <w:spacing w:after="240" w:before="240" w:line="360" w:lineRule="auto"/>
        <w:ind w:left="720" w:firstLine="0"/>
        <w:jc w:val="both"/>
        <w:rPr/>
      </w:pPr>
      <w:r w:rsidDel="00000000" w:rsidR="00000000" w:rsidRPr="00000000">
        <w:rPr>
          <w:rtl w:val="0"/>
        </w:rPr>
        <w:t xml:space="preserve">The interaction logging system will also be overhauled during this iteration to address any inconsistencies identified in the Iteration 2 log analysis. Planned additions include new fields for each log entry — interaction type (initial analysis, cough clarification, or context clarification), context override information, step numbering for each pipeline stage, severity scores, and persistent session identifiers — to ensure that every consultation can be fully traced and audited from input to recommendation.</w:t>
      </w:r>
    </w:p>
    <w:p w:rsidR="00000000" w:rsidDel="00000000" w:rsidP="00000000" w:rsidRDefault="00000000" w:rsidRPr="00000000" w14:paraId="00000022">
      <w:pPr>
        <w:spacing w:after="240" w:before="240" w:line="360" w:lineRule="auto"/>
        <w:ind w:left="720" w:firstLine="0"/>
        <w:jc w:val="both"/>
        <w:rPr/>
      </w:pPr>
      <w:r w:rsidDel="00000000" w:rsidR="00000000" w:rsidRPr="00000000">
        <w:rPr>
          <w:b w:val="1"/>
          <w:bCs w:val="1"/>
          <w:rtl w:val="0"/>
        </w:rPr>
        <w:t xml:space="preserve">Developing:</w:t>
      </w:r>
      <w:r w:rsidDel="00000000" w:rsidR="00000000" w:rsidRPr="00000000">
        <w:rPr>
          <w:rtl w:val="0"/>
        </w:rPr>
        <w:t xml:space="preserve"> Component isolation experiments will be conducted to validate that each stage of the pipeline is actually contributing to overall performance rather than just adding complexity. These controlled experiments will isolate the individual contributions of rule-based extraction, embedding fallback, multi-symptom decomposition, and the structured medicine dataset constraints. The OLDCARTS-inspired context assessment layer will be validated through targeted test cases across all high-risk scenarios: diarrhea with food poisoning indicators should correctly exclude loperamide and prioritize probiotics (Erceflora); diarrhea with fever as a co-indicator of possible infection should trigger appropriate safety advisories; headache accompanied by hunger or dehydration context should include non-drug management guidance before suggesting analgesics; and stomach ache should be correctly routed to antacids (Kremil-S) for acidic symptoms or antispasmodics (Buscopan) for cramping. A focused regression test suite will be maintained throughout this iteration, covering all previously fixed issues to ensure that each new change does not reintroduce old bugs.</w:t>
      </w:r>
    </w:p>
    <w:p w:rsidR="00000000" w:rsidDel="00000000" w:rsidP="00000000" w:rsidRDefault="00000000" w:rsidRPr="00000000" w14:paraId="00000023">
      <w:pPr>
        <w:spacing w:after="240" w:before="240" w:line="360" w:lineRule="auto"/>
        <w:ind w:left="720" w:firstLine="0"/>
        <w:jc w:val="both"/>
        <w:rPr/>
      </w:pPr>
      <w:r w:rsidDel="00000000" w:rsidR="00000000" w:rsidRPr="00000000">
        <w:rPr>
          <w:b w:val="1"/>
          <w:bCs w:val="1"/>
          <w:rtl w:val="0"/>
        </w:rPr>
        <w:t xml:space="preserve">Testing:</w:t>
      </w:r>
      <w:r w:rsidDel="00000000" w:rsidR="00000000" w:rsidRPr="00000000">
        <w:rPr>
          <w:rtl w:val="0"/>
        </w:rPr>
        <w:t xml:space="preserve"> The final evaluation will combine several assessment approaches. The structured 288-case benchmark from Iteration 1 will be re-run to confirm that no regressions have been introduced by the Iteration 3 changes. Safety-oriented testing will be expanded significantly, with dedicated test cases for each of the eight red-flag triage categories across multiple language variants — including blood-in-stool variants in Bisaya, Tagalog, and English; breathing difficulty expressed in all three languages; nosebleed false positive prevention; and numeric temperature parsing for fever detection. Negation sensitivity will be verified across informal and code-switched phrasing, and the semantic fallback will be tested against adversarial inputs to confirm that the lexical guard successfully blocks spurious symptom detections for gibberish or irrelevant text. Expert validation will be performed by a licensed pharmacist who will review the system's recommendations for clinical appropriateness and safety compliance across representative scenarios. System usability will be assessed through user testing at the physical kiosk, and real-time inference latency on the Raspberry Pi 5 hardware will be measured against the 100-millisecond target.</w:t>
      </w:r>
    </w:p>
    <w:p w:rsidR="00000000" w:rsidDel="00000000" w:rsidP="00000000" w:rsidRDefault="00000000" w:rsidRPr="00000000" w14:paraId="00000024">
      <w:pPr>
        <w:spacing w:after="240" w:before="240" w:line="360" w:lineRule="auto"/>
        <w:ind w:left="720" w:firstLine="0"/>
        <w:jc w:val="both"/>
        <w:rPr/>
      </w:pPr>
      <w:r w:rsidDel="00000000" w:rsidR="00000000" w:rsidRPr="00000000">
        <w:rPr>
          <w:b w:val="1"/>
          <w:bCs w:val="1"/>
          <w:rtl w:val="0"/>
        </w:rPr>
        <w:t xml:space="preserve">Review: </w:t>
      </w:r>
      <w:r w:rsidDel="00000000" w:rsidR="00000000" w:rsidRPr="00000000">
        <w:rPr>
          <w:rtl w:val="0"/>
        </w:rPr>
        <w:t xml:space="preserve">A thorough final review will cover all Iteration 3 outputs: the refined cascade architecture with strengthened safety filters and multilingual red-flag patterns, the OLDCARTS-inspired clarification logic for high-risk symptoms, the overhauled logging system, the validated 23-medicine OTC dataset, and the comprehensive evaluation results across functional, adversarial, and safety test scenarios. The system will need to meet the performance, safety, and usability requirements established across all three iterations, with particular attention to the safety hardening work that will distinguish this final iteration from the baseline.</w:t>
      </w:r>
    </w:p>
    <w:p w:rsidR="00000000" w:rsidDel="00000000" w:rsidP="00000000" w:rsidRDefault="00000000" w:rsidRPr="00000000" w14:paraId="00000025">
      <w:pPr>
        <w:spacing w:after="240" w:before="240" w:line="360" w:lineRule="auto"/>
        <w:ind w:left="720" w:firstLine="0"/>
        <w:jc w:val="both"/>
        <w:rPr>
          <w:b w:val="1"/>
          <w:bCs w:val="1"/>
        </w:rPr>
      </w:pPr>
      <w:r w:rsidDel="00000000" w:rsidR="00000000" w:rsidRPr="00000000">
        <w:rPr>
          <w:b w:val="1"/>
          <w:bCs w:val="1"/>
          <w:rtl w:val="0"/>
        </w:rPr>
        <w:t xml:space="preserve">Deployment: </w:t>
      </w:r>
      <w:r w:rsidDel="00000000" w:rsidR="00000000" w:rsidRPr="00000000">
        <w:rPr>
          <w:rtl w:val="0"/>
        </w:rPr>
        <w:t xml:space="preserve">Upon satisfactory results from the final review, Mendo v3.0 will be deployed as a fully functional OTC drug dispensing kiosk capable of generating medication recommendations and safety referrals based on user-reported symptoms in English, Filipino/Tagalog, and Cebuano/Bisaya. The system will operate entirely on-device using a Raspberry Pi 5, with no internet dependency for inference, and will include built-in safeguards for medical emergencies, negated symptoms, and ambiguous clinical scenarios requiring clarification before a recommendation can be safely issued.</w:t>
      </w:r>
      <w:r w:rsidDel="00000000" w:rsidR="00000000" w:rsidRPr="00000000">
        <w:rPr>
          <w:rtl w:val="0"/>
        </w:rPr>
      </w:r>
    </w:p>
    <w:p w:rsidR="00000000" w:rsidDel="00000000" w:rsidP="00000000" w:rsidRDefault="00000000" w:rsidRPr="00000000" w14:paraId="00000026">
      <w:pPr>
        <w:spacing w:line="360" w:lineRule="auto"/>
        <w:jc w:val="both"/>
        <w:rPr/>
      </w:pPr>
      <w:r w:rsidDel="00000000" w:rsidR="00000000" w:rsidRPr="00000000">
        <w:rPr>
          <w:rtl w:val="0"/>
        </w:rPr>
      </w:r>
    </w:p>
    <w:p w:rsidR="00000000" w:rsidDel="00000000" w:rsidP="00000000" w:rsidRDefault="00000000" w:rsidRPr="00000000" w14:paraId="00000027">
      <w:pPr>
        <w:spacing w:line="360" w:lineRule="auto"/>
        <w:jc w:val="both"/>
        <w:rPr>
          <w:b w:val="1"/>
          <w:bCs w:val="1"/>
        </w:rPr>
      </w:pPr>
      <w:r w:rsidDel="00000000" w:rsidR="00000000" w:rsidRPr="00000000">
        <w:rPr>
          <w:b w:val="1"/>
          <w:bCs w:val="1"/>
          <w:rtl w:val="0"/>
        </w:rPr>
        <w:t xml:space="preserve">Research Philosophy</w:t>
      </w:r>
    </w:p>
    <w:p w:rsidR="00000000" w:rsidDel="00000000" w:rsidP="00000000" w:rsidRDefault="00000000" w:rsidRPr="00000000" w14:paraId="00000028">
      <w:pPr>
        <w:spacing w:line="360" w:lineRule="auto"/>
        <w:jc w:val="both"/>
        <w:rPr>
          <w:b w:val="1"/>
          <w:bCs w:val="1"/>
        </w:rPr>
      </w:pPr>
      <w:r w:rsidDel="00000000" w:rsidR="00000000" w:rsidRPr="00000000">
        <w:rPr>
          <w:rtl w:val="0"/>
        </w:rPr>
      </w:r>
    </w:p>
    <w:p w:rsidR="00000000" w:rsidDel="00000000" w:rsidP="00000000" w:rsidRDefault="00000000" w:rsidRPr="00000000" w14:paraId="00000029">
      <w:pPr>
        <w:spacing w:line="360" w:lineRule="auto"/>
        <w:jc w:val="both"/>
        <w:rPr/>
      </w:pPr>
      <w:r w:rsidDel="00000000" w:rsidR="00000000" w:rsidRPr="00000000">
        <w:rPr>
          <w:rtl w:val="0"/>
        </w:rPr>
        <w:t xml:space="preserve">The research sits within a pragmatic philosophy, chosen because the problem demands it. Building an OTC recommendation kiosk is not a purely quantitative exercise (run a benchmark, report F1) or a purely qualitative one (interview pharmacists about what they think). It requires both. The quantitative side involves controlled evaluation of algorithm performance across structured test datasets. The qualitative side involves having a licensed pharmacist review actual system recommendations and assess whether they would be clinically appropriate for a real patient — not just statistically correct. Iterative design adjustments based on observed system behaviors during testing close the loop between the two, ensuring that good benchmark numbers actually translate into sensible real-world output.</w:t>
      </w:r>
    </w:p>
    <w:p w:rsidR="00000000" w:rsidDel="00000000" w:rsidP="00000000" w:rsidRDefault="00000000" w:rsidRPr="00000000" w14:paraId="0000002A">
      <w:pPr>
        <w:spacing w:line="360" w:lineRule="auto"/>
        <w:jc w:val="both"/>
        <w:rPr/>
      </w:pPr>
      <w:r w:rsidDel="00000000" w:rsidR="00000000" w:rsidRPr="00000000">
        <w:rPr>
          <w:rtl w:val="0"/>
        </w:rPr>
      </w:r>
    </w:p>
    <w:p w:rsidR="00000000" w:rsidDel="00000000" w:rsidP="00000000" w:rsidRDefault="00000000" w:rsidRPr="00000000" w14:paraId="0000002B">
      <w:pPr>
        <w:spacing w:line="360" w:lineRule="auto"/>
        <w:jc w:val="both"/>
        <w:rPr>
          <w:b w:val="1"/>
          <w:bCs w:val="1"/>
        </w:rPr>
      </w:pPr>
      <w:r w:rsidDel="00000000" w:rsidR="00000000" w:rsidRPr="00000000">
        <w:rPr>
          <w:b w:val="1"/>
          <w:bCs w:val="1"/>
          <w:rtl w:val="0"/>
        </w:rPr>
        <w:t xml:space="preserve">Theoretical Framework</w:t>
      </w:r>
    </w:p>
    <w:p w:rsidR="00000000" w:rsidDel="00000000" w:rsidP="00000000" w:rsidRDefault="00000000" w:rsidRPr="00000000" w14:paraId="0000002C">
      <w:pPr>
        <w:spacing w:line="360" w:lineRule="auto"/>
        <w:jc w:val="both"/>
        <w:rPr>
          <w:b w:val="1"/>
          <w:bCs w:val="1"/>
        </w:rPr>
      </w:pPr>
      <w:r w:rsidDel="00000000" w:rsidR="00000000" w:rsidRPr="00000000">
        <w:rPr>
          <w:rtl w:val="0"/>
        </w:rPr>
      </w:r>
    </w:p>
    <w:p w:rsidR="00000000" w:rsidDel="00000000" w:rsidP="00000000" w:rsidRDefault="00000000" w:rsidRPr="00000000" w14:paraId="0000002D">
      <w:pPr>
        <w:spacing w:line="360" w:lineRule="auto"/>
        <w:jc w:val="both"/>
        <w:rPr/>
      </w:pPr>
      <w:r w:rsidDel="00000000" w:rsidR="00000000" w:rsidRPr="00000000">
        <w:rPr>
          <w:rtl w:val="0"/>
        </w:rPr>
        <w:t xml:space="preserve">The earlier versions of Mendo were grounded in Information Retrieval (IR) Theory, consistent with their TF-IDF retrieval architecture. MendoVendo v3.0 moves to a hybrid theoretical basis that matches its new cascaded pipeline — each stage draws on different theory depending on what problem it solves.</w:t>
      </w:r>
    </w:p>
    <w:p w:rsidR="00000000" w:rsidDel="00000000" w:rsidP="00000000" w:rsidRDefault="00000000" w:rsidRPr="00000000" w14:paraId="0000002E">
      <w:pPr>
        <w:spacing w:line="360" w:lineRule="auto"/>
        <w:jc w:val="both"/>
        <w:rPr/>
      </w:pPr>
      <w:r w:rsidDel="00000000" w:rsidR="00000000" w:rsidRPr="00000000">
        <w:rPr>
          <w:rtl w:val="0"/>
        </w:rPr>
      </w:r>
    </w:p>
    <w:p w:rsidR="00000000" w:rsidDel="00000000" w:rsidP="00000000" w:rsidRDefault="00000000" w:rsidRPr="00000000" w14:paraId="0000002F">
      <w:pPr>
        <w:spacing w:line="360" w:lineRule="auto"/>
        <w:jc w:val="both"/>
        <w:rPr>
          <w:b w:val="1"/>
          <w:bCs w:val="1"/>
        </w:rPr>
      </w:pPr>
      <w:r w:rsidDel="00000000" w:rsidR="00000000" w:rsidRPr="00000000">
        <w:rPr>
          <w:b w:val="1"/>
          <w:bCs w:val="1"/>
          <w:rtl w:val="0"/>
        </w:rPr>
        <w:t xml:space="preserve">Rule-Based NLP and Computational Linguistics Theory</w:t>
      </w:r>
    </w:p>
    <w:p w:rsidR="00000000" w:rsidDel="00000000" w:rsidP="00000000" w:rsidRDefault="00000000" w:rsidRPr="00000000" w14:paraId="00000030">
      <w:pPr>
        <w:spacing w:line="360" w:lineRule="auto"/>
        <w:jc w:val="both"/>
        <w:rPr>
          <w:b w:val="1"/>
          <w:bCs w:val="1"/>
        </w:rPr>
      </w:pPr>
      <w:r w:rsidDel="00000000" w:rsidR="00000000" w:rsidRPr="00000000">
        <w:rPr>
          <w:rtl w:val="0"/>
        </w:rPr>
      </w:r>
    </w:p>
    <w:p w:rsidR="00000000" w:rsidDel="00000000" w:rsidP="00000000" w:rsidRDefault="00000000" w:rsidRPr="00000000" w14:paraId="00000031">
      <w:pPr>
        <w:spacing w:line="360" w:lineRule="auto"/>
        <w:jc w:val="both"/>
        <w:rPr/>
      </w:pPr>
      <w:r w:rsidDel="00000000" w:rsidR="00000000" w:rsidRPr="00000000">
        <w:rPr>
          <w:rtl w:val="0"/>
        </w:rPr>
        <w:t xml:space="preserve">The first pipeline stage uses explicit dictionaries, regular expressions, negation windows, and cough-type disambiguation rules to encode domain knowledge as deterministic linguistic patterns. This is rooted in rule-based NLP and computational linguistics theory, which holds that explicit linguistic rules can effectively capture domain-specific language phenomena when the vocabulary and grammar are sufficiently well-defined [</w:t>
      </w:r>
      <w:hyperlink r:id="rId13">
        <w:r w:rsidDel="00000000" w:rsidR="00000000" w:rsidRPr="00000000">
          <w:rPr>
            <w:color w:val="1155cc"/>
            <w:u w:val="single"/>
            <w:rtl w:val="0"/>
          </w:rPr>
          <w:t xml:space="preserve">6</w:t>
        </w:r>
      </w:hyperlink>
      <w:r w:rsidDel="00000000" w:rsidR="00000000" w:rsidRPr="00000000">
        <w:rPr>
          <w:rtl w:val="0"/>
        </w:rPr>
        <w:t xml:space="preserve">]. Clinical NLP, in particular, has a long tradition of using deterministic pattern matching precisely because it offers interpretability, auditability, and hard safety guarantees — properties that matter considerably when the system's output influences medication decisions.</w:t>
      </w:r>
    </w:p>
    <w:p w:rsidR="00000000" w:rsidDel="00000000" w:rsidP="00000000" w:rsidRDefault="00000000" w:rsidRPr="00000000" w14:paraId="00000032">
      <w:pPr>
        <w:spacing w:line="360" w:lineRule="auto"/>
        <w:jc w:val="both"/>
        <w:rPr/>
      </w:pPr>
      <w:r w:rsidDel="00000000" w:rsidR="00000000" w:rsidRPr="00000000">
        <w:rPr>
          <w:rtl w:val="0"/>
        </w:rPr>
      </w:r>
    </w:p>
    <w:p w:rsidR="00000000" w:rsidDel="00000000" w:rsidP="00000000" w:rsidRDefault="00000000" w:rsidRPr="00000000" w14:paraId="00000033">
      <w:pPr>
        <w:spacing w:line="360" w:lineRule="auto"/>
        <w:jc w:val="both"/>
        <w:rPr>
          <w:b w:val="1"/>
          <w:bCs w:val="1"/>
        </w:rPr>
      </w:pPr>
      <w:r w:rsidDel="00000000" w:rsidR="00000000" w:rsidRPr="00000000">
        <w:rPr>
          <w:b w:val="1"/>
          <w:bCs w:val="1"/>
          <w:rtl w:val="0"/>
        </w:rPr>
        <w:t xml:space="preserve">Distributional Semantics Theory</w:t>
      </w:r>
    </w:p>
    <w:p w:rsidR="00000000" w:rsidDel="00000000" w:rsidP="00000000" w:rsidRDefault="00000000" w:rsidRPr="00000000" w14:paraId="00000034">
      <w:pPr>
        <w:spacing w:line="360" w:lineRule="auto"/>
        <w:jc w:val="both"/>
        <w:rPr>
          <w:b w:val="1"/>
          <w:bCs w:val="1"/>
        </w:rPr>
      </w:pPr>
      <w:r w:rsidDel="00000000" w:rsidR="00000000" w:rsidRPr="00000000">
        <w:rPr>
          <w:rtl w:val="0"/>
        </w:rPr>
      </w:r>
    </w:p>
    <w:p w:rsidR="00000000" w:rsidDel="00000000" w:rsidP="00000000" w:rsidRDefault="00000000" w:rsidRPr="00000000" w14:paraId="00000035">
      <w:pPr>
        <w:spacing w:line="360" w:lineRule="auto"/>
        <w:jc w:val="both"/>
        <w:rPr/>
      </w:pPr>
      <w:r w:rsidDel="00000000" w:rsidR="00000000" w:rsidRPr="00000000">
        <w:rPr>
          <w:rtl w:val="0"/>
        </w:rPr>
        <w:t xml:space="preserve">The second stage uses a paraphrase-multilingual-MiniLM sentence embedding model and cosine similarity to handle inputs the dictionary could not anticipate: paraphrased symptom descriptions, code-switched expressions, and informal language. This component draws on distributional semantics theory — the principle that words and phrases occurring in similar linguistic contexts tend to share similar meanings [</w:t>
      </w:r>
      <w:hyperlink r:id="rId14">
        <w:r w:rsidDel="00000000" w:rsidR="00000000" w:rsidRPr="00000000">
          <w:rPr>
            <w:color w:val="1155cc"/>
            <w:u w:val="single"/>
            <w:rtl w:val="0"/>
          </w:rPr>
          <w:t xml:space="preserve">7</w:t>
        </w:r>
      </w:hyperlink>
      <w:r w:rsidDel="00000000" w:rsidR="00000000" w:rsidRPr="00000000">
        <w:rPr>
          <w:rtl w:val="0"/>
        </w:rPr>
        <w:t xml:space="preserve">][</w:t>
      </w:r>
      <w:hyperlink r:id="rId15">
        <w:r w:rsidDel="00000000" w:rsidR="00000000" w:rsidRPr="00000000">
          <w:rPr>
            <w:color w:val="1155cc"/>
            <w:u w:val="single"/>
            <w:rtl w:val="0"/>
          </w:rPr>
          <w:t xml:space="preserve">8</w:t>
        </w:r>
      </w:hyperlink>
      <w:r w:rsidDel="00000000" w:rsidR="00000000" w:rsidRPr="00000000">
        <w:rPr>
          <w:rtl w:val="0"/>
        </w:rPr>
        <w:t xml:space="preserve">]. Formalized by Harris (1954) and implemented through modern neural language models, the distributional hypothesis is what allows the system to recognize semantic equivalence across languages and phrasings. For a kiosk serving users who might describe a headache as "masakit akong ulo," "sumasakit ulo ko," or "my head is pounding" — all meaning the same thing but sharing almost no surface vocabulary — this capability is essential.</w:t>
      </w:r>
    </w:p>
    <w:p w:rsidR="00000000" w:rsidDel="00000000" w:rsidP="00000000" w:rsidRDefault="00000000" w:rsidRPr="00000000" w14:paraId="00000036">
      <w:pPr>
        <w:spacing w:line="360" w:lineRule="auto"/>
        <w:jc w:val="both"/>
        <w:rPr/>
      </w:pPr>
      <w:r w:rsidDel="00000000" w:rsidR="00000000" w:rsidRPr="00000000">
        <w:rPr>
          <w:rtl w:val="0"/>
        </w:rPr>
      </w:r>
    </w:p>
    <w:p w:rsidR="00000000" w:rsidDel="00000000" w:rsidP="00000000" w:rsidRDefault="00000000" w:rsidRPr="00000000" w14:paraId="00000037">
      <w:pPr>
        <w:spacing w:line="360" w:lineRule="auto"/>
        <w:jc w:val="both"/>
        <w:rPr>
          <w:b w:val="1"/>
          <w:bCs w:val="1"/>
        </w:rPr>
      </w:pPr>
      <w:r w:rsidDel="00000000" w:rsidR="00000000" w:rsidRPr="00000000">
        <w:rPr>
          <w:b w:val="1"/>
          <w:bCs w:val="1"/>
          <w:rtl w:val="0"/>
        </w:rPr>
        <w:t xml:space="preserve">Knowledge-Based Expert Systems Theory</w:t>
      </w:r>
    </w:p>
    <w:p w:rsidR="00000000" w:rsidDel="00000000" w:rsidP="00000000" w:rsidRDefault="00000000" w:rsidRPr="00000000" w14:paraId="00000038">
      <w:pPr>
        <w:spacing w:line="360" w:lineRule="auto"/>
        <w:jc w:val="both"/>
        <w:rPr/>
      </w:pPr>
      <w:r w:rsidDel="00000000" w:rsidR="00000000" w:rsidRPr="00000000">
        <w:rPr>
          <w:rtl w:val="0"/>
        </w:rPr>
        <w:t xml:space="preserve">The scoring stage ranks candidate OTC drugs using a structured medicine dataset encoding symptom-drug relationships, age limits, contraindications, and warnings. This draws from knowledge-based expert systems theory, where domain expertise is formalized as rules and relationships that support automated reasoning [</w:t>
      </w:r>
      <w:hyperlink r:id="rId16">
        <w:r w:rsidDel="00000000" w:rsidR="00000000" w:rsidRPr="00000000">
          <w:rPr>
            <w:color w:val="1155cc"/>
            <w:u w:val="single"/>
            <w:rtl w:val="0"/>
          </w:rPr>
          <w:t xml:space="preserve">9</w:t>
        </w:r>
      </w:hyperlink>
      <w:r w:rsidDel="00000000" w:rsidR="00000000" w:rsidRPr="00000000">
        <w:rPr>
          <w:rtl w:val="0"/>
        </w:rPr>
        <w:t xml:space="preserve">][</w:t>
      </w:r>
      <w:hyperlink r:id="rId17">
        <w:r w:rsidDel="00000000" w:rsidR="00000000" w:rsidRPr="00000000">
          <w:rPr>
            <w:color w:val="1155cc"/>
            <w:u w:val="single"/>
            <w:rtl w:val="0"/>
          </w:rPr>
          <w:t xml:space="preserve">10</w:t>
        </w:r>
      </w:hyperlink>
      <w:r w:rsidDel="00000000" w:rsidR="00000000" w:rsidRPr="00000000">
        <w:rPr>
          <w:rtl w:val="0"/>
        </w:rPr>
        <w:t xml:space="preserve">]. The structured dataset works the way modern clinical decision support systems do: medical knowledge is explicitly encoded so that safety checking is deterministic and recommendations are explainable. The critical advantage over purely probabilistic models is that hard constraints — a drug that should never be given to children under six, for example — are enforced absolutely rather than learned statistically.</w:t>
      </w:r>
    </w:p>
    <w:p w:rsidR="00000000" w:rsidDel="00000000" w:rsidP="00000000" w:rsidRDefault="00000000" w:rsidRPr="00000000" w14:paraId="00000039">
      <w:pPr>
        <w:spacing w:line="360" w:lineRule="auto"/>
        <w:jc w:val="both"/>
        <w:rPr/>
      </w:pPr>
      <w:r w:rsidDel="00000000" w:rsidR="00000000" w:rsidRPr="00000000">
        <w:rPr>
          <w:rtl w:val="0"/>
        </w:rPr>
      </w:r>
    </w:p>
    <w:p w:rsidR="00000000" w:rsidDel="00000000" w:rsidP="00000000" w:rsidRDefault="00000000" w:rsidRPr="00000000" w14:paraId="0000003A">
      <w:pPr>
        <w:spacing w:line="360" w:lineRule="auto"/>
        <w:jc w:val="both"/>
        <w:rPr>
          <w:b w:val="1"/>
          <w:bCs w:val="1"/>
        </w:rPr>
      </w:pPr>
      <w:r w:rsidDel="00000000" w:rsidR="00000000" w:rsidRPr="00000000">
        <w:rPr>
          <w:b w:val="1"/>
          <w:bCs w:val="1"/>
          <w:rtl w:val="0"/>
        </w:rPr>
        <w:t xml:space="preserve">Theoretical Justification for Hybrid Architecture</w:t>
      </w:r>
    </w:p>
    <w:p w:rsidR="00000000" w:rsidDel="00000000" w:rsidP="00000000" w:rsidRDefault="00000000" w:rsidRPr="00000000" w14:paraId="0000003B">
      <w:pPr>
        <w:spacing w:line="360" w:lineRule="auto"/>
        <w:jc w:val="both"/>
        <w:rPr/>
      </w:pPr>
      <w:r w:rsidDel="00000000" w:rsidR="00000000" w:rsidRPr="00000000">
        <w:rPr>
          <w:rtl w:val="0"/>
        </w:rPr>
        <w:t xml:space="preserve">The three theoretical pillars justify the cascaded design. Deterministic rules handle cases where safety requires explicit guarantees and transparent decision logic. Distributional semantics addresses paraphrased and code-switched language that no finite dictionary can fully cover. Knowledge-based rules enforce age and contraindication constraints that should not be delegated to statistical models.</w:t>
      </w:r>
    </w:p>
    <w:p w:rsidR="00000000" w:rsidDel="00000000" w:rsidP="00000000" w:rsidRDefault="00000000" w:rsidRPr="00000000" w14:paraId="0000003C">
      <w:pPr>
        <w:spacing w:line="360" w:lineRule="auto"/>
        <w:jc w:val="both"/>
        <w:rPr/>
      </w:pPr>
      <w:r w:rsidDel="00000000" w:rsidR="00000000" w:rsidRPr="00000000">
        <w:rPr>
          <w:rtl w:val="0"/>
        </w:rPr>
      </w:r>
    </w:p>
    <w:p w:rsidR="00000000" w:rsidDel="00000000" w:rsidP="00000000" w:rsidRDefault="00000000" w:rsidRPr="00000000" w14:paraId="0000003D">
      <w:pPr>
        <w:spacing w:line="360" w:lineRule="auto"/>
        <w:jc w:val="both"/>
        <w:rPr/>
      </w:pPr>
      <w:r w:rsidDel="00000000" w:rsidR="00000000" w:rsidRPr="00000000">
        <w:rPr>
          <w:rtl w:val="0"/>
        </w:rPr>
        <w:t xml:space="preserve">This hybrid grounding represents a deliberate architectural shift from the pure IR approach of earlier versions. Two practical limitations motivated the change: IR fails on unseen Bisaya and code-switched variants because it can only match against previously observed text, and IR lacks any mechanism for structured clinical knowledge enforcement — it has no way of knowing, for instance, that recommending two paracetamol-containing drugs together creates a safety risk.</w:t>
      </w:r>
    </w:p>
    <w:p w:rsidR="00000000" w:rsidDel="00000000" w:rsidP="00000000" w:rsidRDefault="00000000" w:rsidRPr="00000000" w14:paraId="0000003E">
      <w:pPr>
        <w:spacing w:line="360" w:lineRule="auto"/>
        <w:jc w:val="both"/>
        <w:rPr/>
      </w:pPr>
      <w:r w:rsidDel="00000000" w:rsidR="00000000" w:rsidRPr="00000000">
        <w:rPr>
          <w:rtl w:val="0"/>
        </w:rPr>
      </w:r>
    </w:p>
    <w:p w:rsidR="00000000" w:rsidDel="00000000" w:rsidP="00000000" w:rsidRDefault="00000000" w:rsidRPr="00000000" w14:paraId="0000003F">
      <w:pPr>
        <w:spacing w:line="360" w:lineRule="auto"/>
        <w:jc w:val="both"/>
        <w:rPr>
          <w:b w:val="1"/>
          <w:bCs w:val="1"/>
        </w:rPr>
      </w:pPr>
      <w:r w:rsidDel="00000000" w:rsidR="00000000" w:rsidRPr="00000000">
        <w:rPr>
          <w:b w:val="1"/>
          <w:bCs w:val="1"/>
          <w:rtl w:val="0"/>
        </w:rPr>
        <w:t xml:space="preserve">Conceptual Framework</w:t>
      </w:r>
    </w:p>
    <w:p w:rsidR="00000000" w:rsidDel="00000000" w:rsidP="00000000" w:rsidRDefault="00000000" w:rsidRPr="00000000" w14:paraId="00000040">
      <w:pPr>
        <w:spacing w:after="220" w:before="200" w:line="360" w:lineRule="auto"/>
        <w:jc w:val="both"/>
        <w:rPr/>
      </w:pPr>
      <w:r w:rsidDel="00000000" w:rsidR="00000000" w:rsidRPr="00000000">
        <w:rPr>
          <w:rtl w:val="0"/>
        </w:rPr>
        <w:t xml:space="preserve">MendoVendo v3.0 operates as a multilingual OTC recommendation kiosk that receives free-text symptom descriptions and produces age-appropriate, safety-screened medication suggestions. The system follows a five-stage conceptual flow, illustrated in Figure 2:</w:t>
      </w:r>
    </w:p>
    <w:p w:rsidR="00000000" w:rsidDel="00000000" w:rsidP="00000000" w:rsidRDefault="00000000" w:rsidRPr="00000000" w14:paraId="00000041">
      <w:pPr>
        <w:spacing w:after="220" w:before="200" w:line="360" w:lineRule="auto"/>
        <w:ind w:firstLine="720"/>
        <w:jc w:val="both"/>
        <w:rPr/>
      </w:pPr>
      <w:r w:rsidDel="00000000" w:rsidR="00000000" w:rsidRPr="00000000">
        <w:rPr>
          <w:b w:val="1"/>
          <w:bCs w:val="1"/>
          <w:rtl w:val="0"/>
        </w:rPr>
        <w:t xml:space="preserve">Stage 1</w:t>
      </w:r>
      <w:r w:rsidDel="00000000" w:rsidR="00000000" w:rsidRPr="00000000">
        <w:rPr>
          <w:rtl w:val="0"/>
        </w:rPr>
        <w:t xml:space="preserve">: Input Reception: The user types their symptom description on the touchscreen kiosk in whichever language feels natural — Bisaya, Tagalog, English, or a mix of these. They may optionally provide their age and rate their symptom severity on a 1-to-10 scale. The system accepts this raw input without requiring any structured format.</w:t>
      </w:r>
    </w:p>
    <w:p w:rsidR="00000000" w:rsidDel="00000000" w:rsidP="00000000" w:rsidRDefault="00000000" w:rsidRPr="00000000" w14:paraId="00000042">
      <w:pPr>
        <w:spacing w:after="220" w:before="200" w:line="360" w:lineRule="auto"/>
        <w:ind w:firstLine="720"/>
        <w:jc w:val="both"/>
        <w:rPr/>
      </w:pPr>
      <w:r w:rsidDel="00000000" w:rsidR="00000000" w:rsidRPr="00000000">
        <w:rPr>
          <w:b w:val="1"/>
          <w:bCs w:val="1"/>
          <w:rtl w:val="0"/>
        </w:rPr>
        <w:t xml:space="preserve">Stage 2:</w:t>
      </w:r>
      <w:r w:rsidDel="00000000" w:rsidR="00000000" w:rsidRPr="00000000">
        <w:rPr>
          <w:rtl w:val="0"/>
        </w:rPr>
        <w:t xml:space="preserve"> Preprocessing and Triage: The raw text is first normalized — lowercased, with leetspeak and jejemon characters converted to standard letters. Before any symptom extraction takes place, the normalized input is scanned against eight categories of medical emergencies using multilingual regex patterns: chest pain, difficulty breathing, blood in stool, blood in vomit, severe allergic reactions, high fever at or above 40°C, seizures, and loss of consciousness. If any red flag is detected, the system immediately advises the user to consult a doctor and suppresses all OTC recommendations. Only inputs that clear this safety screen proceed to symptom detection.</w:t>
      </w:r>
    </w:p>
    <w:p w:rsidR="00000000" w:rsidDel="00000000" w:rsidP="00000000" w:rsidRDefault="00000000" w:rsidRPr="00000000" w14:paraId="00000043">
      <w:pPr>
        <w:spacing w:after="220" w:before="200" w:line="360" w:lineRule="auto"/>
        <w:ind w:firstLine="720"/>
        <w:jc w:val="both"/>
        <w:rPr/>
      </w:pPr>
      <w:r w:rsidDel="00000000" w:rsidR="00000000" w:rsidRPr="00000000">
        <w:rPr>
          <w:b w:val="1"/>
          <w:bCs w:val="1"/>
          <w:rtl w:val="0"/>
        </w:rPr>
        <w:t xml:space="preserve">Stage 3:</w:t>
      </w:r>
      <w:r w:rsidDel="00000000" w:rsidR="00000000" w:rsidRPr="00000000">
        <w:rPr>
          <w:rtl w:val="0"/>
        </w:rPr>
        <w:t xml:space="preserve"> Symptom Detection: The NLP pipeline extracts symptom labels through a two-path architecture. The rule-based dictionary runs first, matching the input against 307 curated multilingual phrases across 13 symptom labels. This primary path handles negation, fuzzy rescue for misspellings, cough-type qualification, and contrastive boundary logic. If the dictionary returns zero matches — which typically happens with unusual phrasing or heavy code-switching — the semantic embedding model activates as a fallback, comparing the input against 118 anchor sentences using the paraphrase-multilingual-MiniLM-L12-v2 model with a cosine similarity threshold of 0.65. The dictionary is always tried first because its results are deterministic and auditable; the semantic model only fires when the rules have nothing to offer.</w:t>
      </w:r>
    </w:p>
    <w:p w:rsidR="00000000" w:rsidDel="00000000" w:rsidP="00000000" w:rsidRDefault="00000000" w:rsidRPr="00000000" w14:paraId="00000044">
      <w:pPr>
        <w:spacing w:after="220" w:before="200" w:line="360" w:lineRule="auto"/>
        <w:jc w:val="both"/>
        <w:rPr/>
      </w:pPr>
      <w:r w:rsidDel="00000000" w:rsidR="00000000" w:rsidRPr="00000000">
        <w:rPr>
          <w:rtl w:val="0"/>
        </w:rPr>
      </w:r>
    </w:p>
    <w:p w:rsidR="00000000" w:rsidDel="00000000" w:rsidP="00000000" w:rsidRDefault="00000000" w:rsidRPr="00000000" w14:paraId="00000045">
      <w:pPr>
        <w:spacing w:after="220" w:before="200" w:line="360" w:lineRule="auto"/>
        <w:ind w:firstLine="720"/>
        <w:jc w:val="both"/>
        <w:rPr/>
      </w:pPr>
      <w:r w:rsidDel="00000000" w:rsidR="00000000" w:rsidRPr="00000000">
        <w:rPr>
          <w:b w:val="1"/>
          <w:bCs w:val="1"/>
          <w:rtl w:val="0"/>
        </w:rPr>
        <w:t xml:space="preserve">Stage 4: </w:t>
      </w:r>
      <w:r w:rsidDel="00000000" w:rsidR="00000000" w:rsidRPr="00000000">
        <w:rPr>
          <w:rtl w:val="0"/>
        </w:rPr>
        <w:t xml:space="preserve">Hybrid Orchestration and Safety Filters: The detected symptoms pass through a series of safety filters before reaching the recommendation engine. Seven explicit negation functions verify that no symptom was mentioned in a negated context. Eleven lexical keyword gates ensure that semantic detections have actual keyword support in the original text, preventing the embedding model from hallucinating symptoms. Red-flag suppression rules prevent contradictory outputs (for example, suppressing a diarrhea recommendation when blood in stool has been flagged). For high-risk symptoms — diarrhea, headache, and stomach ache — a context assessment layer inspired by the OLDCARTS clinical framework determines whether a follow-up clarification question is needed before a safe recommendation can be generated. The output of this stage is a clean, validated symptom set along with user age and any gathered context.</w:t>
      </w:r>
    </w:p>
    <w:p w:rsidR="00000000" w:rsidDel="00000000" w:rsidP="00000000" w:rsidRDefault="00000000" w:rsidRPr="00000000" w14:paraId="00000046">
      <w:pPr>
        <w:spacing w:after="220" w:before="200" w:line="360" w:lineRule="auto"/>
        <w:ind w:firstLine="720"/>
        <w:jc w:val="both"/>
        <w:rPr/>
      </w:pPr>
      <w:r w:rsidDel="00000000" w:rsidR="00000000" w:rsidRPr="00000000">
        <w:rPr>
          <w:b w:val="1"/>
          <w:bCs w:val="1"/>
          <w:rtl w:val="0"/>
        </w:rPr>
        <w:t xml:space="preserve">Stage 5:</w:t>
      </w:r>
      <w:r w:rsidDel="00000000" w:rsidR="00000000" w:rsidRPr="00000000">
        <w:rPr>
          <w:rtl w:val="0"/>
        </w:rPr>
        <w:t xml:space="preserve"> Recommendation and Presentation: The ASG scoring engine ranks the 23 OTC medications in the dataset against the validated symptoms, enforcing age restrictions, contraindication rules, and paracetamol overlap detection along the way. The kiosk displays the top-ranked recommendations with basic dosage guidance and relevant safety warnings. Cases falling outside the OTC scope — anything clinically complex or potentially dangerous — are explicitly deferred with a recommendation to consult a healthcare professional.</w:t>
      </w:r>
    </w:p>
    <w:p w:rsidR="00000000" w:rsidDel="00000000" w:rsidP="00000000" w:rsidRDefault="00000000" w:rsidRPr="00000000" w14:paraId="00000047">
      <w:pPr>
        <w:spacing w:after="220" w:before="200" w:line="360" w:lineRule="auto"/>
        <w:ind w:firstLine="720"/>
        <w:jc w:val="both"/>
        <w:rPr/>
      </w:pPr>
      <w:r w:rsidDel="00000000" w:rsidR="00000000" w:rsidRPr="00000000">
        <w:rPr>
          <w:rtl w:val="0"/>
        </w:rPr>
      </w:r>
    </w:p>
    <w:p w:rsidR="00000000" w:rsidDel="00000000" w:rsidP="00000000" w:rsidRDefault="00000000" w:rsidRPr="00000000" w14:paraId="00000048">
      <w:pPr>
        <w:spacing w:after="220" w:before="200" w:line="360" w:lineRule="auto"/>
        <w:jc w:val="both"/>
        <w:rPr/>
      </w:pPr>
      <w:r w:rsidDel="00000000" w:rsidR="00000000" w:rsidRPr="00000000">
        <w:rPr>
          <w:rtl w:val="0"/>
        </w:rPr>
        <w:t xml:space="preserve">The fundamental shift from earlier versions is in how the problem is framed. Mendo v1 and v2 attempted to directly predict the best drug from raw text. v3.0 instead separates the problem into two distinct steps: first detect all relevant symptoms, then score all candidate drugs against those symptoms with safety constraints applied throughout. This intermediate symptom classification layer is what makes proper multi-symptom handling, negation awareness, and systematic safety enforcement possible — capabilities the direct-prediction approach could not support.</w:t>
      </w:r>
    </w:p>
    <w:p w:rsidR="00000000" w:rsidDel="00000000" w:rsidP="00000000" w:rsidRDefault="00000000" w:rsidRPr="00000000" w14:paraId="00000049">
      <w:pPr>
        <w:spacing w:line="360" w:lineRule="auto"/>
        <w:jc w:val="both"/>
        <w:rPr/>
      </w:pPr>
      <w:r w:rsidDel="00000000" w:rsidR="00000000" w:rsidRPr="00000000">
        <w:rPr>
          <w:rtl w:val="0"/>
        </w:rPr>
      </w:r>
    </w:p>
    <w:p w:rsidR="00000000" w:rsidDel="00000000" w:rsidP="00000000" w:rsidRDefault="00000000" w:rsidRPr="00000000" w14:paraId="0000004A">
      <w:pPr>
        <w:jc w:val="both"/>
        <w:rPr>
          <w:b w:val="1"/>
          <w:bCs w:val="1"/>
        </w:rPr>
      </w:pPr>
      <w:r w:rsidDel="00000000" w:rsidR="00000000" w:rsidRPr="00000000">
        <w:rPr>
          <w:b w:val="1"/>
          <w:bCs w:val="1"/>
          <w:rtl w:val="0"/>
        </w:rPr>
        <w:t xml:space="preserve">3.5 System Architecture</w:t>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jc w:val="both"/>
        <w:rPr/>
      </w:pPr>
      <w:r w:rsidDel="00000000" w:rsidR="00000000" w:rsidRPr="00000000">
        <w:rPr>
          <w:rtl w:val="0"/>
        </w:rPr>
        <w:t xml:space="preserve">MendoVendo v3.0 uses a five-stage cascaded architecture running on a Raspberry Pi 5-based kiosk with an Arduino Mega for dispensing control. The architecture favors deterministic rule-based processing for speed and auditability, while keeping pre-trained multilingual sentence embeddings available as a semantic fallback for inputs the dictionary has not seen before. The system is written in Python 3.12.3 on the Flask web framework, and the core NLP pipeline is organized into four source modules totaling roughly 2,880 lines of code.</w:t>
      </w:r>
    </w:p>
    <w:p w:rsidR="00000000" w:rsidDel="00000000" w:rsidP="00000000" w:rsidRDefault="00000000" w:rsidRPr="00000000" w14:paraId="0000004D">
      <w:pPr>
        <w:pStyle w:val="Heading3"/>
        <w:keepNext w:val="0"/>
        <w:keepLines w:val="0"/>
        <w:spacing w:after="0" w:before="0" w:line="360" w:lineRule="auto"/>
        <w:jc w:val="both"/>
        <w:rPr>
          <w:b w:val="1"/>
          <w:bCs w:val="1"/>
          <w:color w:val="000000"/>
          <w:sz w:val="22"/>
          <w:szCs w:val="22"/>
        </w:rPr>
      </w:pPr>
      <w:bookmarkStart w:colFirst="0" w:colLast="0" w:name="_6nmop2o1zo8v" w:id="0"/>
      <w:bookmarkEnd w:id="0"/>
      <w:r w:rsidDel="00000000" w:rsidR="00000000" w:rsidRPr="00000000">
        <w:rPr>
          <w:b w:val="1"/>
          <w:bCs w:val="1"/>
          <w:color w:val="000000"/>
          <w:sz w:val="22"/>
          <w:szCs w:val="22"/>
          <w:rtl w:val="0"/>
        </w:rPr>
        <w:t xml:space="preserve">3.5.1 Stage 0: Triage / Red-Flag Safety Layer</w:t>
      </w:r>
    </w:p>
    <w:p w:rsidR="00000000" w:rsidDel="00000000" w:rsidP="00000000" w:rsidRDefault="00000000" w:rsidRPr="00000000" w14:paraId="0000004E">
      <w:pPr>
        <w:spacing w:after="120" w:before="240" w:line="392.72727272727275" w:lineRule="auto"/>
        <w:ind w:firstLine="20"/>
        <w:jc w:val="both"/>
        <w:rPr/>
      </w:pPr>
      <w:r w:rsidDel="00000000" w:rsidR="00000000" w:rsidRPr="00000000">
        <w:rPr>
          <w:rtl w:val="0"/>
        </w:rPr>
        <w:t xml:space="preserve">The first processing stage screens user input for medical emergencies that require professional intervention rather than OTC self-medication. The triage layer detects eight categories of red-flag conditions using multilingual regular expressions:</w:t>
      </w:r>
    </w:p>
    <w:tbl>
      <w:tblPr>
        <w:tblStyle w:val="Table1"/>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2895"/>
        <w:gridCol w:w="2880"/>
        <w:tblGridChange w:id="0">
          <w:tblGrid>
            <w:gridCol w:w="2880"/>
            <w:gridCol w:w="2895"/>
            <w:gridCol w:w="2880"/>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4F">
            <w:pPr>
              <w:spacing w:after="120" w:before="240" w:line="392.72727272727275" w:lineRule="auto"/>
              <w:jc w:val="both"/>
              <w:rPr>
                <w:b w:val="1"/>
                <w:bCs w:val="1"/>
              </w:rPr>
            </w:pPr>
            <w:r w:rsidDel="00000000" w:rsidR="00000000" w:rsidRPr="00000000">
              <w:rPr>
                <w:b w:val="1"/>
                <w:bCs w:val="1"/>
                <w:rtl w:val="0"/>
              </w:rPr>
              <w:t xml:space="preserve">Category</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0">
            <w:pPr>
              <w:spacing w:after="120" w:before="240" w:line="392.72727272727275" w:lineRule="auto"/>
              <w:jc w:val="both"/>
              <w:rPr>
                <w:b w:val="1"/>
                <w:bCs w:val="1"/>
              </w:rPr>
            </w:pPr>
            <w:r w:rsidDel="00000000" w:rsidR="00000000" w:rsidRPr="00000000">
              <w:rPr>
                <w:b w:val="1"/>
                <w:bCs w:val="1"/>
                <w:rtl w:val="0"/>
              </w:rPr>
              <w:t xml:space="preserve">Example Triggers</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1">
            <w:pPr>
              <w:spacing w:after="120" w:before="240" w:line="392.72727272727275" w:lineRule="auto"/>
              <w:jc w:val="both"/>
              <w:rPr>
                <w:b w:val="1"/>
                <w:bCs w:val="1"/>
              </w:rPr>
            </w:pPr>
            <w:r w:rsidDel="00000000" w:rsidR="00000000" w:rsidRPr="00000000">
              <w:rPr>
                <w:b w:val="1"/>
                <w:bCs w:val="1"/>
                <w:rtl w:val="0"/>
              </w:rPr>
              <w:t xml:space="preserve">Clinical Rationale</w:t>
            </w:r>
          </w:p>
        </w:tc>
      </w:tr>
      <w:tr>
        <w:trPr>
          <w:cantSplit w:val="0"/>
          <w:trHeight w:val="123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2">
            <w:pPr>
              <w:spacing w:after="120" w:before="240" w:line="392.72727272727275" w:lineRule="auto"/>
              <w:jc w:val="both"/>
              <w:rPr/>
            </w:pPr>
            <w:r w:rsidDel="00000000" w:rsidR="00000000" w:rsidRPr="00000000">
              <w:rPr>
                <w:rtl w:val="0"/>
              </w:rPr>
              <w:t xml:space="preserve">Chest Pain</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3">
            <w:pPr>
              <w:spacing w:after="120" w:before="240" w:line="392.72727272727275" w:lineRule="auto"/>
              <w:jc w:val="both"/>
              <w:rPr/>
            </w:pPr>
            <w:r w:rsidDel="00000000" w:rsidR="00000000" w:rsidRPr="00000000">
              <w:rPr>
                <w:rtl w:val="0"/>
              </w:rPr>
              <w:t xml:space="preserve">"masakit ang dibdib", "chest pain", "sakit sa dughan"</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4">
            <w:pPr>
              <w:spacing w:after="120" w:before="240" w:line="392.72727272727275" w:lineRule="auto"/>
              <w:jc w:val="both"/>
              <w:rPr/>
            </w:pPr>
            <w:r w:rsidDel="00000000" w:rsidR="00000000" w:rsidRPr="00000000">
              <w:rPr>
                <w:rtl w:val="0"/>
              </w:rPr>
              <w:t xml:space="preserve">Possible cardiac event</w:t>
            </w:r>
          </w:p>
        </w:tc>
      </w:tr>
      <w:tr>
        <w:trPr>
          <w:cantSplit w:val="0"/>
          <w:trHeight w:val="123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5">
            <w:pPr>
              <w:spacing w:after="120" w:before="240" w:line="392.72727272727275" w:lineRule="auto"/>
              <w:jc w:val="both"/>
              <w:rPr/>
            </w:pPr>
            <w:r w:rsidDel="00000000" w:rsidR="00000000" w:rsidRPr="00000000">
              <w:rPr>
                <w:rtl w:val="0"/>
              </w:rPr>
              <w:t xml:space="preserve">Difficulty Breathing</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6">
            <w:pPr>
              <w:spacing w:after="120" w:before="240" w:line="392.72727272727275" w:lineRule="auto"/>
              <w:jc w:val="both"/>
              <w:rPr/>
            </w:pPr>
            <w:r w:rsidDel="00000000" w:rsidR="00000000" w:rsidRPr="00000000">
              <w:rPr>
                <w:rtl w:val="0"/>
              </w:rPr>
              <w:t xml:space="preserve">"hirap huminga", "shortness of breath", "lisod ginhawa"</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7">
            <w:pPr>
              <w:spacing w:after="120" w:before="240" w:line="392.72727272727275" w:lineRule="auto"/>
              <w:jc w:val="both"/>
              <w:rPr/>
            </w:pPr>
            <w:r w:rsidDel="00000000" w:rsidR="00000000" w:rsidRPr="00000000">
              <w:rPr>
                <w:rtl w:val="0"/>
              </w:rPr>
              <w:t xml:space="preserve">Respiratory emergency</w:t>
            </w:r>
          </w:p>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8">
            <w:pPr>
              <w:spacing w:after="120" w:before="240" w:line="392.72727272727275" w:lineRule="auto"/>
              <w:jc w:val="both"/>
              <w:rPr/>
            </w:pPr>
            <w:r w:rsidDel="00000000" w:rsidR="00000000" w:rsidRPr="00000000">
              <w:rPr>
                <w:rtl w:val="0"/>
              </w:rPr>
              <w:t xml:space="preserve">Blood in Stool</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9">
            <w:pPr>
              <w:spacing w:after="120" w:before="240" w:line="392.72727272727275" w:lineRule="auto"/>
              <w:jc w:val="both"/>
              <w:rPr/>
            </w:pPr>
            <w:r w:rsidDel="00000000" w:rsidR="00000000" w:rsidRPr="00000000">
              <w:rPr>
                <w:rtl w:val="0"/>
              </w:rPr>
              <w:t xml:space="preserve">"may dugo sa dumi", "bloody stool"</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A">
            <w:pPr>
              <w:spacing w:after="120" w:before="240" w:line="392.72727272727275" w:lineRule="auto"/>
              <w:jc w:val="both"/>
              <w:rPr/>
            </w:pPr>
            <w:r w:rsidDel="00000000" w:rsidR="00000000" w:rsidRPr="00000000">
              <w:rPr>
                <w:rtl w:val="0"/>
              </w:rPr>
              <w:t xml:space="preserve">Gastrointestinal hemorrhage</w:t>
            </w:r>
          </w:p>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B">
            <w:pPr>
              <w:spacing w:after="120" w:before="240" w:line="392.72727272727275" w:lineRule="auto"/>
              <w:jc w:val="both"/>
              <w:rPr/>
            </w:pPr>
            <w:r w:rsidDel="00000000" w:rsidR="00000000" w:rsidRPr="00000000">
              <w:rPr>
                <w:rtl w:val="0"/>
              </w:rPr>
              <w:t xml:space="preserve">Vomiting Blood</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C">
            <w:pPr>
              <w:spacing w:after="120" w:before="240" w:line="392.72727272727275" w:lineRule="auto"/>
              <w:jc w:val="both"/>
              <w:rPr/>
            </w:pPr>
            <w:r w:rsidDel="00000000" w:rsidR="00000000" w:rsidRPr="00000000">
              <w:rPr>
                <w:rtl w:val="0"/>
              </w:rPr>
              <w:t xml:space="preserve">"nagsusuka ng dugo", "vomiting blood"</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D">
            <w:pPr>
              <w:spacing w:after="120" w:before="240" w:line="392.72727272727275" w:lineRule="auto"/>
              <w:jc w:val="both"/>
              <w:rPr/>
            </w:pPr>
            <w:r w:rsidDel="00000000" w:rsidR="00000000" w:rsidRPr="00000000">
              <w:rPr>
                <w:rtl w:val="0"/>
              </w:rPr>
              <w:t xml:space="preserve">Upper GI bleed</w:t>
            </w:r>
          </w:p>
        </w:tc>
      </w:tr>
      <w:tr>
        <w:trPr>
          <w:cantSplit w:val="0"/>
          <w:trHeight w:val="123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E">
            <w:pPr>
              <w:spacing w:after="120" w:before="240" w:line="392.72727272727275" w:lineRule="auto"/>
              <w:jc w:val="both"/>
              <w:rPr/>
            </w:pPr>
            <w:r w:rsidDel="00000000" w:rsidR="00000000" w:rsidRPr="00000000">
              <w:rPr>
                <w:rtl w:val="0"/>
              </w:rPr>
              <w:t xml:space="preserve">Severe Allergic Reaction</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F">
            <w:pPr>
              <w:spacing w:after="120" w:before="240" w:line="392.72727272727275" w:lineRule="auto"/>
              <w:jc w:val="both"/>
              <w:rPr/>
            </w:pPr>
            <w:r w:rsidDel="00000000" w:rsidR="00000000" w:rsidRPr="00000000">
              <w:rPr>
                <w:rtl w:val="0"/>
              </w:rPr>
              <w:t xml:space="preserve">"namamaga ang lalamunan", "swollen throat"</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0">
            <w:pPr>
              <w:spacing w:after="120" w:before="240" w:line="392.72727272727275" w:lineRule="auto"/>
              <w:jc w:val="both"/>
              <w:rPr/>
            </w:pPr>
            <w:r w:rsidDel="00000000" w:rsidR="00000000" w:rsidRPr="00000000">
              <w:rPr>
                <w:rtl w:val="0"/>
              </w:rPr>
              <w:t xml:space="preserve">Anaphylaxis risk</w:t>
            </w:r>
          </w:p>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1">
            <w:pPr>
              <w:spacing w:after="120" w:before="240" w:line="392.72727272727275" w:lineRule="auto"/>
              <w:jc w:val="both"/>
              <w:rPr/>
            </w:pPr>
            <w:r w:rsidDel="00000000" w:rsidR="00000000" w:rsidRPr="00000000">
              <w:rPr>
                <w:rFonts w:ascii="Arial Unicode MS" w:cs="Arial Unicode MS" w:eastAsia="Arial Unicode MS" w:hAnsi="Arial Unicode MS"/>
                <w:rtl w:val="0"/>
              </w:rPr>
              <w:t xml:space="preserve">High Fever (≥40°C)</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2">
            <w:pPr>
              <w:spacing w:after="120" w:before="240" w:line="392.72727272727275" w:lineRule="auto"/>
              <w:jc w:val="both"/>
              <w:rPr/>
            </w:pPr>
            <w:r w:rsidDel="00000000" w:rsidR="00000000" w:rsidRPr="00000000">
              <w:rPr>
                <w:rtl w:val="0"/>
              </w:rPr>
              <w:t xml:space="preserve">"lagnat na 41 degrees", "fever of 40"</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3">
            <w:pPr>
              <w:spacing w:after="120" w:before="240" w:line="392.72727272727275" w:lineRule="auto"/>
              <w:jc w:val="both"/>
              <w:rPr/>
            </w:pPr>
            <w:r w:rsidDel="00000000" w:rsidR="00000000" w:rsidRPr="00000000">
              <w:rPr>
                <w:rtl w:val="0"/>
              </w:rPr>
              <w:t xml:space="preserve">Dangerous hyperthermia</w:t>
            </w:r>
          </w:p>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4">
            <w:pPr>
              <w:spacing w:after="120" w:before="240" w:line="392.72727272727275" w:lineRule="auto"/>
              <w:jc w:val="both"/>
              <w:rPr/>
            </w:pPr>
            <w:r w:rsidDel="00000000" w:rsidR="00000000" w:rsidRPr="00000000">
              <w:rPr>
                <w:rtl w:val="0"/>
              </w:rPr>
              <w:t xml:space="preserve">Seizure</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5">
            <w:pPr>
              <w:spacing w:after="120" w:before="240" w:line="392.72727272727275" w:lineRule="auto"/>
              <w:jc w:val="both"/>
              <w:rPr/>
            </w:pPr>
            <w:r w:rsidDel="00000000" w:rsidR="00000000" w:rsidRPr="00000000">
              <w:rPr>
                <w:rtl w:val="0"/>
              </w:rPr>
              <w:t xml:space="preserve">"seizure", "kombulsyon", "atake"</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6">
            <w:pPr>
              <w:spacing w:after="120" w:before="240" w:line="392.72727272727275" w:lineRule="auto"/>
              <w:jc w:val="both"/>
              <w:rPr/>
            </w:pPr>
            <w:r w:rsidDel="00000000" w:rsidR="00000000" w:rsidRPr="00000000">
              <w:rPr>
                <w:rtl w:val="0"/>
              </w:rPr>
              <w:t xml:space="preserve">Neurological emergency</w:t>
            </w:r>
          </w:p>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7">
            <w:pPr>
              <w:spacing w:after="120" w:before="240" w:line="392.72727272727275" w:lineRule="auto"/>
              <w:jc w:val="both"/>
              <w:rPr/>
            </w:pPr>
            <w:r w:rsidDel="00000000" w:rsidR="00000000" w:rsidRPr="00000000">
              <w:rPr>
                <w:rtl w:val="0"/>
              </w:rPr>
              <w:t xml:space="preserve">Loss of Consciousness</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8">
            <w:pPr>
              <w:spacing w:after="120" w:before="240" w:line="392.72727272727275" w:lineRule="auto"/>
              <w:jc w:val="both"/>
              <w:rPr/>
            </w:pPr>
            <w:r w:rsidDel="00000000" w:rsidR="00000000" w:rsidRPr="00000000">
              <w:rPr>
                <w:rtl w:val="0"/>
              </w:rPr>
              <w:t xml:space="preserve">"nahimatay", "fainted", "nawalan ng malay"</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9">
            <w:pPr>
              <w:spacing w:after="120" w:before="240" w:line="392.72727272727275" w:lineRule="auto"/>
              <w:jc w:val="both"/>
              <w:rPr/>
            </w:pPr>
            <w:r w:rsidDel="00000000" w:rsidR="00000000" w:rsidRPr="00000000">
              <w:rPr>
                <w:rtl w:val="0"/>
              </w:rPr>
              <w:t xml:space="preserve">Requires medical evaluation</w:t>
            </w:r>
          </w:p>
        </w:tc>
      </w:tr>
    </w:tbl>
    <w:p w:rsidR="00000000" w:rsidDel="00000000" w:rsidP="00000000" w:rsidRDefault="00000000" w:rsidRPr="00000000" w14:paraId="0000006A">
      <w:pPr>
        <w:spacing w:after="120" w:before="240" w:line="392.72727272727275" w:lineRule="auto"/>
        <w:ind w:firstLine="20"/>
        <w:jc w:val="both"/>
        <w:rPr/>
      </w:pPr>
      <w:r w:rsidDel="00000000" w:rsidR="00000000" w:rsidRPr="00000000">
        <w:rPr>
          <w:rtl w:val="0"/>
        </w:rPr>
        <w:t xml:space="preserve">A critical design decision in the triage layer is the use of light normalization (lowercase and whitespace collapsing only) rather than the full de-leetspeak normalization used in Stage 1. This preserves digit characters essential for temperature detection. The full normalization would convert "40 degrees" to "ao degrees," destroying the numerical pattern required for high-fever detection.</w:t>
      </w:r>
    </w:p>
    <w:p w:rsidR="00000000" w:rsidDel="00000000" w:rsidP="00000000" w:rsidRDefault="00000000" w:rsidRPr="00000000" w14:paraId="0000006B">
      <w:pPr>
        <w:spacing w:after="120" w:before="240" w:line="392.72727272727275" w:lineRule="auto"/>
        <w:ind w:firstLine="20"/>
        <w:jc w:val="both"/>
        <w:rPr/>
      </w:pPr>
      <w:r w:rsidDel="00000000" w:rsidR="00000000" w:rsidRPr="00000000">
        <w:rPr>
          <w:rtl w:val="0"/>
        </w:rPr>
        <w:t xml:space="preserve">The triage layer does not short-circuit the pipeline; symptoms are still extracted for diagnostic logging and benchmark validation. The triage gate activates at Stage 4 to suppress OTC recommendations and return an emergency referral message.</w:t>
      </w:r>
    </w:p>
    <w:p w:rsidR="00000000" w:rsidDel="00000000" w:rsidP="00000000" w:rsidRDefault="00000000" w:rsidRPr="00000000" w14:paraId="0000006C">
      <w:pPr>
        <w:spacing w:after="120" w:before="240" w:line="392.72727272727275" w:lineRule="auto"/>
        <w:ind w:firstLine="20"/>
        <w:jc w:val="both"/>
        <w:rPr/>
      </w:pPr>
      <w:r w:rsidDel="00000000" w:rsidR="00000000" w:rsidRPr="00000000">
        <w:rPr>
          <w:rtl w:val="0"/>
        </w:rPr>
      </w:r>
    </w:p>
    <w:p w:rsidR="00000000" w:rsidDel="00000000" w:rsidP="00000000" w:rsidRDefault="00000000" w:rsidRPr="00000000" w14:paraId="0000006D">
      <w:pPr>
        <w:pStyle w:val="Heading3"/>
        <w:keepNext w:val="0"/>
        <w:keepLines w:val="0"/>
        <w:spacing w:after="0" w:before="0" w:line="360" w:lineRule="auto"/>
        <w:jc w:val="both"/>
        <w:rPr>
          <w:b w:val="1"/>
          <w:bCs w:val="1"/>
          <w:color w:val="000000"/>
          <w:sz w:val="22"/>
          <w:szCs w:val="22"/>
        </w:rPr>
      </w:pPr>
      <w:bookmarkStart w:colFirst="0" w:colLast="0" w:name="_ewyim3s22234" w:id="1"/>
      <w:bookmarkEnd w:id="1"/>
      <w:r w:rsidDel="00000000" w:rsidR="00000000" w:rsidRPr="00000000">
        <w:rPr>
          <w:b w:val="1"/>
          <w:bCs w:val="1"/>
          <w:color w:val="000000"/>
          <w:sz w:val="22"/>
          <w:szCs w:val="22"/>
          <w:rtl w:val="0"/>
        </w:rPr>
        <w:t xml:space="preserve">3.5.2 Stage 1: Dictionary-Based Symptom Extraction</w:t>
      </w:r>
    </w:p>
    <w:p w:rsidR="00000000" w:rsidDel="00000000" w:rsidP="00000000" w:rsidRDefault="00000000" w:rsidRPr="00000000" w14:paraId="0000006E">
      <w:pPr>
        <w:spacing w:after="120" w:before="240" w:line="392.72727272727275" w:lineRule="auto"/>
        <w:ind w:firstLine="20"/>
        <w:jc w:val="both"/>
        <w:rPr/>
      </w:pPr>
      <w:r w:rsidDel="00000000" w:rsidR="00000000" w:rsidRPr="00000000">
        <w:rPr>
          <w:rtl w:val="0"/>
        </w:rPr>
        <w:t xml:space="preserve">The primary extraction stage uses a curated multilingual symptom dictionary containing 307 phrases across 13 symptom labels, covering five language variants. The dictionary is the product of iterative expansion throughout Iteration 1, with each phrase manually verified for linguistic accuracy and clinical relevance.</w:t>
      </w:r>
    </w:p>
    <w:tbl>
      <w:tblPr>
        <w:tblStyle w:val="Table2"/>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5"/>
        <w:gridCol w:w="1860"/>
        <w:gridCol w:w="1995"/>
        <w:gridCol w:w="2040"/>
        <w:tblGridChange w:id="0">
          <w:tblGrid>
            <w:gridCol w:w="2745"/>
            <w:gridCol w:w="1860"/>
            <w:gridCol w:w="1995"/>
            <w:gridCol w:w="2040"/>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F">
            <w:pPr>
              <w:spacing w:after="120" w:before="240" w:line="392.72727272727275" w:lineRule="auto"/>
              <w:jc w:val="both"/>
              <w:rPr>
                <w:b w:val="1"/>
                <w:bCs w:val="1"/>
              </w:rPr>
            </w:pPr>
            <w:r w:rsidDel="00000000" w:rsidR="00000000" w:rsidRPr="00000000">
              <w:rPr>
                <w:b w:val="1"/>
                <w:bCs w:val="1"/>
                <w:rtl w:val="0"/>
              </w:rPr>
              <w:t xml:space="preserve">Symptom Label</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70">
            <w:pPr>
              <w:spacing w:after="120" w:before="240" w:line="392.72727272727275" w:lineRule="auto"/>
              <w:jc w:val="both"/>
              <w:rPr>
                <w:b w:val="1"/>
                <w:bCs w:val="1"/>
              </w:rPr>
            </w:pPr>
            <w:r w:rsidDel="00000000" w:rsidR="00000000" w:rsidRPr="00000000">
              <w:rPr>
                <w:b w:val="1"/>
                <w:bCs w:val="1"/>
                <w:rtl w:val="0"/>
              </w:rPr>
              <w:t xml:space="preserve">Phrase Count</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71">
            <w:pPr>
              <w:spacing w:after="120" w:before="240" w:line="392.72727272727275" w:lineRule="auto"/>
              <w:jc w:val="both"/>
              <w:rPr>
                <w:b w:val="1"/>
                <w:bCs w:val="1"/>
              </w:rPr>
            </w:pPr>
            <w:r w:rsidDel="00000000" w:rsidR="00000000" w:rsidRPr="00000000">
              <w:rPr>
                <w:b w:val="1"/>
                <w:bCs w:val="1"/>
                <w:rtl w:val="0"/>
              </w:rPr>
              <w:t xml:space="preserve">Languages</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72">
            <w:pPr>
              <w:spacing w:after="120" w:before="240" w:line="392.72727272727275" w:lineRule="auto"/>
              <w:jc w:val="both"/>
              <w:rPr>
                <w:b w:val="1"/>
                <w:bCs w:val="1"/>
              </w:rPr>
            </w:pPr>
            <w:r w:rsidDel="00000000" w:rsidR="00000000" w:rsidRPr="00000000">
              <w:rPr>
                <w:b w:val="1"/>
                <w:bCs w:val="1"/>
                <w:rtl w:val="0"/>
              </w:rPr>
              <w:t xml:space="preserve">Key Examples</w:t>
            </w:r>
          </w:p>
        </w:tc>
      </w:tr>
      <w:tr>
        <w:trPr>
          <w:cantSplit w:val="0"/>
          <w:trHeight w:val="123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73">
            <w:pPr>
              <w:spacing w:after="120" w:before="240" w:line="392.72727272727275" w:lineRule="auto"/>
              <w:jc w:val="both"/>
              <w:rPr/>
            </w:pPr>
            <w:r w:rsidDel="00000000" w:rsidR="00000000" w:rsidRPr="00000000">
              <w:rPr>
                <w:rtl w:val="0"/>
              </w:rPr>
              <w:t xml:space="preserve">HEADACHE</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74">
            <w:pPr>
              <w:spacing w:after="120" w:before="240" w:line="392.72727272727275" w:lineRule="auto"/>
              <w:jc w:val="both"/>
              <w:rPr/>
            </w:pPr>
            <w:r w:rsidDel="00000000" w:rsidR="00000000" w:rsidRPr="00000000">
              <w:rPr>
                <w:rtl w:val="0"/>
              </w:rPr>
              <w:t xml:space="preserve">38</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75">
            <w:pPr>
              <w:spacing w:after="120" w:before="240" w:line="392.72727272727275" w:lineRule="auto"/>
              <w:jc w:val="both"/>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76">
            <w:pPr>
              <w:spacing w:after="120" w:before="240" w:line="392.72727272727275" w:lineRule="auto"/>
              <w:jc w:val="both"/>
              <w:rPr/>
            </w:pPr>
            <w:r w:rsidDel="00000000" w:rsidR="00000000" w:rsidRPr="00000000">
              <w:rPr>
                <w:rtl w:val="0"/>
              </w:rPr>
              <w:t xml:space="preserve">"masakit ang ulo", "labad akong ulo", "headache"</w:t>
            </w:r>
          </w:p>
        </w:tc>
      </w:tr>
      <w:tr>
        <w:trPr>
          <w:cantSplit w:val="0"/>
          <w:trHeight w:val="159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77">
            <w:pPr>
              <w:spacing w:after="120" w:before="240" w:line="392.72727272727275" w:lineRule="auto"/>
              <w:jc w:val="both"/>
              <w:rPr/>
            </w:pPr>
            <w:r w:rsidDel="00000000" w:rsidR="00000000" w:rsidRPr="00000000">
              <w:rPr>
                <w:rtl w:val="0"/>
              </w:rPr>
              <w:t xml:space="preserve">FEVER</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78">
            <w:pPr>
              <w:spacing w:after="120" w:before="240" w:line="392.72727272727275" w:lineRule="auto"/>
              <w:jc w:val="both"/>
              <w:rPr/>
            </w:pPr>
            <w:r w:rsidDel="00000000" w:rsidR="00000000" w:rsidRPr="00000000">
              <w:rPr>
                <w:rtl w:val="0"/>
              </w:rPr>
              <w:t xml:space="preserve">40</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79">
            <w:pPr>
              <w:spacing w:after="120" w:before="240" w:line="392.72727272727275" w:lineRule="auto"/>
              <w:jc w:val="both"/>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7A">
            <w:pPr>
              <w:spacing w:after="120" w:before="240" w:line="392.72727272727275" w:lineRule="auto"/>
              <w:jc w:val="both"/>
              <w:rPr/>
            </w:pPr>
            <w:r w:rsidDel="00000000" w:rsidR="00000000" w:rsidRPr="00000000">
              <w:rPr>
                <w:rtl w:val="0"/>
              </w:rPr>
              <w:t xml:space="preserve">"lagnat", "nilalagnat", "hilanat", "init akong lawas"</w:t>
            </w:r>
          </w:p>
        </w:tc>
      </w:tr>
      <w:tr>
        <w:trPr>
          <w:cantSplit w:val="0"/>
          <w:trHeight w:val="159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7B">
            <w:pPr>
              <w:spacing w:after="120" w:before="240" w:line="392.72727272727275" w:lineRule="auto"/>
              <w:jc w:val="both"/>
              <w:rPr/>
            </w:pPr>
            <w:r w:rsidDel="00000000" w:rsidR="00000000" w:rsidRPr="00000000">
              <w:rPr>
                <w:rtl w:val="0"/>
              </w:rPr>
              <w:t xml:space="preserve">BODY_ACHES</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7C">
            <w:pPr>
              <w:spacing w:after="120" w:before="240" w:line="392.72727272727275" w:lineRule="auto"/>
              <w:jc w:val="both"/>
              <w:rPr/>
            </w:pPr>
            <w:r w:rsidDel="00000000" w:rsidR="00000000" w:rsidRPr="00000000">
              <w:rPr>
                <w:rtl w:val="0"/>
              </w:rPr>
              <w:t xml:space="preserve">36</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7D">
            <w:pPr>
              <w:spacing w:after="120" w:before="240" w:line="392.72727272727275" w:lineRule="auto"/>
              <w:jc w:val="both"/>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7E">
            <w:pPr>
              <w:spacing w:after="120" w:before="240" w:line="392.72727272727275" w:lineRule="auto"/>
              <w:jc w:val="both"/>
              <w:rPr/>
            </w:pPr>
            <w:r w:rsidDel="00000000" w:rsidR="00000000" w:rsidRPr="00000000">
              <w:rPr>
                <w:rtl w:val="0"/>
              </w:rPr>
              <w:t xml:space="preserve">"masakit katawan", "binugbog", "bug at akong lawas"</w:t>
            </w:r>
          </w:p>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7F">
            <w:pPr>
              <w:spacing w:after="120" w:before="240" w:line="392.72727272727275" w:lineRule="auto"/>
              <w:jc w:val="both"/>
              <w:rPr/>
            </w:pPr>
            <w:r w:rsidDel="00000000" w:rsidR="00000000" w:rsidRPr="00000000">
              <w:rPr>
                <w:rtl w:val="0"/>
              </w:rPr>
              <w:t xml:space="preserve">RASHES</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80">
            <w:pPr>
              <w:spacing w:after="120" w:before="240" w:line="392.72727272727275" w:lineRule="auto"/>
              <w:jc w:val="both"/>
              <w:rPr/>
            </w:pPr>
            <w:r w:rsidDel="00000000" w:rsidR="00000000" w:rsidRPr="00000000">
              <w:rPr>
                <w:rtl w:val="0"/>
              </w:rPr>
              <w:t xml:space="preserve">32</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81">
            <w:pPr>
              <w:spacing w:after="120" w:before="240" w:line="392.72727272727275" w:lineRule="auto"/>
              <w:jc w:val="both"/>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82">
            <w:pPr>
              <w:spacing w:after="120" w:before="240" w:line="392.72727272727275" w:lineRule="auto"/>
              <w:jc w:val="both"/>
              <w:rPr/>
            </w:pPr>
            <w:r w:rsidDel="00000000" w:rsidR="00000000" w:rsidRPr="00000000">
              <w:rPr>
                <w:rtl w:val="0"/>
              </w:rPr>
              <w:t xml:space="preserve">"pantal", "rash", "makati ang balat"</w:t>
            </w:r>
          </w:p>
        </w:tc>
      </w:tr>
      <w:tr>
        <w:trPr>
          <w:cantSplit w:val="0"/>
          <w:trHeight w:val="123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83">
            <w:pPr>
              <w:spacing w:after="120" w:before="240" w:line="392.72727272727275" w:lineRule="auto"/>
              <w:jc w:val="both"/>
              <w:rPr/>
            </w:pPr>
            <w:r w:rsidDel="00000000" w:rsidR="00000000" w:rsidRPr="00000000">
              <w:rPr>
                <w:rtl w:val="0"/>
              </w:rPr>
              <w:t xml:space="preserve">STOMACH_ACHE</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84">
            <w:pPr>
              <w:spacing w:after="120" w:before="240" w:line="392.72727272727275" w:lineRule="auto"/>
              <w:jc w:val="both"/>
              <w:rPr/>
            </w:pPr>
            <w:r w:rsidDel="00000000" w:rsidR="00000000" w:rsidRPr="00000000">
              <w:rPr>
                <w:rtl w:val="0"/>
              </w:rPr>
              <w:t xml:space="preserve">30</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85">
            <w:pPr>
              <w:spacing w:after="120" w:before="240" w:line="392.72727272727275" w:lineRule="auto"/>
              <w:jc w:val="both"/>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86">
            <w:pPr>
              <w:spacing w:after="120" w:before="240" w:line="392.72727272727275" w:lineRule="auto"/>
              <w:jc w:val="both"/>
              <w:rPr/>
            </w:pPr>
            <w:r w:rsidDel="00000000" w:rsidR="00000000" w:rsidRPr="00000000">
              <w:rPr>
                <w:rtl w:val="0"/>
              </w:rPr>
              <w:t xml:space="preserve">"sakit tiyan", "kabag", "hyperacidity"</w:t>
            </w:r>
          </w:p>
        </w:tc>
      </w:tr>
      <w:tr>
        <w:trPr>
          <w:cantSplit w:val="0"/>
          <w:trHeight w:val="123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87">
            <w:pPr>
              <w:spacing w:after="120" w:before="240" w:line="392.72727272727275" w:lineRule="auto"/>
              <w:jc w:val="both"/>
              <w:rPr/>
            </w:pPr>
            <w:r w:rsidDel="00000000" w:rsidR="00000000" w:rsidRPr="00000000">
              <w:rPr>
                <w:rtl w:val="0"/>
              </w:rPr>
              <w:t xml:space="preserve">SORE_THROAT</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88">
            <w:pPr>
              <w:spacing w:after="120" w:before="240" w:line="392.72727272727275" w:lineRule="auto"/>
              <w:jc w:val="both"/>
              <w:rPr/>
            </w:pPr>
            <w:r w:rsidDel="00000000" w:rsidR="00000000" w:rsidRPr="00000000">
              <w:rPr>
                <w:rtl w:val="0"/>
              </w:rPr>
              <w:t xml:space="preserve">28</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89">
            <w:pPr>
              <w:spacing w:after="120" w:before="240" w:line="392.72727272727275" w:lineRule="auto"/>
              <w:jc w:val="both"/>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8A">
            <w:pPr>
              <w:spacing w:after="120" w:before="240" w:line="392.72727272727275" w:lineRule="auto"/>
              <w:jc w:val="both"/>
              <w:rPr/>
            </w:pPr>
            <w:r w:rsidDel="00000000" w:rsidR="00000000" w:rsidRPr="00000000">
              <w:rPr>
                <w:rtl w:val="0"/>
              </w:rPr>
              <w:t xml:space="preserve">"masakit lalamunan", "sore throat", "garas"</w:t>
            </w:r>
          </w:p>
        </w:tc>
      </w:tr>
      <w:tr>
        <w:trPr>
          <w:cantSplit w:val="0"/>
          <w:trHeight w:val="123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8B">
            <w:pPr>
              <w:spacing w:after="120" w:before="240" w:line="392.72727272727275" w:lineRule="auto"/>
              <w:jc w:val="both"/>
              <w:rPr/>
            </w:pPr>
            <w:r w:rsidDel="00000000" w:rsidR="00000000" w:rsidRPr="00000000">
              <w:rPr>
                <w:rtl w:val="0"/>
              </w:rPr>
              <w:t xml:space="preserve">COUGH_PRODUCTIVE</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8C">
            <w:pPr>
              <w:spacing w:after="120" w:before="240" w:line="392.72727272727275" w:lineRule="auto"/>
              <w:jc w:val="both"/>
              <w:rPr/>
            </w:pPr>
            <w:r w:rsidDel="00000000" w:rsidR="00000000" w:rsidRPr="00000000">
              <w:rPr>
                <w:rtl w:val="0"/>
              </w:rPr>
              <w:t xml:space="preserve">20</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8D">
            <w:pPr>
              <w:spacing w:after="120" w:before="240" w:line="392.72727272727275" w:lineRule="auto"/>
              <w:jc w:val="both"/>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8E">
            <w:pPr>
              <w:spacing w:after="120" w:before="240" w:line="392.72727272727275" w:lineRule="auto"/>
              <w:jc w:val="both"/>
              <w:rPr/>
            </w:pPr>
            <w:r w:rsidDel="00000000" w:rsidR="00000000" w:rsidRPr="00000000">
              <w:rPr>
                <w:rtl w:val="0"/>
              </w:rPr>
              <w:t xml:space="preserve">"may plema", "basang ubo", "halak"</w:t>
            </w:r>
          </w:p>
        </w:tc>
      </w:tr>
      <w:tr>
        <w:trPr>
          <w:cantSplit w:val="0"/>
          <w:trHeight w:val="159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8F">
            <w:pPr>
              <w:spacing w:after="120" w:before="240" w:line="392.72727272727275" w:lineRule="auto"/>
              <w:jc w:val="both"/>
              <w:rPr/>
            </w:pPr>
            <w:r w:rsidDel="00000000" w:rsidR="00000000" w:rsidRPr="00000000">
              <w:rPr>
                <w:rtl w:val="0"/>
              </w:rPr>
              <w:t xml:space="preserve">ALLERGIC_RHINITIS</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90">
            <w:pPr>
              <w:spacing w:after="120" w:before="240" w:line="392.72727272727275" w:lineRule="auto"/>
              <w:jc w:val="both"/>
              <w:rPr/>
            </w:pPr>
            <w:r w:rsidDel="00000000" w:rsidR="00000000" w:rsidRPr="00000000">
              <w:rPr>
                <w:rtl w:val="0"/>
              </w:rPr>
              <w:t xml:space="preserve">17</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91">
            <w:pPr>
              <w:spacing w:after="120" w:before="240" w:line="392.72727272727275" w:lineRule="auto"/>
              <w:jc w:val="both"/>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92">
            <w:pPr>
              <w:spacing w:after="120" w:before="240" w:line="392.72727272727275" w:lineRule="auto"/>
              <w:jc w:val="both"/>
              <w:rPr/>
            </w:pPr>
            <w:r w:rsidDel="00000000" w:rsidR="00000000" w:rsidRPr="00000000">
              <w:rPr>
                <w:rtl w:val="0"/>
              </w:rPr>
              <w:t xml:space="preserve">"allergy", "bahing", "alerdyi", "makati ilong"</w:t>
            </w:r>
          </w:p>
        </w:tc>
      </w:tr>
      <w:tr>
        <w:trPr>
          <w:cantSplit w:val="0"/>
          <w:trHeight w:val="123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93">
            <w:pPr>
              <w:spacing w:after="120" w:before="240" w:line="392.72727272727275" w:lineRule="auto"/>
              <w:jc w:val="both"/>
              <w:rPr/>
            </w:pPr>
            <w:r w:rsidDel="00000000" w:rsidR="00000000" w:rsidRPr="00000000">
              <w:rPr>
                <w:rtl w:val="0"/>
              </w:rPr>
              <w:t xml:space="preserve">COUGH_GENERAL</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94">
            <w:pPr>
              <w:spacing w:after="120" w:before="240" w:line="392.72727272727275" w:lineRule="auto"/>
              <w:jc w:val="both"/>
              <w:rPr/>
            </w:pPr>
            <w:r w:rsidDel="00000000" w:rsidR="00000000" w:rsidRPr="00000000">
              <w:rPr>
                <w:rtl w:val="0"/>
              </w:rPr>
              <w:t xml:space="preserve">16</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95">
            <w:pPr>
              <w:spacing w:after="120" w:before="240" w:line="392.72727272727275" w:lineRule="auto"/>
              <w:jc w:val="both"/>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96">
            <w:pPr>
              <w:spacing w:after="120" w:before="240" w:line="392.72727272727275" w:lineRule="auto"/>
              <w:jc w:val="both"/>
              <w:rPr/>
            </w:pPr>
            <w:r w:rsidDel="00000000" w:rsidR="00000000" w:rsidRPr="00000000">
              <w:rPr>
                <w:rtl w:val="0"/>
              </w:rPr>
              <w:t xml:space="preserve">"ubo", "cough", "inuubo", "gi-ubo"</w:t>
            </w:r>
          </w:p>
        </w:tc>
      </w:tr>
      <w:tr>
        <w:trPr>
          <w:cantSplit w:val="0"/>
          <w:trHeight w:val="123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97">
            <w:pPr>
              <w:spacing w:after="120" w:before="240" w:line="392.72727272727275" w:lineRule="auto"/>
              <w:jc w:val="both"/>
              <w:rPr/>
            </w:pPr>
            <w:r w:rsidDel="00000000" w:rsidR="00000000" w:rsidRPr="00000000">
              <w:rPr>
                <w:rtl w:val="0"/>
              </w:rPr>
              <w:t xml:space="preserve">COUGH_DRY</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98">
            <w:pPr>
              <w:spacing w:after="120" w:before="240" w:line="392.72727272727275" w:lineRule="auto"/>
              <w:jc w:val="both"/>
              <w:rPr/>
            </w:pPr>
            <w:r w:rsidDel="00000000" w:rsidR="00000000" w:rsidRPr="00000000">
              <w:rPr>
                <w:rtl w:val="0"/>
              </w:rPr>
              <w:t xml:space="preserve">15</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99">
            <w:pPr>
              <w:spacing w:after="120" w:before="240" w:line="392.72727272727275" w:lineRule="auto"/>
              <w:jc w:val="both"/>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9A">
            <w:pPr>
              <w:spacing w:after="120" w:before="240" w:line="392.72727272727275" w:lineRule="auto"/>
              <w:jc w:val="both"/>
              <w:rPr/>
            </w:pPr>
            <w:r w:rsidDel="00000000" w:rsidR="00000000" w:rsidRPr="00000000">
              <w:rPr>
                <w:rtl w:val="0"/>
              </w:rPr>
              <w:t xml:space="preserve">"walang plema", "tuyong ubo", "dry cough"</w:t>
            </w:r>
          </w:p>
        </w:tc>
      </w:tr>
      <w:tr>
        <w:trPr>
          <w:cantSplit w:val="0"/>
          <w:trHeight w:val="123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9B">
            <w:pPr>
              <w:spacing w:after="120" w:before="240" w:line="392.72727272727275" w:lineRule="auto"/>
              <w:jc w:val="both"/>
              <w:rPr/>
            </w:pPr>
            <w:r w:rsidDel="00000000" w:rsidR="00000000" w:rsidRPr="00000000">
              <w:rPr>
                <w:rtl w:val="0"/>
              </w:rPr>
              <w:t xml:space="preserve">DIARRHEA</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9C">
            <w:pPr>
              <w:spacing w:after="120" w:before="240" w:line="392.72727272727275" w:lineRule="auto"/>
              <w:jc w:val="both"/>
              <w:rPr/>
            </w:pPr>
            <w:r w:rsidDel="00000000" w:rsidR="00000000" w:rsidRPr="00000000">
              <w:rPr>
                <w:rtl w:val="0"/>
              </w:rPr>
              <w:t xml:space="preserve">14</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9D">
            <w:pPr>
              <w:spacing w:after="120" w:before="240" w:line="392.72727272727275" w:lineRule="auto"/>
              <w:jc w:val="both"/>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9E">
            <w:pPr>
              <w:spacing w:after="120" w:before="240" w:line="392.72727272727275" w:lineRule="auto"/>
              <w:jc w:val="both"/>
              <w:rPr/>
            </w:pPr>
            <w:r w:rsidDel="00000000" w:rsidR="00000000" w:rsidRPr="00000000">
              <w:rPr>
                <w:rtl w:val="0"/>
              </w:rPr>
              <w:t xml:space="preserve">"pagtatae", "diarrhea", "lbm", "loose bowel"</w:t>
            </w:r>
          </w:p>
        </w:tc>
      </w:tr>
      <w:tr>
        <w:trPr>
          <w:cantSplit w:val="0"/>
          <w:trHeight w:val="123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9F">
            <w:pPr>
              <w:spacing w:after="120" w:before="240" w:line="392.72727272727275" w:lineRule="auto"/>
              <w:jc w:val="both"/>
              <w:rPr/>
            </w:pPr>
            <w:r w:rsidDel="00000000" w:rsidR="00000000" w:rsidRPr="00000000">
              <w:rPr>
                <w:rtl w:val="0"/>
              </w:rPr>
              <w:t xml:space="preserve">NASAL_CONGESTION</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A0">
            <w:pPr>
              <w:spacing w:after="120" w:before="240" w:line="392.72727272727275" w:lineRule="auto"/>
              <w:jc w:val="both"/>
              <w:rPr/>
            </w:pPr>
            <w:r w:rsidDel="00000000" w:rsidR="00000000" w:rsidRPr="00000000">
              <w:rPr>
                <w:rtl w:val="0"/>
              </w:rPr>
              <w:t xml:space="preserve">11</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A1">
            <w:pPr>
              <w:spacing w:after="120" w:before="240" w:line="392.72727272727275" w:lineRule="auto"/>
              <w:jc w:val="both"/>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A2">
            <w:pPr>
              <w:spacing w:after="120" w:before="240" w:line="392.72727272727275" w:lineRule="auto"/>
              <w:jc w:val="both"/>
              <w:rPr/>
            </w:pPr>
            <w:r w:rsidDel="00000000" w:rsidR="00000000" w:rsidRPr="00000000">
              <w:rPr>
                <w:rtl w:val="0"/>
              </w:rPr>
              <w:t xml:space="preserve">"barado ilong", "stuffy nose", "blocked nose"</w:t>
            </w:r>
          </w:p>
        </w:tc>
      </w:tr>
      <w:tr>
        <w:trPr>
          <w:cantSplit w:val="0"/>
          <w:trHeight w:val="123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A3">
            <w:pPr>
              <w:spacing w:after="120" w:before="240" w:line="392.72727272727275" w:lineRule="auto"/>
              <w:jc w:val="both"/>
              <w:rPr/>
            </w:pPr>
            <w:r w:rsidDel="00000000" w:rsidR="00000000" w:rsidRPr="00000000">
              <w:rPr>
                <w:rtl w:val="0"/>
              </w:rPr>
              <w:t xml:space="preserve">RUNNY_NOSE</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A4">
            <w:pPr>
              <w:spacing w:after="120" w:before="240" w:line="392.72727272727275" w:lineRule="auto"/>
              <w:jc w:val="both"/>
              <w:rPr/>
            </w:pPr>
            <w:r w:rsidDel="00000000" w:rsidR="00000000" w:rsidRPr="00000000">
              <w:rPr>
                <w:rtl w:val="0"/>
              </w:rPr>
              <w:t xml:space="preserve">10</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A5">
            <w:pPr>
              <w:spacing w:after="120" w:before="240" w:line="392.72727272727275" w:lineRule="auto"/>
              <w:jc w:val="both"/>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A6">
            <w:pPr>
              <w:spacing w:after="120" w:before="240" w:line="392.72727272727275" w:lineRule="auto"/>
              <w:jc w:val="both"/>
              <w:rPr/>
            </w:pPr>
            <w:r w:rsidDel="00000000" w:rsidR="00000000" w:rsidRPr="00000000">
              <w:rPr>
                <w:rtl w:val="0"/>
              </w:rPr>
              <w:t xml:space="preserve">"sipon", "runny nose", "tumutulo ilong"</w:t>
            </w:r>
          </w:p>
        </w:tc>
      </w:tr>
    </w:tbl>
    <w:p w:rsidR="00000000" w:rsidDel="00000000" w:rsidP="00000000" w:rsidRDefault="00000000" w:rsidRPr="00000000" w14:paraId="000000A7">
      <w:pPr>
        <w:spacing w:after="120" w:before="240" w:line="392.72727272727275" w:lineRule="auto"/>
        <w:jc w:val="both"/>
        <w:rPr/>
      </w:pPr>
      <w:r w:rsidDel="00000000" w:rsidR="00000000" w:rsidRPr="00000000">
        <w:rPr>
          <w:rtl w:val="0"/>
        </w:rPr>
        <w:br w:type="textWrapping"/>
      </w:r>
    </w:p>
    <w:p w:rsidR="00000000" w:rsidDel="00000000" w:rsidP="00000000" w:rsidRDefault="00000000" w:rsidRPr="00000000" w14:paraId="000000A8">
      <w:pPr>
        <w:pStyle w:val="Heading4"/>
        <w:keepNext w:val="0"/>
        <w:keepLines w:val="0"/>
        <w:spacing w:after="0" w:before="0" w:line="392.72727272727275" w:lineRule="auto"/>
        <w:jc w:val="both"/>
        <w:rPr>
          <w:b w:val="1"/>
          <w:bCs w:val="1"/>
          <w:i w:val="1"/>
          <w:iCs w:val="1"/>
          <w:color w:val="000000"/>
          <w:sz w:val="22"/>
          <w:szCs w:val="22"/>
        </w:rPr>
      </w:pPr>
      <w:bookmarkStart w:colFirst="0" w:colLast="0" w:name="_7f9frfrzouac" w:id="2"/>
      <w:bookmarkEnd w:id="2"/>
      <w:r w:rsidDel="00000000" w:rsidR="00000000" w:rsidRPr="00000000">
        <w:rPr>
          <w:b w:val="1"/>
          <w:bCs w:val="1"/>
          <w:i w:val="1"/>
          <w:iCs w:val="1"/>
          <w:color w:val="000000"/>
          <w:sz w:val="22"/>
          <w:szCs w:val="22"/>
          <w:rtl w:val="0"/>
        </w:rPr>
        <w:t xml:space="preserve">3.5.2.1 Text Normalization</w:t>
      </w:r>
    </w:p>
    <w:p w:rsidR="00000000" w:rsidDel="00000000" w:rsidP="00000000" w:rsidRDefault="00000000" w:rsidRPr="00000000" w14:paraId="000000A9">
      <w:pPr>
        <w:spacing w:after="120" w:before="240" w:line="392.72727272727275" w:lineRule="auto"/>
        <w:ind w:firstLine="20"/>
        <w:jc w:val="both"/>
        <w:rPr/>
      </w:pPr>
      <w:r w:rsidDel="00000000" w:rsidR="00000000" w:rsidRPr="00000000">
        <w:rPr>
          <w:rFonts w:ascii="Arial Unicode MS" w:cs="Arial Unicode MS" w:eastAsia="Arial Unicode MS" w:hAnsi="Arial Unicode MS"/>
          <w:rtl w:val="0"/>
        </w:rPr>
        <w:t xml:space="preserve">All input text undergoes deterministic normalization before phrase matching. The normalization pipeline includes: (1) conversion to lowercase, (2) leetspeak/Jejemon character substitution (@ → a, 0 → o, 1 → i, 3 → e, 4 → a, 5 → s, 7 → t, 8 → b, $ → s, ! → i, | → i), (3) removal of non-alphanumeric characters (preserving ñ for Filipino words), and (4) whitespace collapsing. This enables the system to handle informal digital communication styles common among Filipino youth (e.g., "s@k1t ul0" normalizes to "sakit ulo" and matches HEADACHE).</w:t>
      </w:r>
    </w:p>
    <w:p w:rsidR="00000000" w:rsidDel="00000000" w:rsidP="00000000" w:rsidRDefault="00000000" w:rsidRPr="00000000" w14:paraId="000000AA">
      <w:pPr>
        <w:pStyle w:val="Heading4"/>
        <w:keepNext w:val="0"/>
        <w:keepLines w:val="0"/>
        <w:spacing w:after="0" w:before="0" w:line="392.72727272727275" w:lineRule="auto"/>
        <w:jc w:val="both"/>
        <w:rPr>
          <w:b w:val="1"/>
          <w:bCs w:val="1"/>
          <w:i w:val="1"/>
          <w:iCs w:val="1"/>
          <w:color w:val="000000"/>
          <w:sz w:val="22"/>
          <w:szCs w:val="22"/>
        </w:rPr>
      </w:pPr>
      <w:bookmarkStart w:colFirst="0" w:colLast="0" w:name="_l3hn0fmzhot2" w:id="3"/>
      <w:bookmarkEnd w:id="3"/>
      <w:r w:rsidDel="00000000" w:rsidR="00000000" w:rsidRPr="00000000">
        <w:rPr>
          <w:b w:val="1"/>
          <w:bCs w:val="1"/>
          <w:i w:val="1"/>
          <w:iCs w:val="1"/>
          <w:color w:val="000000"/>
          <w:sz w:val="22"/>
          <w:szCs w:val="22"/>
          <w:rtl w:val="0"/>
        </w:rPr>
        <w:t xml:space="preserve">3.5.2.2 Phrase Matching Strategy</w:t>
      </w:r>
    </w:p>
    <w:p w:rsidR="00000000" w:rsidDel="00000000" w:rsidP="00000000" w:rsidRDefault="00000000" w:rsidRPr="00000000" w14:paraId="000000AB">
      <w:pPr>
        <w:spacing w:after="120" w:before="240" w:line="392.72727272727275" w:lineRule="auto"/>
        <w:ind w:firstLine="20"/>
        <w:jc w:val="both"/>
        <w:rPr/>
      </w:pPr>
      <w:r w:rsidDel="00000000" w:rsidR="00000000" w:rsidRPr="00000000">
        <w:rPr>
          <w:rtl w:val="0"/>
        </w:rPr>
        <w:t xml:space="preserve">The matching engine uses two strategies depending on phrase length: multi-word phrases use substring matching in the normalized text, while single-word keywords use word-boundary regular expressions (\b anchors) to prevent false positives from partial string matches (e.g., preventing "tubo" from matching the COUGH keyword "ubo").</w:t>
      </w:r>
    </w:p>
    <w:p w:rsidR="00000000" w:rsidDel="00000000" w:rsidP="00000000" w:rsidRDefault="00000000" w:rsidRPr="00000000" w14:paraId="000000AC">
      <w:pPr>
        <w:pStyle w:val="Heading4"/>
        <w:keepNext w:val="0"/>
        <w:keepLines w:val="0"/>
        <w:spacing w:after="0" w:before="0" w:line="392.72727272727275" w:lineRule="auto"/>
        <w:jc w:val="both"/>
        <w:rPr>
          <w:b w:val="1"/>
          <w:bCs w:val="1"/>
          <w:i w:val="1"/>
          <w:iCs w:val="1"/>
          <w:color w:val="000000"/>
          <w:sz w:val="22"/>
          <w:szCs w:val="22"/>
        </w:rPr>
      </w:pPr>
      <w:bookmarkStart w:colFirst="0" w:colLast="0" w:name="_yaiistyihi3s" w:id="4"/>
      <w:bookmarkEnd w:id="4"/>
      <w:r w:rsidDel="00000000" w:rsidR="00000000" w:rsidRPr="00000000">
        <w:rPr>
          <w:b w:val="1"/>
          <w:bCs w:val="1"/>
          <w:i w:val="1"/>
          <w:iCs w:val="1"/>
          <w:color w:val="000000"/>
          <w:sz w:val="22"/>
          <w:szCs w:val="22"/>
          <w:rtl w:val="0"/>
        </w:rPr>
        <w:t xml:space="preserve">3.5.2.3 Negation Handling</w:t>
      </w:r>
    </w:p>
    <w:p w:rsidR="00000000" w:rsidDel="00000000" w:rsidP="00000000" w:rsidRDefault="00000000" w:rsidRPr="00000000" w14:paraId="000000AD">
      <w:pPr>
        <w:spacing w:after="120" w:before="240" w:line="392.72727272727275" w:lineRule="auto"/>
        <w:ind w:firstLine="20"/>
        <w:jc w:val="both"/>
        <w:rPr/>
      </w:pPr>
      <w:r w:rsidDel="00000000" w:rsidR="00000000" w:rsidRPr="00000000">
        <w:rPr>
          <w:rtl w:val="0"/>
        </w:rPr>
        <w:t xml:space="preserve">The negation detection system addresses a critical safety requirement: patients frequently describe symptoms they do NOT have alongside those they do have (e.g., "masakit ang ulo ko pero walang lagnat," meaning "my head hurts but I don't have a fever"). The system implements the following negation mechanisms:</w:t>
      </w:r>
    </w:p>
    <w:p w:rsidR="00000000" w:rsidDel="00000000" w:rsidP="00000000" w:rsidRDefault="00000000" w:rsidRPr="00000000" w14:paraId="000000AE">
      <w:pPr>
        <w:numPr>
          <w:ilvl w:val="0"/>
          <w:numId w:val="6"/>
        </w:numPr>
        <w:spacing w:after="0" w:afterAutospacing="0" w:before="240" w:lineRule="auto"/>
        <w:ind w:left="720" w:hanging="360"/>
        <w:jc w:val="both"/>
      </w:pPr>
      <w:r w:rsidDel="00000000" w:rsidR="00000000" w:rsidRPr="00000000">
        <w:rPr>
          <w:rtl w:val="0"/>
        </w:rPr>
        <w:t xml:space="preserve">Negation Lexicon: 11 negation words covering Tagalog (hindi, walang, wala, hnd), Bisaya/Cebuano (walay, waley, dili, di), and English (no, not, without).</w:t>
      </w:r>
    </w:p>
    <w:p w:rsidR="00000000" w:rsidDel="00000000" w:rsidP="00000000" w:rsidRDefault="00000000" w:rsidRPr="00000000" w14:paraId="000000AF">
      <w:pPr>
        <w:numPr>
          <w:ilvl w:val="0"/>
          <w:numId w:val="6"/>
        </w:numPr>
        <w:spacing w:after="0" w:afterAutospacing="0" w:before="0" w:beforeAutospacing="0" w:lineRule="auto"/>
        <w:ind w:left="720" w:hanging="360"/>
        <w:jc w:val="both"/>
      </w:pPr>
      <w:r w:rsidDel="00000000" w:rsidR="00000000" w:rsidRPr="00000000">
        <w:rPr>
          <w:rtl w:val="0"/>
        </w:rPr>
        <w:t xml:space="preserve">Proximity Window: A negation word must appear within 0–2 words BEFORE the symptom phrase to trigger negation.</w:t>
      </w:r>
    </w:p>
    <w:p w:rsidR="00000000" w:rsidDel="00000000" w:rsidP="00000000" w:rsidRDefault="00000000" w:rsidRPr="00000000" w14:paraId="000000B0">
      <w:pPr>
        <w:numPr>
          <w:ilvl w:val="0"/>
          <w:numId w:val="6"/>
        </w:numPr>
        <w:spacing w:after="0" w:afterAutospacing="0" w:before="0" w:beforeAutospacing="0" w:lineRule="auto"/>
        <w:ind w:left="720" w:hanging="360"/>
        <w:jc w:val="both"/>
      </w:pPr>
      <w:r w:rsidDel="00000000" w:rsidR="00000000" w:rsidRPr="00000000">
        <w:rPr>
          <w:rtl w:val="0"/>
        </w:rPr>
        <w:t xml:space="preserve">Consumed Negation: If another symptom keyword from a set of 28 intervening symptom words sits between the negation word and the target symptom, the negation is "consumed" by the closer keyword and does not propagate further. This prevents cascading negation errors in multi-symptom utterances (e.g., "hindi pala ubo sipon," where "hindi" negates "ubo" but not "sipon").</w:t>
      </w:r>
    </w:p>
    <w:p w:rsidR="00000000" w:rsidDel="00000000" w:rsidP="00000000" w:rsidRDefault="00000000" w:rsidRPr="00000000" w14:paraId="000000B1">
      <w:pPr>
        <w:numPr>
          <w:ilvl w:val="0"/>
          <w:numId w:val="6"/>
        </w:numPr>
        <w:spacing w:after="240" w:before="0" w:beforeAutospacing="0" w:lineRule="auto"/>
        <w:ind w:left="720" w:hanging="360"/>
        <w:jc w:val="both"/>
      </w:pPr>
      <w:r w:rsidDel="00000000" w:rsidR="00000000" w:rsidRPr="00000000">
        <w:rPr>
          <w:rtl w:val="0"/>
        </w:rPr>
        <w:t xml:space="preserve">Negated-Label Tracking: A dedicated set tracks which symptom labels were dictionary-matched but negated, preventing the fuzzy rescue mechanism (Section 3.5.2.6) from re-adding negated symptoms through approximate string matching.</w:t>
      </w:r>
    </w:p>
    <w:p w:rsidR="00000000" w:rsidDel="00000000" w:rsidP="00000000" w:rsidRDefault="00000000" w:rsidRPr="00000000" w14:paraId="000000B2">
      <w:pPr>
        <w:pStyle w:val="Heading4"/>
        <w:keepNext w:val="0"/>
        <w:keepLines w:val="0"/>
        <w:spacing w:after="0" w:before="0" w:line="392.72727272727275" w:lineRule="auto"/>
        <w:jc w:val="both"/>
        <w:rPr>
          <w:b w:val="1"/>
          <w:bCs w:val="1"/>
          <w:i w:val="1"/>
          <w:iCs w:val="1"/>
          <w:color w:val="000000"/>
          <w:sz w:val="22"/>
          <w:szCs w:val="22"/>
        </w:rPr>
      </w:pPr>
      <w:bookmarkStart w:colFirst="0" w:colLast="0" w:name="_onz42qnmuhl7" w:id="5"/>
      <w:bookmarkEnd w:id="5"/>
      <w:r w:rsidDel="00000000" w:rsidR="00000000" w:rsidRPr="00000000">
        <w:rPr>
          <w:b w:val="1"/>
          <w:bCs w:val="1"/>
          <w:i w:val="1"/>
          <w:iCs w:val="1"/>
          <w:color w:val="000000"/>
          <w:sz w:val="22"/>
          <w:szCs w:val="22"/>
          <w:rtl w:val="0"/>
        </w:rPr>
        <w:t xml:space="preserve">3.5.2.4 Contrastive Boundary Splitting</w:t>
      </w:r>
    </w:p>
    <w:p w:rsidR="00000000" w:rsidDel="00000000" w:rsidP="00000000" w:rsidRDefault="00000000" w:rsidRPr="00000000" w14:paraId="000000B3">
      <w:pPr>
        <w:spacing w:after="120" w:before="240" w:line="392.72727272727275" w:lineRule="auto"/>
        <w:ind w:firstLine="20"/>
        <w:jc w:val="both"/>
        <w:rPr/>
      </w:pPr>
      <w:r w:rsidDel="00000000" w:rsidR="00000000" w:rsidRPr="00000000">
        <w:rPr>
          <w:rtl w:val="0"/>
        </w:rPr>
        <w:t xml:space="preserve">User input is split on contrastive conjunctions (pero, but, kaso, however, though) into independent segments. Each segment is evaluated independently for negation, with a positive mention after a contrastive boundary overriding prior negation. Strong negation overrides with contrastive boundary awareness are implemented for five high-risk labels: FEVER, COUGH, HEADACHE, RUNNY_NOSE, and BODY_ACHES. Each uses last-segment-wins logic to resolve conflicting negation signals.</w:t>
      </w:r>
    </w:p>
    <w:p w:rsidR="00000000" w:rsidDel="00000000" w:rsidP="00000000" w:rsidRDefault="00000000" w:rsidRPr="00000000" w14:paraId="000000B4">
      <w:pPr>
        <w:pStyle w:val="Heading4"/>
        <w:keepNext w:val="0"/>
        <w:keepLines w:val="0"/>
        <w:spacing w:after="0" w:before="0" w:line="392.72727272727275" w:lineRule="auto"/>
        <w:jc w:val="both"/>
        <w:rPr>
          <w:b w:val="1"/>
          <w:bCs w:val="1"/>
          <w:i w:val="1"/>
          <w:iCs w:val="1"/>
          <w:color w:val="000000"/>
          <w:sz w:val="22"/>
          <w:szCs w:val="22"/>
        </w:rPr>
      </w:pPr>
      <w:bookmarkStart w:colFirst="0" w:colLast="0" w:name="_vsvjxvjnyk54" w:id="6"/>
      <w:bookmarkEnd w:id="6"/>
      <w:r w:rsidDel="00000000" w:rsidR="00000000" w:rsidRPr="00000000">
        <w:rPr>
          <w:b w:val="1"/>
          <w:bCs w:val="1"/>
          <w:i w:val="1"/>
          <w:iCs w:val="1"/>
          <w:color w:val="000000"/>
          <w:sz w:val="22"/>
          <w:szCs w:val="22"/>
          <w:rtl w:val="0"/>
        </w:rPr>
        <w:t xml:space="preserve">3.5.2.5 Cough-Type Qualification</w:t>
      </w:r>
    </w:p>
    <w:p w:rsidR="00000000" w:rsidDel="00000000" w:rsidP="00000000" w:rsidRDefault="00000000" w:rsidRPr="00000000" w14:paraId="000000B5">
      <w:pPr>
        <w:spacing w:after="120" w:before="240" w:line="392.72727272727275" w:lineRule="auto"/>
        <w:ind w:firstLine="20"/>
        <w:jc w:val="both"/>
        <w:rPr/>
      </w:pPr>
      <w:r w:rsidDel="00000000" w:rsidR="00000000" w:rsidRPr="00000000">
        <w:rPr>
          <w:rtl w:val="0"/>
        </w:rPr>
        <w:t xml:space="preserve">Cough classification runs before the general dictionary scan and follows a seven-step decision tree to distinguish between COUGH_DRY, COUGH_PRODUCTIVE, and COUGH_GENERAL. The decision tree incorporates: (1) itchy/scratchy throat indicators mapping to COUGH_DRY, (2) chest-rattle/congestion indicators bypassing the cough-word requirement to map directly to COUGH_PRODUCTIVE, (3) cough-word presence verification, (4) cough negation checking with a plema-filler exemption (so "walang plema" does not negate the cough itself), (5) explicit dry qualifier detection, (6) wet qualifier detection, and (7) default to COUGH_GENERAL. Explicit DRY phrases take priority over WET when both are present.</w:t>
      </w:r>
    </w:p>
    <w:p w:rsidR="00000000" w:rsidDel="00000000" w:rsidP="00000000" w:rsidRDefault="00000000" w:rsidRPr="00000000" w14:paraId="000000B6">
      <w:pPr>
        <w:pStyle w:val="Heading4"/>
        <w:keepNext w:val="0"/>
        <w:keepLines w:val="0"/>
        <w:spacing w:after="0" w:before="0" w:line="392.72727272727275" w:lineRule="auto"/>
        <w:jc w:val="both"/>
        <w:rPr>
          <w:b w:val="1"/>
          <w:bCs w:val="1"/>
          <w:i w:val="1"/>
          <w:iCs w:val="1"/>
          <w:color w:val="000000"/>
          <w:sz w:val="22"/>
          <w:szCs w:val="22"/>
        </w:rPr>
      </w:pPr>
      <w:bookmarkStart w:colFirst="0" w:colLast="0" w:name="_q5q46fjmcng" w:id="7"/>
      <w:bookmarkEnd w:id="7"/>
      <w:r w:rsidDel="00000000" w:rsidR="00000000" w:rsidRPr="00000000">
        <w:rPr>
          <w:b w:val="1"/>
          <w:bCs w:val="1"/>
          <w:i w:val="1"/>
          <w:iCs w:val="1"/>
          <w:color w:val="000000"/>
          <w:sz w:val="22"/>
          <w:szCs w:val="22"/>
          <w:rtl w:val="0"/>
        </w:rPr>
        <w:t xml:space="preserve">3.5.2.6 Fuzzy Rescue Mechanism</w:t>
      </w:r>
    </w:p>
    <w:p w:rsidR="00000000" w:rsidDel="00000000" w:rsidP="00000000" w:rsidRDefault="00000000" w:rsidRPr="00000000" w14:paraId="000000B7">
      <w:pPr>
        <w:spacing w:after="120" w:before="240" w:line="392.72727272727275" w:lineRule="auto"/>
        <w:ind w:firstLine="20"/>
        <w:jc w:val="both"/>
        <w:rPr/>
      </w:pPr>
      <w:r w:rsidDel="00000000" w:rsidR="00000000" w:rsidRPr="00000000">
        <w:rPr>
          <w:rtl w:val="0"/>
        </w:rPr>
        <w:t xml:space="preserve">After dictionary matching and negation processing, a fuzzy rescue pass attempts to recover misspelled symptom mentions using Levenshtein distance matching. Seven rescue families are defined:</w:t>
      </w:r>
    </w:p>
    <w:tbl>
      <w:tblPr>
        <w:tblStyle w:val="Table3"/>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145"/>
        <w:gridCol w:w="2145"/>
        <w:gridCol w:w="2145"/>
        <w:tblGridChange w:id="0">
          <w:tblGrid>
            <w:gridCol w:w="2205"/>
            <w:gridCol w:w="2145"/>
            <w:gridCol w:w="2145"/>
            <w:gridCol w:w="214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B8">
            <w:pPr>
              <w:spacing w:after="120" w:before="240" w:line="392.72727272727275" w:lineRule="auto"/>
              <w:jc w:val="both"/>
              <w:rPr>
                <w:b w:val="1"/>
                <w:bCs w:val="1"/>
              </w:rPr>
            </w:pPr>
            <w:r w:rsidDel="00000000" w:rsidR="00000000" w:rsidRPr="00000000">
              <w:rPr>
                <w:b w:val="1"/>
                <w:bCs w:val="1"/>
                <w:rtl w:val="0"/>
              </w:rPr>
              <w:t xml:space="preserve">Target Symptom</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B9">
            <w:pPr>
              <w:spacing w:after="120" w:before="240" w:line="392.72727272727275" w:lineRule="auto"/>
              <w:jc w:val="both"/>
              <w:rPr>
                <w:b w:val="1"/>
                <w:bCs w:val="1"/>
              </w:rPr>
            </w:pPr>
            <w:r w:rsidDel="00000000" w:rsidR="00000000" w:rsidRPr="00000000">
              <w:rPr>
                <w:b w:val="1"/>
                <w:bCs w:val="1"/>
                <w:rtl w:val="0"/>
              </w:rPr>
              <w:t xml:space="preserve">Fuzzy Targets</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BA">
            <w:pPr>
              <w:spacing w:after="120" w:before="240" w:line="392.72727272727275" w:lineRule="auto"/>
              <w:jc w:val="both"/>
              <w:rPr>
                <w:b w:val="1"/>
                <w:bCs w:val="1"/>
              </w:rPr>
            </w:pPr>
            <w:r w:rsidDel="00000000" w:rsidR="00000000" w:rsidRPr="00000000">
              <w:rPr>
                <w:b w:val="1"/>
                <w:bCs w:val="1"/>
                <w:rtl w:val="0"/>
              </w:rPr>
              <w:t xml:space="preserve">Max Distance</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BB">
            <w:pPr>
              <w:spacing w:after="120" w:before="240" w:line="392.72727272727275" w:lineRule="auto"/>
              <w:jc w:val="both"/>
              <w:rPr>
                <w:b w:val="1"/>
                <w:bCs w:val="1"/>
              </w:rPr>
            </w:pPr>
            <w:r w:rsidDel="00000000" w:rsidR="00000000" w:rsidRPr="00000000">
              <w:rPr>
                <w:b w:val="1"/>
                <w:bCs w:val="1"/>
                <w:rtl w:val="0"/>
              </w:rPr>
              <w:t xml:space="preserve">Exclusion Set</w:t>
            </w:r>
          </w:p>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BC">
            <w:pPr>
              <w:spacing w:after="120" w:before="240" w:line="392.72727272727275" w:lineRule="auto"/>
              <w:jc w:val="both"/>
              <w:rPr/>
            </w:pPr>
            <w:r w:rsidDel="00000000" w:rsidR="00000000" w:rsidRPr="00000000">
              <w:rPr>
                <w:rtl w:val="0"/>
              </w:rPr>
              <w:t xml:space="preserve">FEVER</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BD">
            <w:pPr>
              <w:spacing w:after="120" w:before="240" w:line="392.72727272727275" w:lineRule="auto"/>
              <w:jc w:val="both"/>
              <w:rPr/>
            </w:pPr>
            <w:r w:rsidDel="00000000" w:rsidR="00000000" w:rsidRPr="00000000">
              <w:rPr>
                <w:rtl w:val="0"/>
              </w:rPr>
              <w:t xml:space="preserve">lagnat, fever, hilanat</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BE">
            <w:pPr>
              <w:spacing w:after="120" w:before="240" w:line="392.72727272727275" w:lineRule="auto"/>
              <w:jc w:val="both"/>
              <w:rPr/>
            </w:pPr>
            <w:r w:rsidDel="00000000" w:rsidR="00000000" w:rsidRPr="00000000">
              <w:rPr>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BF">
            <w:pPr>
              <w:spacing w:after="120" w:before="240" w:line="392.72727272727275" w:lineRule="auto"/>
              <w:jc w:val="both"/>
              <w:rPr/>
            </w:pPr>
            <w:r w:rsidDel="00000000" w:rsidR="00000000" w:rsidRPr="00000000">
              <w:rPr>
                <w:rtl w:val="0"/>
              </w:rPr>
              <w:t xml:space="preserve">None</w:t>
            </w:r>
          </w:p>
        </w:tc>
      </w:tr>
      <w:tr>
        <w:trPr>
          <w:cantSplit w:val="0"/>
          <w:trHeight w:val="123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C0">
            <w:pPr>
              <w:spacing w:after="120" w:before="240" w:line="392.72727272727275" w:lineRule="auto"/>
              <w:jc w:val="both"/>
              <w:rPr/>
            </w:pPr>
            <w:r w:rsidDel="00000000" w:rsidR="00000000" w:rsidRPr="00000000">
              <w:rPr>
                <w:rtl w:val="0"/>
              </w:rPr>
              <w:t xml:space="preserve">RUNNY_NOSE</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C1">
            <w:pPr>
              <w:spacing w:after="120" w:before="240" w:line="392.72727272727275" w:lineRule="auto"/>
              <w:jc w:val="both"/>
              <w:rPr/>
            </w:pPr>
            <w:r w:rsidDel="00000000" w:rsidR="00000000" w:rsidRPr="00000000">
              <w:rPr>
                <w:rtl w:val="0"/>
              </w:rPr>
              <w:t xml:space="preserve">sinisipon, sinasipon, sisipon, sipon</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C2">
            <w:pPr>
              <w:spacing w:after="120" w:before="240" w:line="392.72727272727275" w:lineRule="auto"/>
              <w:jc w:val="both"/>
              <w:rPr/>
            </w:pPr>
            <w:r w:rsidDel="00000000" w:rsidR="00000000" w:rsidRPr="00000000">
              <w:rPr>
                <w:rtl w:val="0"/>
              </w:rPr>
              <w:t xml:space="preserve">2</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C3">
            <w:pPr>
              <w:spacing w:after="120" w:before="240" w:line="392.72727272727275" w:lineRule="auto"/>
              <w:jc w:val="both"/>
              <w:rPr/>
            </w:pPr>
            <w:r w:rsidDel="00000000" w:rsidR="00000000" w:rsidRPr="00000000">
              <w:rPr>
                <w:rtl w:val="0"/>
              </w:rPr>
              <w:t xml:space="preserve">None</w:t>
            </w:r>
          </w:p>
        </w:tc>
      </w:tr>
      <w:tr>
        <w:trPr>
          <w:cantSplit w:val="0"/>
          <w:trHeight w:val="123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C4">
            <w:pPr>
              <w:spacing w:after="120" w:before="240" w:line="392.72727272727275" w:lineRule="auto"/>
              <w:jc w:val="both"/>
              <w:rPr/>
            </w:pPr>
            <w:r w:rsidDel="00000000" w:rsidR="00000000" w:rsidRPr="00000000">
              <w:rPr>
                <w:rtl w:val="0"/>
              </w:rPr>
              <w:t xml:space="preserve">COUGH</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C5">
            <w:pPr>
              <w:spacing w:after="120" w:before="240" w:line="392.72727272727275" w:lineRule="auto"/>
              <w:jc w:val="both"/>
              <w:rPr/>
            </w:pPr>
            <w:r w:rsidDel="00000000" w:rsidR="00000000" w:rsidRPr="00000000">
              <w:rPr>
                <w:rtl w:val="0"/>
              </w:rPr>
              <w:t xml:space="preserve">ubo</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C6">
            <w:pPr>
              <w:spacing w:after="120" w:before="240" w:line="392.72727272727275" w:lineRule="auto"/>
              <w:jc w:val="both"/>
              <w:rPr/>
            </w:pPr>
            <w:r w:rsidDel="00000000" w:rsidR="00000000" w:rsidRPr="00000000">
              <w:rPr>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C7">
            <w:pPr>
              <w:spacing w:after="120" w:before="240" w:line="392.72727272727275" w:lineRule="auto"/>
              <w:jc w:val="both"/>
              <w:rPr/>
            </w:pPr>
            <w:r w:rsidDel="00000000" w:rsidR="00000000" w:rsidRPr="00000000">
              <w:rPr>
                <w:rtl w:val="0"/>
              </w:rPr>
              <w:t xml:space="preserve">ulo, ulu, ole, olo, tubo, ubos, ubi, ube, tuba, ubod</w:t>
            </w:r>
          </w:p>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C8">
            <w:pPr>
              <w:spacing w:after="120" w:before="240" w:line="392.72727272727275" w:lineRule="auto"/>
              <w:jc w:val="both"/>
              <w:rPr/>
            </w:pPr>
            <w:r w:rsidDel="00000000" w:rsidR="00000000" w:rsidRPr="00000000">
              <w:rPr>
                <w:rtl w:val="0"/>
              </w:rPr>
              <w:t xml:space="preserve">DIARRHEA</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C9">
            <w:pPr>
              <w:spacing w:after="120" w:before="240" w:line="392.72727272727275" w:lineRule="auto"/>
              <w:jc w:val="both"/>
              <w:rPr/>
            </w:pPr>
            <w:r w:rsidDel="00000000" w:rsidR="00000000" w:rsidRPr="00000000">
              <w:rPr>
                <w:rtl w:val="0"/>
              </w:rPr>
              <w:t xml:space="preserve">pagtatae, nagtatae, kalibang</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CA">
            <w:pPr>
              <w:spacing w:after="120" w:before="240" w:line="392.72727272727275" w:lineRule="auto"/>
              <w:jc w:val="both"/>
              <w:rPr/>
            </w:pPr>
            <w:r w:rsidDel="00000000" w:rsidR="00000000" w:rsidRPr="00000000">
              <w:rPr>
                <w:rtl w:val="0"/>
              </w:rPr>
              <w:t xml:space="preserve">2</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CB">
            <w:pPr>
              <w:spacing w:after="120" w:before="240" w:line="392.72727272727275" w:lineRule="auto"/>
              <w:jc w:val="both"/>
              <w:rPr/>
            </w:pPr>
            <w:r w:rsidDel="00000000" w:rsidR="00000000" w:rsidRPr="00000000">
              <w:rPr>
                <w:rtl w:val="0"/>
              </w:rPr>
              <w:t xml:space="preserve">kaninang, kanina, kaninag</w:t>
            </w:r>
          </w:p>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CC">
            <w:pPr>
              <w:spacing w:after="120" w:before="240" w:line="392.72727272727275" w:lineRule="auto"/>
              <w:jc w:val="both"/>
              <w:rPr/>
            </w:pPr>
            <w:r w:rsidDel="00000000" w:rsidR="00000000" w:rsidRPr="00000000">
              <w:rPr>
                <w:rtl w:val="0"/>
              </w:rPr>
              <w:t xml:space="preserve">RASHES</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CD">
            <w:pPr>
              <w:spacing w:after="120" w:before="240" w:line="392.72727272727275" w:lineRule="auto"/>
              <w:jc w:val="both"/>
              <w:rPr/>
            </w:pPr>
            <w:r w:rsidDel="00000000" w:rsidR="00000000" w:rsidRPr="00000000">
              <w:rPr>
                <w:rtl w:val="0"/>
              </w:rPr>
              <w:t xml:space="preserve">pantal, butlig</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CE">
            <w:pPr>
              <w:spacing w:after="120" w:before="240" w:line="392.72727272727275" w:lineRule="auto"/>
              <w:jc w:val="both"/>
              <w:rPr/>
            </w:pPr>
            <w:r w:rsidDel="00000000" w:rsidR="00000000" w:rsidRPr="00000000">
              <w:rPr>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CF">
            <w:pPr>
              <w:spacing w:after="120" w:before="240" w:line="392.72727272727275" w:lineRule="auto"/>
              <w:jc w:val="both"/>
              <w:rPr/>
            </w:pPr>
            <w:r w:rsidDel="00000000" w:rsidR="00000000" w:rsidRPr="00000000">
              <w:rPr>
                <w:rtl w:val="0"/>
              </w:rPr>
              <w:t xml:space="preserve">ipantal, pantalon, pantalan</w:t>
            </w:r>
          </w:p>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D0">
            <w:pPr>
              <w:spacing w:after="120" w:before="240" w:line="392.72727272727275" w:lineRule="auto"/>
              <w:jc w:val="both"/>
              <w:rPr/>
            </w:pPr>
            <w:r w:rsidDel="00000000" w:rsidR="00000000" w:rsidRPr="00000000">
              <w:rPr>
                <w:rtl w:val="0"/>
              </w:rPr>
              <w:t xml:space="preserve">STOMACH_ACHE</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D1">
            <w:pPr>
              <w:spacing w:after="120" w:before="240" w:line="392.72727272727275" w:lineRule="auto"/>
              <w:jc w:val="both"/>
              <w:rPr/>
            </w:pPr>
            <w:r w:rsidDel="00000000" w:rsidR="00000000" w:rsidRPr="00000000">
              <w:rPr>
                <w:rtl w:val="0"/>
              </w:rPr>
              <w:t xml:space="preserve">tiyan, sikmura</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D2">
            <w:pPr>
              <w:spacing w:after="120" w:before="240" w:line="392.72727272727275" w:lineRule="auto"/>
              <w:jc w:val="both"/>
              <w:rPr/>
            </w:pPr>
            <w:r w:rsidDel="00000000" w:rsidR="00000000" w:rsidRPr="00000000">
              <w:rPr>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D3">
            <w:pPr>
              <w:spacing w:after="120" w:before="240" w:line="392.72727272727275" w:lineRule="auto"/>
              <w:jc w:val="both"/>
              <w:rPr/>
            </w:pPr>
            <w:r w:rsidDel="00000000" w:rsidR="00000000" w:rsidRPr="00000000">
              <w:rPr>
                <w:rtl w:val="0"/>
              </w:rPr>
              <w:t xml:space="preserve">Requires nearby pain word</w:t>
            </w:r>
          </w:p>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D4">
            <w:pPr>
              <w:spacing w:after="120" w:before="240" w:line="392.72727272727275" w:lineRule="auto"/>
              <w:jc w:val="both"/>
              <w:rPr/>
            </w:pPr>
            <w:r w:rsidDel="00000000" w:rsidR="00000000" w:rsidRPr="00000000">
              <w:rPr>
                <w:rtl w:val="0"/>
              </w:rPr>
              <w:t xml:space="preserve">BODY_ACHES</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D5">
            <w:pPr>
              <w:spacing w:after="120" w:before="240" w:line="392.72727272727275" w:lineRule="auto"/>
              <w:jc w:val="both"/>
              <w:rPr/>
            </w:pPr>
            <w:r w:rsidDel="00000000" w:rsidR="00000000" w:rsidRPr="00000000">
              <w:rPr>
                <w:rtl w:val="0"/>
              </w:rPr>
              <w:t xml:space="preserve">katawan, lawas</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D6">
            <w:pPr>
              <w:spacing w:after="120" w:before="240" w:line="392.72727272727275" w:lineRule="auto"/>
              <w:jc w:val="both"/>
              <w:rPr/>
            </w:pPr>
            <w:r w:rsidDel="00000000" w:rsidR="00000000" w:rsidRPr="00000000">
              <w:rPr>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D7">
            <w:pPr>
              <w:spacing w:after="120" w:before="240" w:line="392.72727272727275" w:lineRule="auto"/>
              <w:jc w:val="both"/>
              <w:rPr/>
            </w:pPr>
            <w:r w:rsidDel="00000000" w:rsidR="00000000" w:rsidRPr="00000000">
              <w:rPr>
                <w:rtl w:val="0"/>
              </w:rPr>
              <w:t xml:space="preserve">Requires nearby pain word</w:t>
            </w:r>
          </w:p>
        </w:tc>
      </w:tr>
    </w:tbl>
    <w:p w:rsidR="00000000" w:rsidDel="00000000" w:rsidP="00000000" w:rsidRDefault="00000000" w:rsidRPr="00000000" w14:paraId="000000D8">
      <w:pPr>
        <w:spacing w:after="120" w:before="240" w:line="392.72727272727275" w:lineRule="auto"/>
        <w:ind w:firstLine="20"/>
        <w:jc w:val="both"/>
        <w:rPr/>
      </w:pPr>
      <w:r w:rsidDel="00000000" w:rsidR="00000000" w:rsidRPr="00000000">
        <w:rPr>
          <w:rFonts w:ascii="Arial Unicode MS" w:cs="Arial Unicode MS" w:eastAsia="Arial Unicode MS" w:hAnsi="Arial Unicode MS"/>
          <w:rtl w:val="0"/>
        </w:rPr>
        <w:t xml:space="preserve">Each fuzzy rescue checks the negated-labels set before adding a symptom. The exclusion sets are critical for preventing false positives in Filipino languages, where many common words have Levenshtein distance ≤1 from symptom keywords (e.g., "tubo" [pipe/sugarcane] from "ubo" [cough]).</w:t>
      </w:r>
    </w:p>
    <w:p w:rsidR="00000000" w:rsidDel="00000000" w:rsidP="00000000" w:rsidRDefault="00000000" w:rsidRPr="00000000" w14:paraId="000000D9">
      <w:pPr>
        <w:pStyle w:val="Heading4"/>
        <w:keepNext w:val="0"/>
        <w:keepLines w:val="0"/>
        <w:spacing w:after="0" w:before="0" w:line="392.72727272727275" w:lineRule="auto"/>
        <w:jc w:val="both"/>
        <w:rPr>
          <w:b w:val="1"/>
          <w:bCs w:val="1"/>
          <w:i w:val="1"/>
          <w:iCs w:val="1"/>
          <w:color w:val="000000"/>
          <w:sz w:val="22"/>
          <w:szCs w:val="22"/>
        </w:rPr>
      </w:pPr>
      <w:bookmarkStart w:colFirst="0" w:colLast="0" w:name="_s1856pguuc73" w:id="8"/>
      <w:bookmarkEnd w:id="8"/>
      <w:r w:rsidDel="00000000" w:rsidR="00000000" w:rsidRPr="00000000">
        <w:rPr>
          <w:b w:val="1"/>
          <w:bCs w:val="1"/>
          <w:i w:val="1"/>
          <w:iCs w:val="1"/>
          <w:color w:val="000000"/>
          <w:sz w:val="22"/>
          <w:szCs w:val="22"/>
          <w:rtl w:val="0"/>
        </w:rPr>
        <w:t xml:space="preserve">3.5.2.7 Proximity-Based Heuristics</w:t>
      </w:r>
    </w:p>
    <w:p w:rsidR="00000000" w:rsidDel="00000000" w:rsidP="00000000" w:rsidRDefault="00000000" w:rsidRPr="00000000" w14:paraId="000000DA">
      <w:pPr>
        <w:spacing w:after="120" w:before="240" w:line="392.72727272727275" w:lineRule="auto"/>
        <w:ind w:firstLine="20"/>
        <w:jc w:val="both"/>
        <w:rPr/>
      </w:pPr>
      <w:r w:rsidDel="00000000" w:rsidR="00000000" w:rsidRPr="00000000">
        <w:rPr>
          <w:rtl w:val="0"/>
        </w:rPr>
        <w:t xml:space="preserve">Several symptom labels use proximity-based co-occurrence detection to handle compositional symptom descriptions where the symptom is expressed as two separate words rather than a fixed phrase:</w:t>
      </w:r>
    </w:p>
    <w:p w:rsidR="00000000" w:rsidDel="00000000" w:rsidP="00000000" w:rsidRDefault="00000000" w:rsidRPr="00000000" w14:paraId="000000DB">
      <w:pPr>
        <w:numPr>
          <w:ilvl w:val="0"/>
          <w:numId w:val="3"/>
        </w:numPr>
        <w:spacing w:after="0" w:afterAutospacing="0" w:before="240" w:lineRule="auto"/>
        <w:ind w:left="720" w:hanging="360"/>
        <w:jc w:val="both"/>
      </w:pPr>
      <w:r w:rsidDel="00000000" w:rsidR="00000000" w:rsidRPr="00000000">
        <w:rPr>
          <w:rFonts w:ascii="Arial Unicode MS" w:cs="Arial Unicode MS" w:eastAsia="Arial Unicode MS" w:hAnsi="Arial Unicode MS"/>
          <w:rtl w:val="0"/>
        </w:rPr>
        <w:t xml:space="preserve">Headache Heuristic: Detects co-occurrence of a head word (head, ulo) and a pain word (sakit, masakit, labad, throbbing, pounding, kirot, hurt, ache, sasabog, binibiyak, pumapasabog) within ≤5 tokens. Includes fuzzy variants (hed → head, olo → ulo).</w:t>
      </w:r>
    </w:p>
    <w:p w:rsidR="00000000" w:rsidDel="00000000" w:rsidP="00000000" w:rsidRDefault="00000000" w:rsidRPr="00000000" w14:paraId="000000DC">
      <w:pPr>
        <w:numPr>
          <w:ilvl w:val="0"/>
          <w:numId w:val="3"/>
        </w:numPr>
        <w:spacing w:after="0" w:afterAutospacing="0" w:before="0" w:beforeAutospacing="0" w:lineRule="auto"/>
        <w:ind w:left="720" w:hanging="360"/>
        <w:jc w:val="both"/>
      </w:pPr>
      <w:r w:rsidDel="00000000" w:rsidR="00000000" w:rsidRPr="00000000">
        <w:rPr>
          <w:rFonts w:ascii="Arial Unicode MS" w:cs="Arial Unicode MS" w:eastAsia="Arial Unicode MS" w:hAnsi="Arial Unicode MS"/>
          <w:rtl w:val="0"/>
        </w:rPr>
        <w:t xml:space="preserve">Sore Throat Proximity: Detects co-occurrence of a throat word (lalamunan, tutunlan, throat) and a pain word (masakit, sumasakit, mahapdi, sakit, pain, hurts, sore, hapdi) within ≤5 tokens, with dual negation checking on both the throat and pain words.</w:t>
      </w:r>
    </w:p>
    <w:p w:rsidR="00000000" w:rsidDel="00000000" w:rsidP="00000000" w:rsidRDefault="00000000" w:rsidRPr="00000000" w14:paraId="000000DD">
      <w:pPr>
        <w:numPr>
          <w:ilvl w:val="0"/>
          <w:numId w:val="3"/>
        </w:numPr>
        <w:spacing w:after="0" w:afterAutospacing="0" w:before="0" w:beforeAutospacing="0" w:lineRule="auto"/>
        <w:ind w:left="720" w:hanging="360"/>
        <w:jc w:val="both"/>
      </w:pPr>
      <w:r w:rsidDel="00000000" w:rsidR="00000000" w:rsidRPr="00000000">
        <w:rPr>
          <w:rtl w:val="0"/>
        </w:rPr>
        <w:t xml:space="preserve">Per-Cue-Group Nasal Inference: Three independent cue groups (allergy, runny, congestion) are evaluated with independent negation per group. Only returns empty if ALL mentioned cue groups are negated.</w:t>
      </w:r>
    </w:p>
    <w:p w:rsidR="00000000" w:rsidDel="00000000" w:rsidP="00000000" w:rsidRDefault="00000000" w:rsidRPr="00000000" w14:paraId="000000DE">
      <w:pPr>
        <w:numPr>
          <w:ilvl w:val="0"/>
          <w:numId w:val="3"/>
        </w:numPr>
        <w:spacing w:after="240" w:before="0" w:beforeAutospacing="0" w:lineRule="auto"/>
        <w:ind w:left="720" w:hanging="360"/>
        <w:jc w:val="both"/>
      </w:pPr>
      <w:r w:rsidDel="00000000" w:rsidR="00000000" w:rsidRPr="00000000">
        <w:rPr>
          <w:rtl w:val="0"/>
        </w:rPr>
        <w:t xml:space="preserve">Allergen-Trigger Heuristic: If RASHES is detected AND an allergen trigger word appears (dust, alikabok, pollen, amag, pet, dander, etc.), the system also infers ALLERGIC_RHINITIS.</w:t>
      </w:r>
    </w:p>
    <w:p w:rsidR="00000000" w:rsidDel="00000000" w:rsidP="00000000" w:rsidRDefault="00000000" w:rsidRPr="00000000" w14:paraId="000000DF">
      <w:pPr>
        <w:pStyle w:val="Heading3"/>
        <w:keepNext w:val="0"/>
        <w:keepLines w:val="0"/>
        <w:spacing w:after="0" w:before="0" w:line="360" w:lineRule="auto"/>
        <w:jc w:val="both"/>
        <w:rPr>
          <w:b w:val="1"/>
          <w:bCs w:val="1"/>
          <w:color w:val="000000"/>
          <w:sz w:val="22"/>
          <w:szCs w:val="22"/>
        </w:rPr>
      </w:pPr>
      <w:bookmarkStart w:colFirst="0" w:colLast="0" w:name="_ivibwzy9k6l1" w:id="9"/>
      <w:bookmarkEnd w:id="9"/>
      <w:r w:rsidDel="00000000" w:rsidR="00000000" w:rsidRPr="00000000">
        <w:rPr>
          <w:b w:val="1"/>
          <w:bCs w:val="1"/>
          <w:color w:val="000000"/>
          <w:sz w:val="22"/>
          <w:szCs w:val="22"/>
          <w:rtl w:val="0"/>
        </w:rPr>
        <w:t xml:space="preserve">3.5.3 Stage 2: Semantic Embedding Fallback</w:t>
      </w:r>
    </w:p>
    <w:p w:rsidR="00000000" w:rsidDel="00000000" w:rsidP="00000000" w:rsidRDefault="00000000" w:rsidRPr="00000000" w14:paraId="000000E0">
      <w:pPr>
        <w:spacing w:after="120" w:before="240" w:line="392.72727272727275" w:lineRule="auto"/>
        <w:ind w:firstLine="20"/>
        <w:jc w:val="both"/>
        <w:rPr/>
      </w:pPr>
      <w:r w:rsidDel="00000000" w:rsidR="00000000" w:rsidRPr="00000000">
        <w:rPr>
          <w:rtl w:val="0"/>
        </w:rPr>
        <w:t xml:space="preserve">The semantic fallback layer provides coverage for symptom descriptions that fall outside the dictionary's 307 curated phrases. It uses the pre-trained paraphrase-multilingual-MiniLM-L12-v2 model from the Sentence-Transformers library (Reimers &amp; Gurevych, 2019), a compact transformer with approximately 33 million parameters that produces 384-dimensional sentence embeddings.</w:t>
      </w:r>
    </w:p>
    <w:p w:rsidR="00000000" w:rsidDel="00000000" w:rsidP="00000000" w:rsidRDefault="00000000" w:rsidRPr="00000000" w14:paraId="000000E1">
      <w:pPr>
        <w:spacing w:after="120" w:before="240" w:line="392.72727272727275" w:lineRule="auto"/>
        <w:ind w:firstLine="20"/>
        <w:jc w:val="both"/>
        <w:rPr/>
      </w:pPr>
      <w:r w:rsidDel="00000000" w:rsidR="00000000" w:rsidRPr="00000000">
        <w:rPr>
          <w:rtl w:val="0"/>
        </w:rPr>
        <w:t xml:space="preserve">The model is used in inference-only mode without any fine-tuning. This is a deliberate design choice motivated by three factors: (1) safety, since fine-tuning on a small corpus risks overfitting to training patterns while degrading performance on unseen linguistic variants; (2) reproducibility, because the pre-trained model is a fixed, publicly available artifact; and (3) multilingual coverage, as the model's pre-trained knowledge spans 50+ languages including Filipino and Cebuano, which would be difficult to replicate with a small domain-specific fine-tuning corpus.</w:t>
      </w:r>
    </w:p>
    <w:p w:rsidR="00000000" w:rsidDel="00000000" w:rsidP="00000000" w:rsidRDefault="00000000" w:rsidRPr="00000000" w14:paraId="000000E2">
      <w:pPr>
        <w:spacing w:after="120" w:before="240" w:line="392.72727272727275" w:lineRule="auto"/>
        <w:ind w:firstLine="20"/>
        <w:jc w:val="both"/>
        <w:rPr/>
      </w:pPr>
      <w:r w:rsidDel="00000000" w:rsidR="00000000" w:rsidRPr="00000000">
        <w:rPr>
          <w:rFonts w:ascii="Arial Unicode MS" w:cs="Arial Unicode MS" w:eastAsia="Arial Unicode MS" w:hAnsi="Arial Unicode MS"/>
          <w:rtl w:val="0"/>
        </w:rPr>
        <w:t xml:space="preserve">At initialization, 118 anchor sentences (8–12 per symptom label) are pre-encoded into 384-dimensional vectors. At runtime, the user's input is encoded and compared against all anchor embeddings using cosine similarity. Symptoms with a best-anchor score ≥ 0.65 are returned as candidates. The 0.65 threshold was determined empirically through iterative testing to balance sensitivity against false positive risk.</w:t>
      </w:r>
    </w:p>
    <w:p w:rsidR="00000000" w:rsidDel="00000000" w:rsidP="00000000" w:rsidRDefault="00000000" w:rsidRPr="00000000" w14:paraId="000000E3">
      <w:pPr>
        <w:spacing w:after="120" w:before="240" w:line="392.72727272727275" w:lineRule="auto"/>
        <w:ind w:firstLine="20"/>
        <w:jc w:val="both"/>
        <w:rPr/>
      </w:pPr>
      <w:r w:rsidDel="00000000" w:rsidR="00000000" w:rsidRPr="00000000">
        <w:rPr>
          <w:rtl w:val="0"/>
        </w:rPr>
        <w:t xml:space="preserve">A key architectural decision is the precision-first switching logic: the semantic layer only activates when Stage 1 (dictionary) finds zero symptoms. Whenever the dictionary returns results, those results are trusted as-is, with no semantic augmentation. This way, deterministic and safety-auditable results always take precedence over probabilistic detections wherever the dictionary has sufficient coverage.</w:t>
      </w:r>
    </w:p>
    <w:p w:rsidR="00000000" w:rsidDel="00000000" w:rsidP="00000000" w:rsidRDefault="00000000" w:rsidRPr="00000000" w14:paraId="000000E4">
      <w:pPr>
        <w:spacing w:after="120" w:before="240" w:line="392.72727272727275" w:lineRule="auto"/>
        <w:ind w:firstLine="20"/>
        <w:jc w:val="both"/>
        <w:rPr/>
      </w:pPr>
      <w:r w:rsidDel="00000000" w:rsidR="00000000" w:rsidRPr="00000000">
        <w:rPr>
          <w:rtl w:val="0"/>
        </w:rPr>
        <w:t xml:space="preserve">The model is loaded as a lazy singleton, instantiated only on the first query that requires semantic processing. This minimizes startup time and memory usage on the Raspberry Pi 5 deployment target. The device defaults to CPU (configurable via the MENDO_SEMANTIC_DEVICE environment variable).</w:t>
      </w:r>
    </w:p>
    <w:p w:rsidR="00000000" w:rsidDel="00000000" w:rsidP="00000000" w:rsidRDefault="00000000" w:rsidRPr="00000000" w14:paraId="000000E5">
      <w:pPr>
        <w:pStyle w:val="Heading3"/>
        <w:keepNext w:val="0"/>
        <w:keepLines w:val="0"/>
        <w:spacing w:after="0" w:before="0" w:line="360" w:lineRule="auto"/>
        <w:jc w:val="both"/>
        <w:rPr>
          <w:b w:val="1"/>
          <w:bCs w:val="1"/>
          <w:color w:val="000000"/>
          <w:sz w:val="22"/>
          <w:szCs w:val="22"/>
        </w:rPr>
      </w:pPr>
      <w:bookmarkStart w:colFirst="0" w:colLast="0" w:name="_kded177l6zub" w:id="10"/>
      <w:bookmarkEnd w:id="10"/>
      <w:r w:rsidDel="00000000" w:rsidR="00000000" w:rsidRPr="00000000">
        <w:rPr>
          <w:b w:val="1"/>
          <w:bCs w:val="1"/>
          <w:color w:val="000000"/>
          <w:sz w:val="22"/>
          <w:szCs w:val="22"/>
          <w:rtl w:val="0"/>
        </w:rPr>
        <w:t xml:space="preserve">3.5.4 Stage 3: Hybrid Merge, Lexical Guards, and Safety Filters</w:t>
      </w:r>
    </w:p>
    <w:p w:rsidR="00000000" w:rsidDel="00000000" w:rsidP="00000000" w:rsidRDefault="00000000" w:rsidRPr="00000000" w14:paraId="000000E6">
      <w:pPr>
        <w:spacing w:after="120" w:before="240" w:line="392.72727272727275" w:lineRule="auto"/>
        <w:ind w:firstLine="20"/>
        <w:jc w:val="both"/>
        <w:rPr/>
      </w:pPr>
      <w:r w:rsidDel="00000000" w:rsidR="00000000" w:rsidRPr="00000000">
        <w:rPr>
          <w:rtl w:val="0"/>
        </w:rPr>
        <w:t xml:space="preserve">Stage 3 serves as the orchestration and safety layer, integrating results from Stages 0–2 and applying multi-layered filtering before passing symptoms to the recommendation engine. The processing flow is:</w:t>
      </w:r>
    </w:p>
    <w:p w:rsidR="00000000" w:rsidDel="00000000" w:rsidP="00000000" w:rsidRDefault="00000000" w:rsidRPr="00000000" w14:paraId="000000E7">
      <w:pPr>
        <w:numPr>
          <w:ilvl w:val="0"/>
          <w:numId w:val="2"/>
        </w:numPr>
        <w:spacing w:after="0" w:afterAutospacing="0" w:before="240" w:lineRule="auto"/>
        <w:ind w:left="720" w:hanging="360"/>
        <w:jc w:val="both"/>
      </w:pPr>
      <w:r w:rsidDel="00000000" w:rsidR="00000000" w:rsidRPr="00000000">
        <w:rPr>
          <w:rFonts w:ascii="Arial Unicode MS" w:cs="Arial Unicode MS" w:eastAsia="Arial Unicode MS" w:hAnsi="Arial Unicode MS"/>
          <w:rtl w:val="0"/>
        </w:rPr>
        <w:t xml:space="preserve">Run triage detection (Stage 0) → produce red_flags list.</w:t>
      </w:r>
    </w:p>
    <w:p w:rsidR="00000000" w:rsidDel="00000000" w:rsidP="00000000" w:rsidRDefault="00000000" w:rsidRPr="00000000" w14:paraId="000000E8">
      <w:pPr>
        <w:numPr>
          <w:ilvl w:val="0"/>
          <w:numId w:val="2"/>
        </w:numPr>
        <w:spacing w:after="0" w:afterAutospacing="0" w:before="0" w:beforeAutospacing="0" w:lineRule="auto"/>
        <w:ind w:left="720" w:hanging="360"/>
        <w:jc w:val="both"/>
      </w:pPr>
      <w:r w:rsidDel="00000000" w:rsidR="00000000" w:rsidRPr="00000000">
        <w:rPr>
          <w:rFonts w:ascii="Arial Unicode MS" w:cs="Arial Unicode MS" w:eastAsia="Arial Unicode MS" w:hAnsi="Arial Unicode MS"/>
          <w:rtl w:val="0"/>
        </w:rPr>
        <w:t xml:space="preserve">Run dictionary extraction (Stage 1) → produce dict_symptoms.</w:t>
      </w:r>
    </w:p>
    <w:p w:rsidR="00000000" w:rsidDel="00000000" w:rsidP="00000000" w:rsidRDefault="00000000" w:rsidRPr="00000000" w14:paraId="000000E9">
      <w:pPr>
        <w:numPr>
          <w:ilvl w:val="0"/>
          <w:numId w:val="2"/>
        </w:numPr>
        <w:spacing w:after="0" w:afterAutospacing="0" w:before="0" w:beforeAutospacing="0" w:lineRule="auto"/>
        <w:ind w:left="720" w:hanging="360"/>
        <w:jc w:val="both"/>
      </w:pPr>
      <w:r w:rsidDel="00000000" w:rsidR="00000000" w:rsidRPr="00000000">
        <w:rPr>
          <w:rtl w:val="0"/>
        </w:rPr>
        <w:t xml:space="preserve">Apply explicit cough negation override.</w:t>
      </w:r>
    </w:p>
    <w:p w:rsidR="00000000" w:rsidDel="00000000" w:rsidP="00000000" w:rsidRDefault="00000000" w:rsidRPr="00000000" w14:paraId="000000EA">
      <w:pPr>
        <w:numPr>
          <w:ilvl w:val="0"/>
          <w:numId w:val="2"/>
        </w:numPr>
        <w:spacing w:after="0" w:afterAutospacing="0" w:before="0" w:beforeAutospacing="0" w:lineRule="auto"/>
        <w:ind w:left="720" w:hanging="360"/>
        <w:jc w:val="both"/>
      </w:pPr>
      <w:r w:rsidDel="00000000" w:rsidR="00000000" w:rsidRPr="00000000">
        <w:rPr>
          <w:rFonts w:ascii="Arial Unicode MS" w:cs="Arial Unicode MS" w:eastAsia="Arial Unicode MS" w:hAnsi="Arial Unicode MS"/>
          <w:rtl w:val="0"/>
        </w:rPr>
        <w:t xml:space="preserve">If dict_symptoms is non-empty → return dict_symptoms (skip semantic). This is the precision-first switching logic.</w:t>
      </w:r>
    </w:p>
    <w:p w:rsidR="00000000" w:rsidDel="00000000" w:rsidP="00000000" w:rsidRDefault="00000000" w:rsidRPr="00000000" w14:paraId="000000EB">
      <w:pPr>
        <w:numPr>
          <w:ilvl w:val="0"/>
          <w:numId w:val="2"/>
        </w:numPr>
        <w:spacing w:after="0" w:afterAutospacing="0" w:before="0" w:beforeAutospacing="0" w:lineRule="auto"/>
        <w:ind w:left="720" w:hanging="360"/>
        <w:jc w:val="both"/>
      </w:pPr>
      <w:r w:rsidDel="00000000" w:rsidR="00000000" w:rsidRPr="00000000">
        <w:rPr>
          <w:rFonts w:ascii="Arial Unicode MS" w:cs="Arial Unicode MS" w:eastAsia="Arial Unicode MS" w:hAnsi="Arial Unicode MS"/>
          <w:rtl w:val="0"/>
        </w:rPr>
        <w:t xml:space="preserve">If dict_symptoms is empty → load semantic model (lazy singleton).</w:t>
      </w:r>
    </w:p>
    <w:p w:rsidR="00000000" w:rsidDel="00000000" w:rsidP="00000000" w:rsidRDefault="00000000" w:rsidRPr="00000000" w14:paraId="000000EC">
      <w:pPr>
        <w:numPr>
          <w:ilvl w:val="0"/>
          <w:numId w:val="2"/>
        </w:numPr>
        <w:spacing w:after="0" w:afterAutospacing="0" w:before="0" w:beforeAutospacing="0" w:lineRule="auto"/>
        <w:ind w:left="720" w:hanging="360"/>
        <w:jc w:val="both"/>
      </w:pPr>
      <w:r w:rsidDel="00000000" w:rsidR="00000000" w:rsidRPr="00000000">
        <w:rPr>
          <w:rFonts w:ascii="Arial Unicode MS" w:cs="Arial Unicode MS" w:eastAsia="Arial Unicode MS" w:hAnsi="Arial Unicode MS"/>
          <w:rtl w:val="0"/>
        </w:rPr>
        <w:t xml:space="preserve">Run semantic extraction → produce raw semantic detections.</w:t>
      </w:r>
    </w:p>
    <w:p w:rsidR="00000000" w:rsidDel="00000000" w:rsidP="00000000" w:rsidRDefault="00000000" w:rsidRPr="00000000" w14:paraId="000000ED">
      <w:pPr>
        <w:numPr>
          <w:ilvl w:val="0"/>
          <w:numId w:val="2"/>
        </w:numPr>
        <w:spacing w:after="0" w:afterAutospacing="0" w:before="0" w:beforeAutospacing="0" w:lineRule="auto"/>
        <w:ind w:left="720" w:hanging="360"/>
        <w:jc w:val="both"/>
      </w:pPr>
      <w:r w:rsidDel="00000000" w:rsidR="00000000" w:rsidRPr="00000000">
        <w:rPr>
          <w:rtl w:val="0"/>
        </w:rPr>
        <w:t xml:space="preserve">Apply lexical guard: 11 keyword gates per symptom label. Each semantic detection must be grounded in at least one relevant keyword from the original (un-normalized) input text.</w:t>
      </w:r>
    </w:p>
    <w:p w:rsidR="00000000" w:rsidDel="00000000" w:rsidP="00000000" w:rsidRDefault="00000000" w:rsidRPr="00000000" w14:paraId="000000EE">
      <w:pPr>
        <w:numPr>
          <w:ilvl w:val="0"/>
          <w:numId w:val="2"/>
        </w:numPr>
        <w:spacing w:after="0" w:afterAutospacing="0" w:before="0" w:beforeAutospacing="0" w:lineRule="auto"/>
        <w:ind w:left="720" w:hanging="360"/>
        <w:jc w:val="both"/>
      </w:pPr>
      <w:r w:rsidDel="00000000" w:rsidR="00000000" w:rsidRPr="00000000">
        <w:rPr>
          <w:rtl w:val="0"/>
        </w:rPr>
        <w:t xml:space="preserve">Apply centralized safety filter: seven explicit negation functions plus red-flag suppression rules.</w:t>
      </w:r>
    </w:p>
    <w:p w:rsidR="00000000" w:rsidDel="00000000" w:rsidP="00000000" w:rsidRDefault="00000000" w:rsidRPr="00000000" w14:paraId="000000EF">
      <w:pPr>
        <w:numPr>
          <w:ilvl w:val="0"/>
          <w:numId w:val="2"/>
        </w:numPr>
        <w:spacing w:after="0" w:afterAutospacing="0" w:before="0" w:beforeAutospacing="0" w:lineRule="auto"/>
        <w:ind w:left="720" w:hanging="360"/>
        <w:jc w:val="both"/>
      </w:pPr>
      <w:r w:rsidDel="00000000" w:rsidR="00000000" w:rsidRPr="00000000">
        <w:rPr>
          <w:rtl w:val="0"/>
        </w:rPr>
        <w:t xml:space="preserve">Score-rank and select top-N (default: 2) semantic symptoms.</w:t>
      </w:r>
    </w:p>
    <w:p w:rsidR="00000000" w:rsidDel="00000000" w:rsidP="00000000" w:rsidRDefault="00000000" w:rsidRPr="00000000" w14:paraId="000000F0">
      <w:pPr>
        <w:numPr>
          <w:ilvl w:val="0"/>
          <w:numId w:val="2"/>
        </w:numPr>
        <w:spacing w:after="240" w:before="0" w:beforeAutospacing="0" w:lineRule="auto"/>
        <w:ind w:left="720" w:hanging="360"/>
        <w:jc w:val="both"/>
      </w:pPr>
      <w:r w:rsidDel="00000000" w:rsidR="00000000" w:rsidRPr="00000000">
        <w:rPr>
          <w:rtl w:val="0"/>
        </w:rPr>
        <w:t xml:space="preserve">Return final symptom set with source attribution.</w:t>
      </w:r>
    </w:p>
    <w:p w:rsidR="00000000" w:rsidDel="00000000" w:rsidP="00000000" w:rsidRDefault="00000000" w:rsidRPr="00000000" w14:paraId="000000F1">
      <w:pPr>
        <w:pStyle w:val="Heading4"/>
        <w:keepNext w:val="0"/>
        <w:keepLines w:val="0"/>
        <w:spacing w:after="0" w:before="0" w:line="392.72727272727275" w:lineRule="auto"/>
        <w:jc w:val="both"/>
        <w:rPr>
          <w:b w:val="1"/>
          <w:bCs w:val="1"/>
          <w:i w:val="1"/>
          <w:iCs w:val="1"/>
          <w:color w:val="000000"/>
          <w:sz w:val="22"/>
          <w:szCs w:val="22"/>
        </w:rPr>
      </w:pPr>
      <w:bookmarkStart w:colFirst="0" w:colLast="0" w:name="_xnofidsu264t" w:id="11"/>
      <w:bookmarkEnd w:id="11"/>
      <w:r w:rsidDel="00000000" w:rsidR="00000000" w:rsidRPr="00000000">
        <w:rPr>
          <w:b w:val="1"/>
          <w:bCs w:val="1"/>
          <w:i w:val="1"/>
          <w:iCs w:val="1"/>
          <w:color w:val="000000"/>
          <w:sz w:val="22"/>
          <w:szCs w:val="22"/>
          <w:rtl w:val="0"/>
        </w:rPr>
        <w:t xml:space="preserve">3.5.4.1 Lexical Guard Mechanism</w:t>
      </w:r>
    </w:p>
    <w:p w:rsidR="00000000" w:rsidDel="00000000" w:rsidP="00000000" w:rsidRDefault="00000000" w:rsidRPr="00000000" w14:paraId="000000F2">
      <w:pPr>
        <w:spacing w:after="120" w:before="240" w:line="392.72727272727275" w:lineRule="auto"/>
        <w:ind w:firstLine="20"/>
        <w:jc w:val="both"/>
        <w:rPr/>
      </w:pPr>
      <w:r w:rsidDel="00000000" w:rsidR="00000000" w:rsidRPr="00000000">
        <w:rPr>
          <w:rtl w:val="0"/>
        </w:rPr>
        <w:t xml:space="preserve">The lexical guard is a critical safety mechanism that prevents the semantic embedding model from "hallucinating" symptoms not lexically present in the user's input. Each of the 13 symptom labels has a dedicated keyword gate, which is a set of words that must appear in the original input text for a semantic detection of that symptom to be accepted. For example, a semantic detection of COUGH requires at least one cough-related keyword (cough, ubo, inuubo, hubak, halak, kumakalansing) in the input text. COUGH_PRODUCTIVE has a special compound gate requiring both a cough keyword AND a phlegm keyword (or chest/dibdib + plema). Detections that fail their keyword gate are silently dropped.</w:t>
      </w:r>
    </w:p>
    <w:p w:rsidR="00000000" w:rsidDel="00000000" w:rsidP="00000000" w:rsidRDefault="00000000" w:rsidRPr="00000000" w14:paraId="000000F3">
      <w:pPr>
        <w:pStyle w:val="Heading4"/>
        <w:keepNext w:val="0"/>
        <w:keepLines w:val="0"/>
        <w:spacing w:after="0" w:before="0" w:line="392.72727272727275" w:lineRule="auto"/>
        <w:jc w:val="both"/>
        <w:rPr>
          <w:b w:val="1"/>
          <w:bCs w:val="1"/>
          <w:i w:val="1"/>
          <w:iCs w:val="1"/>
          <w:color w:val="000000"/>
          <w:sz w:val="22"/>
          <w:szCs w:val="22"/>
        </w:rPr>
      </w:pPr>
      <w:bookmarkStart w:colFirst="0" w:colLast="0" w:name="_to19z4f18dnl" w:id="12"/>
      <w:bookmarkEnd w:id="12"/>
      <w:r w:rsidDel="00000000" w:rsidR="00000000" w:rsidRPr="00000000">
        <w:rPr>
          <w:b w:val="1"/>
          <w:bCs w:val="1"/>
          <w:i w:val="1"/>
          <w:iCs w:val="1"/>
          <w:color w:val="000000"/>
          <w:sz w:val="22"/>
          <w:szCs w:val="22"/>
          <w:rtl w:val="0"/>
        </w:rPr>
        <w:t xml:space="preserve">3.5.4.2 Centralized Safety Filter</w:t>
      </w:r>
    </w:p>
    <w:p w:rsidR="00000000" w:rsidDel="00000000" w:rsidP="00000000" w:rsidRDefault="00000000" w:rsidRPr="00000000" w14:paraId="000000F4">
      <w:pPr>
        <w:spacing w:after="120" w:before="240" w:line="392.72727272727275" w:lineRule="auto"/>
        <w:ind w:firstLine="20"/>
        <w:jc w:val="both"/>
        <w:rPr/>
      </w:pPr>
      <w:r w:rsidDel="00000000" w:rsidR="00000000" w:rsidRPr="00000000">
        <w:rPr>
          <w:rFonts w:ascii="Arial Unicode MS" w:cs="Arial Unicode MS" w:eastAsia="Arial Unicode MS" w:hAnsi="Arial Unicode MS"/>
          <w:rtl w:val="0"/>
        </w:rPr>
        <w:t xml:space="preserve">The centralized safety filter applies all seven explicit negation functions (for fever, headache, cough, diarrhea, sore throat, nasal symptoms, and allergy) to semantic detections, using word-boundary-safe regex matching. Additionally, two red-flag suppression rules prevent clinically dangerous false positives: (1) blood_in_stool → suppress DIARRHEA (to prevent recommending anti-diarrheal medication for potential GI hemorrhage); (2) severe_allergic_reaction → suppress SORE_THROAT (to prevent treating anaphylaxis as a common sore throat).</w:t>
      </w:r>
    </w:p>
    <w:p w:rsidR="00000000" w:rsidDel="00000000" w:rsidP="00000000" w:rsidRDefault="00000000" w:rsidRPr="00000000" w14:paraId="000000F5">
      <w:pPr>
        <w:pStyle w:val="Heading3"/>
        <w:keepNext w:val="0"/>
        <w:keepLines w:val="0"/>
        <w:spacing w:after="0" w:before="0" w:line="360" w:lineRule="auto"/>
        <w:jc w:val="both"/>
        <w:rPr>
          <w:b w:val="1"/>
          <w:bCs w:val="1"/>
          <w:color w:val="000000"/>
          <w:sz w:val="22"/>
          <w:szCs w:val="22"/>
        </w:rPr>
      </w:pPr>
      <w:bookmarkStart w:colFirst="0" w:colLast="0" w:name="_mt6kxc4zg7n4" w:id="13"/>
      <w:bookmarkEnd w:id="13"/>
      <w:r w:rsidDel="00000000" w:rsidR="00000000" w:rsidRPr="00000000">
        <w:rPr>
          <w:b w:val="1"/>
          <w:bCs w:val="1"/>
          <w:color w:val="000000"/>
          <w:sz w:val="22"/>
          <w:szCs w:val="22"/>
          <w:rtl w:val="0"/>
        </w:rPr>
        <w:t xml:space="preserve">3.5.5 Stage 4: ASG Recommendation Engine</w:t>
      </w:r>
    </w:p>
    <w:p w:rsidR="00000000" w:rsidDel="00000000" w:rsidP="00000000" w:rsidRDefault="00000000" w:rsidRPr="00000000" w14:paraId="000000F6">
      <w:pPr>
        <w:spacing w:after="120" w:before="240" w:line="392.72727272727275" w:lineRule="auto"/>
        <w:ind w:firstLine="20"/>
        <w:jc w:val="both"/>
        <w:rPr/>
      </w:pPr>
      <w:r w:rsidDel="00000000" w:rsidR="00000000" w:rsidRPr="00000000">
        <w:rPr>
          <w:rtl w:val="0"/>
        </w:rPr>
        <w:t xml:space="preserve">The final stage maps detected symptoms to OTC medicine recommendations using a structured JSON dataset grounded in the Authoritative-Source-Grounded (ASG) framework.</w:t>
      </w:r>
    </w:p>
    <w:p w:rsidR="00000000" w:rsidDel="00000000" w:rsidP="00000000" w:rsidRDefault="00000000" w:rsidRPr="00000000" w14:paraId="000000F7">
      <w:pPr>
        <w:pStyle w:val="Heading4"/>
        <w:keepNext w:val="0"/>
        <w:keepLines w:val="0"/>
        <w:spacing w:after="0" w:before="0" w:line="392.72727272727275" w:lineRule="auto"/>
        <w:jc w:val="both"/>
        <w:rPr>
          <w:b w:val="1"/>
          <w:bCs w:val="1"/>
          <w:i w:val="1"/>
          <w:iCs w:val="1"/>
          <w:color w:val="000000"/>
          <w:sz w:val="22"/>
          <w:szCs w:val="22"/>
        </w:rPr>
      </w:pPr>
      <w:bookmarkStart w:colFirst="0" w:colLast="0" w:name="_wzr9g9ixc9p1" w:id="14"/>
      <w:bookmarkEnd w:id="14"/>
      <w:r w:rsidDel="00000000" w:rsidR="00000000" w:rsidRPr="00000000">
        <w:rPr>
          <w:b w:val="1"/>
          <w:bCs w:val="1"/>
          <w:i w:val="1"/>
          <w:iCs w:val="1"/>
          <w:color w:val="000000"/>
          <w:sz w:val="22"/>
          <w:szCs w:val="22"/>
          <w:rtl w:val="0"/>
        </w:rPr>
        <w:t xml:space="preserve">3.5.5.1 ASG Framework and Medicine Dataset</w:t>
      </w:r>
    </w:p>
    <w:p w:rsidR="00000000" w:rsidDel="00000000" w:rsidP="00000000" w:rsidRDefault="00000000" w:rsidRPr="00000000" w14:paraId="000000F8">
      <w:pPr>
        <w:spacing w:after="120" w:before="240" w:line="392.72727272727275" w:lineRule="auto"/>
        <w:ind w:firstLine="20"/>
        <w:jc w:val="both"/>
        <w:rPr/>
      </w:pPr>
      <w:r w:rsidDel="00000000" w:rsidR="00000000" w:rsidRPr="00000000">
        <w:rPr>
          <w:rtl w:val="0"/>
        </w:rPr>
        <w:t xml:space="preserve">The ASG framework was adopted after the originally planned pharmacist annotation process (via a web-based tool at mendo.diapana.dev) could not be completed within the project timeline. Under the ASG framework, all medicine data is sourced exclusively from authoritative pharmaceutical references: package inserts, MIMS Philippines, and DOH Philippines guidelines. Each of the 23 medicine entries contains 15 fields:</w:t>
      </w:r>
    </w:p>
    <w:tbl>
      <w:tblPr>
        <w:tblStyle w:val="Table4"/>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2865"/>
        <w:gridCol w:w="2865"/>
        <w:tblGridChange w:id="0">
          <w:tblGrid>
            <w:gridCol w:w="2910"/>
            <w:gridCol w:w="2865"/>
            <w:gridCol w:w="286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F9">
            <w:pPr>
              <w:spacing w:after="120" w:before="240" w:line="392.72727272727275" w:lineRule="auto"/>
              <w:jc w:val="both"/>
              <w:rPr>
                <w:b w:val="1"/>
                <w:bCs w:val="1"/>
              </w:rPr>
            </w:pPr>
            <w:r w:rsidDel="00000000" w:rsidR="00000000" w:rsidRPr="00000000">
              <w:rPr>
                <w:b w:val="1"/>
                <w:bCs w:val="1"/>
                <w:rtl w:val="0"/>
              </w:rPr>
              <w:t xml:space="preserve">Field</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FA">
            <w:pPr>
              <w:spacing w:after="120" w:before="240" w:line="392.72727272727275" w:lineRule="auto"/>
              <w:jc w:val="both"/>
              <w:rPr>
                <w:b w:val="1"/>
                <w:bCs w:val="1"/>
              </w:rPr>
            </w:pPr>
            <w:r w:rsidDel="00000000" w:rsidR="00000000" w:rsidRPr="00000000">
              <w:rPr>
                <w:b w:val="1"/>
                <w:bCs w:val="1"/>
                <w:rtl w:val="0"/>
              </w:rPr>
              <w:t xml:space="preserve">Type</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FB">
            <w:pPr>
              <w:spacing w:after="120" w:before="240" w:line="392.72727272727275" w:lineRule="auto"/>
              <w:jc w:val="both"/>
              <w:rPr>
                <w:b w:val="1"/>
                <w:bCs w:val="1"/>
              </w:rPr>
            </w:pPr>
            <w:r w:rsidDel="00000000" w:rsidR="00000000" w:rsidRPr="00000000">
              <w:rPr>
                <w:b w:val="1"/>
                <w:bCs w:val="1"/>
                <w:rtl w:val="0"/>
              </w:rPr>
              <w:t xml:space="preserve">Source</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FC">
            <w:pPr>
              <w:spacing w:after="120" w:before="240" w:line="392.72727272727275" w:lineRule="auto"/>
              <w:jc w:val="both"/>
              <w:rPr/>
            </w:pPr>
            <w:r w:rsidDel="00000000" w:rsidR="00000000" w:rsidRPr="00000000">
              <w:rPr>
                <w:rtl w:val="0"/>
              </w:rPr>
              <w:t xml:space="preserve">Brand</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FD">
            <w:pPr>
              <w:spacing w:after="120" w:before="240" w:line="392.72727272727275" w:lineRule="auto"/>
              <w:jc w:val="both"/>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FE">
            <w:pPr>
              <w:spacing w:after="120" w:before="240" w:line="392.72727272727275" w:lineRule="auto"/>
              <w:jc w:val="both"/>
              <w:rPr/>
            </w:pPr>
            <w:r w:rsidDel="00000000" w:rsidR="00000000" w:rsidRPr="00000000">
              <w:rPr>
                <w:rtl w:val="0"/>
              </w:rPr>
              <w:t xml:space="preserve">Product label</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FF">
            <w:pPr>
              <w:spacing w:after="120" w:before="240" w:line="392.72727272727275" w:lineRule="auto"/>
              <w:jc w:val="both"/>
              <w:rPr/>
            </w:pPr>
            <w:r w:rsidDel="00000000" w:rsidR="00000000" w:rsidRPr="00000000">
              <w:rPr>
                <w:rtl w:val="0"/>
              </w:rPr>
              <w:t xml:space="preserve">Generic/Main Use</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00">
            <w:pPr>
              <w:spacing w:after="120" w:before="240" w:line="392.72727272727275" w:lineRule="auto"/>
              <w:jc w:val="both"/>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01">
            <w:pPr>
              <w:spacing w:after="120" w:before="240" w:line="392.72727272727275" w:lineRule="auto"/>
              <w:jc w:val="both"/>
              <w:rPr/>
            </w:pPr>
            <w:r w:rsidDel="00000000" w:rsidR="00000000" w:rsidRPr="00000000">
              <w:rPr>
                <w:rtl w:val="0"/>
              </w:rPr>
              <w:t xml:space="preserve">Package insert</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02">
            <w:pPr>
              <w:spacing w:after="120" w:before="240" w:line="392.72727272727275" w:lineRule="auto"/>
              <w:jc w:val="both"/>
              <w:rPr/>
            </w:pPr>
            <w:r w:rsidDel="00000000" w:rsidR="00000000" w:rsidRPr="00000000">
              <w:rPr>
                <w:rtl w:val="0"/>
              </w:rPr>
              <w:t xml:space="preserve">Drug Category</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03">
            <w:pPr>
              <w:spacing w:after="120" w:before="240" w:line="392.72727272727275" w:lineRule="auto"/>
              <w:jc w:val="both"/>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04">
            <w:pPr>
              <w:spacing w:after="120" w:before="240" w:line="392.72727272727275" w:lineRule="auto"/>
              <w:jc w:val="both"/>
              <w:rPr/>
            </w:pPr>
            <w:r w:rsidDel="00000000" w:rsidR="00000000" w:rsidRPr="00000000">
              <w:rPr>
                <w:rtl w:val="0"/>
              </w:rPr>
              <w:t xml:space="preserve">MIMS classification</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05">
            <w:pPr>
              <w:spacing w:after="120" w:before="240" w:line="392.72727272727275" w:lineRule="auto"/>
              <w:jc w:val="both"/>
              <w:rPr/>
            </w:pPr>
            <w:r w:rsidDel="00000000" w:rsidR="00000000" w:rsidRPr="00000000">
              <w:rPr>
                <w:rtl w:val="0"/>
              </w:rPr>
              <w:t xml:space="preserve">Primary Symptom</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06">
            <w:pPr>
              <w:spacing w:after="120" w:before="240" w:line="392.72727272727275" w:lineRule="auto"/>
              <w:jc w:val="both"/>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07">
            <w:pPr>
              <w:spacing w:after="120" w:before="240" w:line="392.72727272727275" w:lineRule="auto"/>
              <w:jc w:val="both"/>
              <w:rPr/>
            </w:pPr>
            <w:r w:rsidDel="00000000" w:rsidR="00000000" w:rsidRPr="00000000">
              <w:rPr>
                <w:rtl w:val="0"/>
              </w:rPr>
              <w:t xml:space="preserve">Clinical mapping</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08">
            <w:pPr>
              <w:spacing w:after="120" w:before="240" w:line="392.72727272727275" w:lineRule="auto"/>
              <w:jc w:val="both"/>
              <w:rPr/>
            </w:pPr>
            <w:r w:rsidDel="00000000" w:rsidR="00000000" w:rsidRPr="00000000">
              <w:rPr>
                <w:rtl w:val="0"/>
              </w:rPr>
              <w:t xml:space="preserve">Typical Symptoms Treated</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09">
            <w:pPr>
              <w:spacing w:after="120" w:before="240" w:line="392.72727272727275" w:lineRule="auto"/>
              <w:jc w:val="both"/>
              <w:rPr/>
            </w:pPr>
            <w:r w:rsidDel="00000000" w:rsidR="00000000" w:rsidRPr="00000000">
              <w:rPr>
                <w:rtl w:val="0"/>
              </w:rPr>
              <w:t xml:space="preserve">String (comma-sep)</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0A">
            <w:pPr>
              <w:spacing w:after="120" w:before="240" w:line="392.72727272727275" w:lineRule="auto"/>
              <w:jc w:val="both"/>
              <w:rPr/>
            </w:pPr>
            <w:r w:rsidDel="00000000" w:rsidR="00000000" w:rsidRPr="00000000">
              <w:rPr>
                <w:rtl w:val="0"/>
              </w:rPr>
              <w:t xml:space="preserve">Package insert</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0B">
            <w:pPr>
              <w:spacing w:after="120" w:before="240" w:line="392.72727272727275" w:lineRule="auto"/>
              <w:jc w:val="both"/>
              <w:rPr/>
            </w:pPr>
            <w:r w:rsidDel="00000000" w:rsidR="00000000" w:rsidRPr="00000000">
              <w:rPr>
                <w:rtl w:val="0"/>
              </w:rPr>
              <w:t xml:space="preserve">Dosage Form</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0C">
            <w:pPr>
              <w:spacing w:after="120" w:before="240" w:line="392.72727272727275" w:lineRule="auto"/>
              <w:jc w:val="both"/>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0D">
            <w:pPr>
              <w:spacing w:after="120" w:before="240" w:line="392.72727272727275" w:lineRule="auto"/>
              <w:jc w:val="both"/>
              <w:rPr/>
            </w:pPr>
            <w:r w:rsidDel="00000000" w:rsidR="00000000" w:rsidRPr="00000000">
              <w:rPr>
                <w:rtl w:val="0"/>
              </w:rPr>
              <w:t xml:space="preserve">Product label</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0E">
            <w:pPr>
              <w:spacing w:after="120" w:before="240" w:line="392.72727272727275" w:lineRule="auto"/>
              <w:jc w:val="both"/>
              <w:rPr/>
            </w:pPr>
            <w:r w:rsidDel="00000000" w:rsidR="00000000" w:rsidRPr="00000000">
              <w:rPr>
                <w:rtl w:val="0"/>
              </w:rPr>
              <w:t xml:space="preserve">Minimum Age</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0F">
            <w:pPr>
              <w:spacing w:after="120" w:before="240" w:line="392.72727272727275" w:lineRule="auto"/>
              <w:jc w:val="both"/>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10">
            <w:pPr>
              <w:spacing w:after="120" w:before="240" w:line="392.72727272727275" w:lineRule="auto"/>
              <w:jc w:val="both"/>
              <w:rPr/>
            </w:pPr>
            <w:r w:rsidDel="00000000" w:rsidR="00000000" w:rsidRPr="00000000">
              <w:rPr>
                <w:rtl w:val="0"/>
              </w:rPr>
              <w:t xml:space="preserve">Package insert</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11">
            <w:pPr>
              <w:spacing w:after="120" w:before="240" w:line="392.72727272727275" w:lineRule="auto"/>
              <w:jc w:val="both"/>
              <w:rPr/>
            </w:pPr>
            <w:r w:rsidDel="00000000" w:rsidR="00000000" w:rsidRPr="00000000">
              <w:rPr>
                <w:rtl w:val="0"/>
              </w:rPr>
              <w:t xml:space="preserve">Notes</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12">
            <w:pPr>
              <w:spacing w:after="120" w:before="240" w:line="392.72727272727275" w:lineRule="auto"/>
              <w:jc w:val="both"/>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13">
            <w:pPr>
              <w:spacing w:after="120" w:before="240" w:line="392.72727272727275" w:lineRule="auto"/>
              <w:jc w:val="both"/>
              <w:rPr/>
            </w:pPr>
            <w:r w:rsidDel="00000000" w:rsidR="00000000" w:rsidRPr="00000000">
              <w:rPr>
                <w:rtl w:val="0"/>
              </w:rPr>
              <w:t xml:space="preserve">Clinical notes</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14">
            <w:pPr>
              <w:spacing w:after="120" w:before="240" w:line="392.72727272727275" w:lineRule="auto"/>
              <w:jc w:val="both"/>
              <w:rPr/>
            </w:pPr>
            <w:r w:rsidDel="00000000" w:rsidR="00000000" w:rsidRPr="00000000">
              <w:rPr>
                <w:rtl w:val="0"/>
              </w:rPr>
              <w:t xml:space="preserve">Approved_Indications</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15">
            <w:pPr>
              <w:spacing w:after="120" w:before="240" w:line="392.72727272727275" w:lineRule="auto"/>
              <w:jc w:val="both"/>
              <w:rPr/>
            </w:pPr>
            <w:r w:rsidDel="00000000" w:rsidR="00000000" w:rsidRPr="00000000">
              <w:rPr>
                <w:rtl w:val="0"/>
              </w:rPr>
              <w:t xml:space="preserve">Tuple[str]</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16">
            <w:pPr>
              <w:spacing w:after="120" w:before="240" w:line="392.72727272727275" w:lineRule="auto"/>
              <w:jc w:val="both"/>
              <w:rPr/>
            </w:pPr>
            <w:r w:rsidDel="00000000" w:rsidR="00000000" w:rsidRPr="00000000">
              <w:rPr>
                <w:rtl w:val="0"/>
              </w:rPr>
              <w:t xml:space="preserve">Package Insert / MIMS</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17">
            <w:pPr>
              <w:spacing w:after="120" w:before="240" w:line="392.72727272727275" w:lineRule="auto"/>
              <w:jc w:val="both"/>
              <w:rPr/>
            </w:pPr>
            <w:r w:rsidDel="00000000" w:rsidR="00000000" w:rsidRPr="00000000">
              <w:rPr>
                <w:rtl w:val="0"/>
              </w:rPr>
              <w:t xml:space="preserve">Indication_Source</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18">
            <w:pPr>
              <w:spacing w:after="120" w:before="240" w:line="392.72727272727275" w:lineRule="auto"/>
              <w:jc w:val="both"/>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19">
            <w:pPr>
              <w:spacing w:after="120" w:before="240" w:line="392.72727272727275" w:lineRule="auto"/>
              <w:jc w:val="both"/>
              <w:rPr/>
            </w:pPr>
            <w:r w:rsidDel="00000000" w:rsidR="00000000" w:rsidRPr="00000000">
              <w:rPr>
                <w:rtl w:val="0"/>
              </w:rPr>
              <w:t xml:space="preserve">ASG attribution</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1A">
            <w:pPr>
              <w:spacing w:after="120" w:before="240" w:line="392.72727272727275" w:lineRule="auto"/>
              <w:jc w:val="both"/>
              <w:rPr/>
            </w:pPr>
            <w:r w:rsidDel="00000000" w:rsidR="00000000" w:rsidRPr="00000000">
              <w:rPr>
                <w:rtl w:val="0"/>
              </w:rPr>
              <w:t xml:space="preserve">Contraindications</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1B">
            <w:pPr>
              <w:spacing w:after="120" w:before="240" w:line="392.72727272727275" w:lineRule="auto"/>
              <w:jc w:val="both"/>
              <w:rPr/>
            </w:pPr>
            <w:r w:rsidDel="00000000" w:rsidR="00000000" w:rsidRPr="00000000">
              <w:rPr>
                <w:rtl w:val="0"/>
              </w:rPr>
              <w:t xml:space="preserve">Tuple[str]</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1C">
            <w:pPr>
              <w:spacing w:after="120" w:before="240" w:line="392.72727272727275" w:lineRule="auto"/>
              <w:jc w:val="both"/>
              <w:rPr/>
            </w:pPr>
            <w:r w:rsidDel="00000000" w:rsidR="00000000" w:rsidRPr="00000000">
              <w:rPr>
                <w:rtl w:val="0"/>
              </w:rPr>
              <w:t xml:space="preserve">Package Insert / MIMS</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1D">
            <w:pPr>
              <w:spacing w:after="120" w:before="240" w:line="392.72727272727275" w:lineRule="auto"/>
              <w:jc w:val="both"/>
              <w:rPr/>
            </w:pPr>
            <w:r w:rsidDel="00000000" w:rsidR="00000000" w:rsidRPr="00000000">
              <w:rPr>
                <w:rtl w:val="0"/>
              </w:rPr>
              <w:t xml:space="preserve">Warnings</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1E">
            <w:pPr>
              <w:spacing w:after="120" w:before="240" w:line="392.72727272727275" w:lineRule="auto"/>
              <w:jc w:val="both"/>
              <w:rPr/>
            </w:pPr>
            <w:r w:rsidDel="00000000" w:rsidR="00000000" w:rsidRPr="00000000">
              <w:rPr>
                <w:rtl w:val="0"/>
              </w:rPr>
              <w:t xml:space="preserve">Tuple[str]</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1F">
            <w:pPr>
              <w:spacing w:after="120" w:before="240" w:line="392.72727272727275" w:lineRule="auto"/>
              <w:jc w:val="both"/>
              <w:rPr/>
            </w:pPr>
            <w:r w:rsidDel="00000000" w:rsidR="00000000" w:rsidRPr="00000000">
              <w:rPr>
                <w:rtl w:val="0"/>
              </w:rPr>
              <w:t xml:space="preserve">Package Insert</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20">
            <w:pPr>
              <w:spacing w:after="120" w:before="240" w:line="392.72727272727275" w:lineRule="auto"/>
              <w:jc w:val="both"/>
              <w:rPr/>
            </w:pPr>
            <w:r w:rsidDel="00000000" w:rsidR="00000000" w:rsidRPr="00000000">
              <w:rPr>
                <w:rtl w:val="0"/>
              </w:rPr>
              <w:t xml:space="preserve">Drug_Interactions</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21">
            <w:pPr>
              <w:spacing w:after="120" w:before="240" w:line="392.72727272727275" w:lineRule="auto"/>
              <w:jc w:val="both"/>
              <w:rPr/>
            </w:pPr>
            <w:r w:rsidDel="00000000" w:rsidR="00000000" w:rsidRPr="00000000">
              <w:rPr>
                <w:rtl w:val="0"/>
              </w:rPr>
              <w:t xml:space="preserve">Tuple[str]</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22">
            <w:pPr>
              <w:spacing w:after="120" w:before="240" w:line="392.72727272727275" w:lineRule="auto"/>
              <w:jc w:val="both"/>
              <w:rPr/>
            </w:pPr>
            <w:r w:rsidDel="00000000" w:rsidR="00000000" w:rsidRPr="00000000">
              <w:rPr>
                <w:rtl w:val="0"/>
              </w:rPr>
              <w:t xml:space="preserve">Package Insert / MIMS</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23">
            <w:pPr>
              <w:spacing w:after="120" w:before="240" w:line="392.72727272727275" w:lineRule="auto"/>
              <w:jc w:val="both"/>
              <w:rPr/>
            </w:pPr>
            <w:r w:rsidDel="00000000" w:rsidR="00000000" w:rsidRPr="00000000">
              <w:rPr>
                <w:rtl w:val="0"/>
              </w:rPr>
              <w:t xml:space="preserve">Max_Duration_Days</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24">
            <w:pPr>
              <w:spacing w:after="120" w:before="240" w:line="392.72727272727275" w:lineRule="auto"/>
              <w:jc w:val="both"/>
              <w:rPr/>
            </w:pPr>
            <w:r w:rsidDel="00000000" w:rsidR="00000000" w:rsidRPr="00000000">
              <w:rPr>
                <w:rtl w:val="0"/>
              </w:rPr>
              <w:t xml:space="preserve">Integer</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25">
            <w:pPr>
              <w:spacing w:after="120" w:before="240" w:line="392.72727272727275" w:lineRule="auto"/>
              <w:jc w:val="both"/>
              <w:rPr/>
            </w:pPr>
            <w:r w:rsidDel="00000000" w:rsidR="00000000" w:rsidRPr="00000000">
              <w:rPr>
                <w:rtl w:val="0"/>
              </w:rPr>
              <w:t xml:space="preserve">Package Insert</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26">
            <w:pPr>
              <w:spacing w:after="120" w:before="240" w:line="392.72727272727275" w:lineRule="auto"/>
              <w:jc w:val="both"/>
              <w:rPr/>
            </w:pPr>
            <w:r w:rsidDel="00000000" w:rsidR="00000000" w:rsidRPr="00000000">
              <w:rPr>
                <w:rtl w:val="0"/>
              </w:rPr>
              <w:t xml:space="preserve">Contraindication_Source</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27">
            <w:pPr>
              <w:spacing w:after="120" w:before="240" w:line="392.72727272727275" w:lineRule="auto"/>
              <w:jc w:val="both"/>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28">
            <w:pPr>
              <w:spacing w:after="120" w:before="240" w:line="392.72727272727275" w:lineRule="auto"/>
              <w:jc w:val="both"/>
              <w:rPr/>
            </w:pPr>
            <w:r w:rsidDel="00000000" w:rsidR="00000000" w:rsidRPr="00000000">
              <w:rPr>
                <w:rtl w:val="0"/>
              </w:rPr>
              <w:t xml:space="preserve">ASG attribution</w:t>
            </w:r>
          </w:p>
        </w:tc>
      </w:tr>
    </w:tbl>
    <w:p w:rsidR="00000000" w:rsidDel="00000000" w:rsidP="00000000" w:rsidRDefault="00000000" w:rsidRPr="00000000" w14:paraId="00000129">
      <w:pPr>
        <w:spacing w:after="120" w:before="240" w:line="392.72727272727275" w:lineRule="auto"/>
        <w:ind w:firstLine="20"/>
        <w:jc w:val="both"/>
        <w:rPr/>
      </w:pPr>
      <w:r w:rsidDel="00000000" w:rsidR="00000000" w:rsidRPr="00000000">
        <w:rPr>
          <w:rtl w:val="0"/>
        </w:rPr>
        <w:t xml:space="preserve">The dataset contains 23 medicine entries covering 18 unique brands, representing common OTC medications available in Philippine pharmacies. Multiple entries exist for medicines available in different dosage forms (e.g., Biogesic Tablet and Biogesic Syrup) to enable age-appropriate form selection.</w:t>
      </w:r>
    </w:p>
    <w:p w:rsidR="00000000" w:rsidDel="00000000" w:rsidP="00000000" w:rsidRDefault="00000000" w:rsidRPr="00000000" w14:paraId="0000012A">
      <w:pPr>
        <w:pStyle w:val="Heading4"/>
        <w:keepNext w:val="0"/>
        <w:keepLines w:val="0"/>
        <w:spacing w:after="0" w:before="0" w:line="392.72727272727275" w:lineRule="auto"/>
        <w:jc w:val="both"/>
        <w:rPr>
          <w:b w:val="1"/>
          <w:bCs w:val="1"/>
          <w:i w:val="1"/>
          <w:iCs w:val="1"/>
          <w:color w:val="000000"/>
          <w:sz w:val="22"/>
          <w:szCs w:val="22"/>
        </w:rPr>
      </w:pPr>
      <w:bookmarkStart w:colFirst="0" w:colLast="0" w:name="_dmonepkcmn45" w:id="15"/>
      <w:bookmarkEnd w:id="15"/>
      <w:r w:rsidDel="00000000" w:rsidR="00000000" w:rsidRPr="00000000">
        <w:rPr>
          <w:b w:val="1"/>
          <w:bCs w:val="1"/>
          <w:i w:val="1"/>
          <w:iCs w:val="1"/>
          <w:color w:val="000000"/>
          <w:sz w:val="22"/>
          <w:szCs w:val="22"/>
          <w:rtl w:val="0"/>
        </w:rPr>
        <w:t xml:space="preserve">3.5.5.2 Recommendation Logic</w:t>
      </w:r>
    </w:p>
    <w:p w:rsidR="00000000" w:rsidDel="00000000" w:rsidP="00000000" w:rsidRDefault="00000000" w:rsidRPr="00000000" w14:paraId="0000012B">
      <w:pPr>
        <w:spacing w:after="120" w:before="240" w:line="392.72727272727275" w:lineRule="auto"/>
        <w:ind w:firstLine="20"/>
        <w:jc w:val="both"/>
        <w:rPr/>
      </w:pPr>
      <w:r w:rsidDel="00000000" w:rsidR="00000000" w:rsidRPr="00000000">
        <w:rPr>
          <w:rtl w:val="0"/>
        </w:rPr>
        <w:t xml:space="preserve">The recommendation algorithm follows a deterministic, rule-based process:</w:t>
      </w:r>
    </w:p>
    <w:p w:rsidR="00000000" w:rsidDel="00000000" w:rsidP="00000000" w:rsidRDefault="00000000" w:rsidRPr="00000000" w14:paraId="0000012C">
      <w:pPr>
        <w:numPr>
          <w:ilvl w:val="0"/>
          <w:numId w:val="7"/>
        </w:numPr>
        <w:spacing w:after="0" w:afterAutospacing="0" w:before="240" w:lineRule="auto"/>
        <w:ind w:left="720" w:hanging="360"/>
        <w:jc w:val="both"/>
      </w:pPr>
      <w:r w:rsidDel="00000000" w:rsidR="00000000" w:rsidRPr="00000000">
        <w:rPr>
          <w:rtl w:val="0"/>
        </w:rPr>
        <w:t xml:space="preserve">Triage Gate: If red flags were detected in Stage 0, suppress all OTC recommendations and return "CONSULT A DOCTOR" with the specific emergency category.</w:t>
      </w:r>
    </w:p>
    <w:p w:rsidR="00000000" w:rsidDel="00000000" w:rsidP="00000000" w:rsidRDefault="00000000" w:rsidRPr="00000000" w14:paraId="0000012D">
      <w:pPr>
        <w:numPr>
          <w:ilvl w:val="0"/>
          <w:numId w:val="7"/>
        </w:numPr>
        <w:spacing w:after="0" w:afterAutospacing="0" w:before="0" w:beforeAutospacing="0" w:lineRule="auto"/>
        <w:ind w:left="720" w:hanging="360"/>
        <w:jc w:val="both"/>
      </w:pPr>
      <w:r w:rsidDel="00000000" w:rsidR="00000000" w:rsidRPr="00000000">
        <w:rPr>
          <w:rtl w:val="0"/>
        </w:rPr>
        <w:t xml:space="preserve">COUGH_GENERAL Handling: If COUGH_GENERAL is the sole detected symptom, the system requests cough-type clarification (dry vs. productive) rather than recommending a generic cough medicine. If other symptoms are present alongside COUGH_GENERAL, the cough is deferred while recommendations proceed for the other symptoms.</w:t>
      </w:r>
    </w:p>
    <w:p w:rsidR="00000000" w:rsidDel="00000000" w:rsidP="00000000" w:rsidRDefault="00000000" w:rsidRPr="00000000" w14:paraId="0000012E">
      <w:pPr>
        <w:numPr>
          <w:ilvl w:val="0"/>
          <w:numId w:val="7"/>
        </w:numPr>
        <w:spacing w:after="0" w:afterAutospacing="0" w:before="0" w:beforeAutospacing="0" w:lineRule="auto"/>
        <w:ind w:left="720" w:hanging="360"/>
        <w:jc w:val="both"/>
      </w:pPr>
      <w:r w:rsidDel="00000000" w:rsidR="00000000" w:rsidRPr="00000000">
        <w:rPr>
          <w:rtl w:val="0"/>
        </w:rPr>
        <w:t xml:space="preserve">Symptom-to-Medicine Matching: Each detected symptom is matched against the medicine dataset using rule-based scoring. Candidates are ranked by match score.</w:t>
      </w:r>
    </w:p>
    <w:p w:rsidR="00000000" w:rsidDel="00000000" w:rsidP="00000000" w:rsidRDefault="00000000" w:rsidRPr="00000000" w14:paraId="0000012F">
      <w:pPr>
        <w:numPr>
          <w:ilvl w:val="0"/>
          <w:numId w:val="7"/>
        </w:numPr>
        <w:spacing w:after="0" w:afterAutospacing="0" w:before="0" w:beforeAutospacing="0" w:lineRule="auto"/>
        <w:ind w:left="720" w:hanging="360"/>
        <w:jc w:val="both"/>
      </w:pPr>
      <w:r w:rsidDel="00000000" w:rsidR="00000000" w:rsidRPr="00000000">
        <w:rPr>
          <w:rtl w:val="0"/>
        </w:rPr>
        <w:t xml:space="preserve">Brand Merging: Multiple entries of the same brand are merged, keeping the highest score and combining match reasons.</w:t>
      </w:r>
    </w:p>
    <w:p w:rsidR="00000000" w:rsidDel="00000000" w:rsidP="00000000" w:rsidRDefault="00000000" w:rsidRPr="00000000" w14:paraId="00000130">
      <w:pPr>
        <w:numPr>
          <w:ilvl w:val="0"/>
          <w:numId w:val="7"/>
        </w:numPr>
        <w:spacing w:after="240" w:before="0" w:beforeAutospacing="0" w:lineRule="auto"/>
        <w:ind w:left="720" w:hanging="360"/>
        <w:jc w:val="both"/>
      </w:pPr>
      <w:r w:rsidDel="00000000" w:rsidR="00000000" w:rsidRPr="00000000">
        <w:rPr>
          <w:rtl w:val="0"/>
        </w:rPr>
        <w:t xml:space="preserve">Safety Checks: Three safety mechanisms are applied: (a) Paracetamol overlap detection warns when multiple paracetamol-containing medicines are recommended together (e.g., Bioflu + Biogesic); (b) Opposing mechanism warning flags when both an expectorant and a cough suppressant are recommended; (c) Age filtering removes medicines below the user's minimum age requirement.</w:t>
      </w:r>
    </w:p>
    <w:p w:rsidR="00000000" w:rsidDel="00000000" w:rsidP="00000000" w:rsidRDefault="00000000" w:rsidRPr="00000000" w14:paraId="00000131">
      <w:pPr>
        <w:pStyle w:val="Heading4"/>
        <w:keepNext w:val="0"/>
        <w:keepLines w:val="0"/>
        <w:spacing w:after="0" w:before="0" w:line="392.72727272727275" w:lineRule="auto"/>
        <w:jc w:val="both"/>
        <w:rPr>
          <w:b w:val="1"/>
          <w:bCs w:val="1"/>
          <w:i w:val="1"/>
          <w:iCs w:val="1"/>
          <w:color w:val="000000"/>
          <w:sz w:val="22"/>
          <w:szCs w:val="22"/>
        </w:rPr>
      </w:pPr>
      <w:bookmarkStart w:colFirst="0" w:colLast="0" w:name="_qvy4xtou9x8r" w:id="16"/>
      <w:bookmarkEnd w:id="16"/>
      <w:r w:rsidDel="00000000" w:rsidR="00000000" w:rsidRPr="00000000">
        <w:rPr>
          <w:b w:val="1"/>
          <w:bCs w:val="1"/>
          <w:i w:val="1"/>
          <w:iCs w:val="1"/>
          <w:color w:val="000000"/>
          <w:sz w:val="22"/>
          <w:szCs w:val="22"/>
          <w:rtl w:val="0"/>
        </w:rPr>
        <w:t xml:space="preserve">3.5.5.3 Medicine Coverage</w:t>
      </w:r>
    </w:p>
    <w:p w:rsidR="00000000" w:rsidDel="00000000" w:rsidP="00000000" w:rsidRDefault="00000000" w:rsidRPr="00000000" w14:paraId="00000132">
      <w:pPr>
        <w:spacing w:after="120" w:before="240" w:line="392.72727272727275" w:lineRule="auto"/>
        <w:ind w:firstLine="20"/>
        <w:jc w:val="both"/>
        <w:rPr/>
      </w:pPr>
      <w:r w:rsidDel="00000000" w:rsidR="00000000" w:rsidRPr="00000000">
        <w:rPr>
          <w:rtl w:val="0"/>
        </w:rPr>
        <w:t xml:space="preserve">The 23 medicine entries (18 unique brands) cover the following therapeutic categories: Cold &amp; Flu (Bioflu), Cold/Decongestant (Neozep, Decolgen, Decolgen Forte, Symdex-D), Cough Suppressant (Tuseran Forte, Sinecod Forte), Expectorant (Ascof Forte, Solmux, Robitussin), Pain &amp; Fever (Biogesic, Advil), Allergy (Cetirizine), Anti-Diarrheal (Loperamide/Diatabs), Probiotic (Erceflora), Antacid (Kremil-S), and Antispasmodic (Buscopan). This scope was intentionally reduced from v2.0's 81 entries to focus exclusively on OTC medications appropriate for dispensing from an automated kiosk.</w:t>
      </w:r>
    </w:p>
    <w:p w:rsidR="00000000" w:rsidDel="00000000" w:rsidP="00000000" w:rsidRDefault="00000000" w:rsidRPr="00000000" w14:paraId="00000133">
      <w:pPr>
        <w:pStyle w:val="Heading2"/>
        <w:keepNext w:val="0"/>
        <w:keepLines w:val="0"/>
        <w:spacing w:after="0" w:before="0" w:line="296.47058823529414" w:lineRule="auto"/>
        <w:jc w:val="both"/>
        <w:rPr>
          <w:b w:val="1"/>
          <w:bCs w:val="1"/>
          <w:sz w:val="22"/>
          <w:szCs w:val="22"/>
        </w:rPr>
      </w:pPr>
      <w:bookmarkStart w:colFirst="0" w:colLast="0" w:name="_re8g3w9mp0tz" w:id="17"/>
      <w:bookmarkEnd w:id="17"/>
      <w:r w:rsidDel="00000000" w:rsidR="00000000" w:rsidRPr="00000000">
        <w:rPr>
          <w:b w:val="1"/>
          <w:bCs w:val="1"/>
          <w:sz w:val="22"/>
          <w:szCs w:val="22"/>
          <w:rtl w:val="0"/>
        </w:rPr>
        <w:t xml:space="preserve">3.6 Multilingual Language Support</w:t>
      </w:r>
    </w:p>
    <w:p w:rsidR="00000000" w:rsidDel="00000000" w:rsidP="00000000" w:rsidRDefault="00000000" w:rsidRPr="00000000" w14:paraId="00000134">
      <w:pPr>
        <w:spacing w:after="120" w:before="240" w:line="392.72727272727275" w:lineRule="auto"/>
        <w:ind w:firstLine="20"/>
        <w:jc w:val="both"/>
        <w:rPr/>
      </w:pPr>
      <w:r w:rsidDel="00000000" w:rsidR="00000000" w:rsidRPr="00000000">
        <w:rPr>
          <w:rtl w:val="0"/>
        </w:rPr>
        <w:t xml:space="preserve">MendoVendo v3.0 is designed to process patient symptom descriptions in the diverse linguistic landscape of Philippine pharmacy interactions. The system supports five language variants:</w:t>
      </w:r>
    </w:p>
    <w:tbl>
      <w:tblPr>
        <w:tblStyle w:val="Table5"/>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5"/>
        <w:gridCol w:w="2880"/>
        <w:gridCol w:w="2865"/>
        <w:tblGridChange w:id="0">
          <w:tblGrid>
            <w:gridCol w:w="2895"/>
            <w:gridCol w:w="2880"/>
            <w:gridCol w:w="286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35">
            <w:pPr>
              <w:spacing w:after="120" w:before="240" w:line="392.72727272727275" w:lineRule="auto"/>
              <w:jc w:val="both"/>
              <w:rPr>
                <w:b w:val="1"/>
                <w:bCs w:val="1"/>
              </w:rPr>
            </w:pPr>
            <w:r w:rsidDel="00000000" w:rsidR="00000000" w:rsidRPr="00000000">
              <w:rPr>
                <w:b w:val="1"/>
                <w:bCs w:val="1"/>
                <w:rtl w:val="0"/>
              </w:rPr>
              <w:t xml:space="preserve">Language Variant</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36">
            <w:pPr>
              <w:spacing w:after="120" w:before="240" w:line="392.72727272727275" w:lineRule="auto"/>
              <w:jc w:val="both"/>
              <w:rPr>
                <w:b w:val="1"/>
                <w:bCs w:val="1"/>
              </w:rPr>
            </w:pPr>
            <w:r w:rsidDel="00000000" w:rsidR="00000000" w:rsidRPr="00000000">
              <w:rPr>
                <w:b w:val="1"/>
                <w:bCs w:val="1"/>
                <w:rtl w:val="0"/>
              </w:rPr>
              <w:t xml:space="preserve">Coverage Level</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37">
            <w:pPr>
              <w:spacing w:after="120" w:before="240" w:line="392.72727272727275" w:lineRule="auto"/>
              <w:jc w:val="both"/>
              <w:rPr>
                <w:b w:val="1"/>
                <w:bCs w:val="1"/>
              </w:rPr>
            </w:pPr>
            <w:r w:rsidDel="00000000" w:rsidR="00000000" w:rsidRPr="00000000">
              <w:rPr>
                <w:b w:val="1"/>
                <w:bCs w:val="1"/>
                <w:rtl w:val="0"/>
              </w:rPr>
              <w:t xml:space="preserve">Example Input</w:t>
            </w:r>
          </w:p>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38">
            <w:pPr>
              <w:spacing w:after="120" w:before="240" w:line="392.72727272727275" w:lineRule="auto"/>
              <w:jc w:val="both"/>
              <w:rPr/>
            </w:pPr>
            <w:r w:rsidDel="00000000" w:rsidR="00000000" w:rsidRPr="00000000">
              <w:rPr>
                <w:rtl w:val="0"/>
              </w:rPr>
              <w:t xml:space="preserve">Tagalog</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39">
            <w:pPr>
              <w:spacing w:after="120" w:before="240" w:line="392.72727272727275" w:lineRule="auto"/>
              <w:jc w:val="both"/>
              <w:rPr/>
            </w:pPr>
            <w:r w:rsidDel="00000000" w:rsidR="00000000" w:rsidRPr="00000000">
              <w:rPr>
                <w:rtl w:val="0"/>
              </w:rPr>
              <w:t xml:space="preserve">Primary</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3A">
            <w:pPr>
              <w:spacing w:after="120" w:before="240" w:line="392.72727272727275" w:lineRule="auto"/>
              <w:jc w:val="both"/>
              <w:rPr/>
            </w:pPr>
            <w:r w:rsidDel="00000000" w:rsidR="00000000" w:rsidRPr="00000000">
              <w:rPr>
                <w:rtl w:val="0"/>
              </w:rPr>
              <w:t xml:space="preserve">"masakit ang ulo ko at nilalagnat"</w:t>
            </w:r>
          </w:p>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3B">
            <w:pPr>
              <w:spacing w:after="120" w:before="240" w:line="392.72727272727275" w:lineRule="auto"/>
              <w:jc w:val="both"/>
              <w:rPr/>
            </w:pPr>
            <w:r w:rsidDel="00000000" w:rsidR="00000000" w:rsidRPr="00000000">
              <w:rPr>
                <w:rtl w:val="0"/>
              </w:rPr>
              <w:t xml:space="preserve">Bisaya/Cebuano</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3C">
            <w:pPr>
              <w:spacing w:after="120" w:before="240" w:line="392.72727272727275" w:lineRule="auto"/>
              <w:jc w:val="both"/>
              <w:rPr/>
            </w:pPr>
            <w:r w:rsidDel="00000000" w:rsidR="00000000" w:rsidRPr="00000000">
              <w:rPr>
                <w:rtl w:val="0"/>
              </w:rPr>
              <w:t xml:space="preserve">Primary</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3D">
            <w:pPr>
              <w:spacing w:after="120" w:before="240" w:line="392.72727272727275" w:lineRule="auto"/>
              <w:jc w:val="both"/>
              <w:rPr/>
            </w:pPr>
            <w:r w:rsidDel="00000000" w:rsidR="00000000" w:rsidRPr="00000000">
              <w:rPr>
                <w:rtl w:val="0"/>
              </w:rPr>
              <w:t xml:space="preserve">"labad akong ulo, garas akong tilaok"</w:t>
            </w:r>
          </w:p>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3E">
            <w:pPr>
              <w:spacing w:after="120" w:before="240" w:line="392.72727272727275" w:lineRule="auto"/>
              <w:jc w:val="both"/>
              <w:rPr/>
            </w:pPr>
            <w:r w:rsidDel="00000000" w:rsidR="00000000" w:rsidRPr="00000000">
              <w:rPr>
                <w:rtl w:val="0"/>
              </w:rPr>
              <w:t xml:space="preserve">English</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3F">
            <w:pPr>
              <w:spacing w:after="120" w:before="240" w:line="392.72727272727275" w:lineRule="auto"/>
              <w:jc w:val="both"/>
              <w:rPr/>
            </w:pPr>
            <w:r w:rsidDel="00000000" w:rsidR="00000000" w:rsidRPr="00000000">
              <w:rPr>
                <w:rtl w:val="0"/>
              </w:rPr>
              <w:t xml:space="preserve">Full</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40">
            <w:pPr>
              <w:spacing w:after="120" w:before="240" w:line="392.72727272727275" w:lineRule="auto"/>
              <w:jc w:val="both"/>
              <w:rPr/>
            </w:pPr>
            <w:r w:rsidDel="00000000" w:rsidR="00000000" w:rsidRPr="00000000">
              <w:rPr>
                <w:rtl w:val="0"/>
              </w:rPr>
              <w:t xml:space="preserve">"I have a headache and fever"</w:t>
            </w:r>
          </w:p>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41">
            <w:pPr>
              <w:spacing w:after="120" w:before="240" w:line="392.72727272727275" w:lineRule="auto"/>
              <w:jc w:val="both"/>
              <w:rPr/>
            </w:pPr>
            <w:r w:rsidDel="00000000" w:rsidR="00000000" w:rsidRPr="00000000">
              <w:rPr>
                <w:rtl w:val="0"/>
              </w:rPr>
              <w:t xml:space="preserve">Taglish/Conyo (code-switch)</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42">
            <w:pPr>
              <w:spacing w:after="120" w:before="240" w:line="392.72727272727275" w:lineRule="auto"/>
              <w:jc w:val="both"/>
              <w:rPr/>
            </w:pPr>
            <w:r w:rsidDel="00000000" w:rsidR="00000000" w:rsidRPr="00000000">
              <w:rPr>
                <w:rtl w:val="0"/>
              </w:rPr>
              <w:t xml:space="preserve">Full</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43">
            <w:pPr>
              <w:spacing w:after="120" w:before="240" w:line="392.72727272727275" w:lineRule="auto"/>
              <w:jc w:val="both"/>
              <w:rPr/>
            </w:pPr>
            <w:r w:rsidDel="00000000" w:rsidR="00000000" w:rsidRPr="00000000">
              <w:rPr>
                <w:rtl w:val="0"/>
              </w:rPr>
              <w:t xml:space="preserve">"masakit head ko, may cough ako"</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44">
            <w:pPr>
              <w:spacing w:after="120" w:before="240" w:line="392.72727272727275" w:lineRule="auto"/>
              <w:jc w:val="both"/>
              <w:rPr/>
            </w:pPr>
            <w:r w:rsidDel="00000000" w:rsidR="00000000" w:rsidRPr="00000000">
              <w:rPr>
                <w:rtl w:val="0"/>
              </w:rPr>
              <w:t xml:space="preserve">Jejemon/Leetspeak</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45">
            <w:pPr>
              <w:spacing w:after="120" w:before="240" w:line="392.72727272727275" w:lineRule="auto"/>
              <w:jc w:val="both"/>
              <w:rPr/>
            </w:pPr>
            <w:r w:rsidDel="00000000" w:rsidR="00000000" w:rsidRPr="00000000">
              <w:rPr>
                <w:rtl w:val="0"/>
              </w:rPr>
              <w:t xml:space="preserve">Full</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46">
            <w:pPr>
              <w:spacing w:after="120" w:before="240" w:line="392.72727272727275" w:lineRule="auto"/>
              <w:jc w:val="both"/>
              <w:rPr/>
            </w:pPr>
            <w:r w:rsidDel="00000000" w:rsidR="00000000" w:rsidRPr="00000000">
              <w:rPr>
                <w:rtl w:val="0"/>
              </w:rPr>
              <w:t xml:space="preserve">"s@k1t ul0", "lgnat ako"</w:t>
            </w:r>
          </w:p>
        </w:tc>
      </w:tr>
    </w:tbl>
    <w:p w:rsidR="00000000" w:rsidDel="00000000" w:rsidP="00000000" w:rsidRDefault="00000000" w:rsidRPr="00000000" w14:paraId="00000147">
      <w:pPr>
        <w:spacing w:after="120" w:before="240" w:line="392.72727272727275" w:lineRule="auto"/>
        <w:ind w:firstLine="20"/>
        <w:jc w:val="both"/>
        <w:rPr/>
      </w:pPr>
      <w:r w:rsidDel="00000000" w:rsidR="00000000" w:rsidRPr="00000000">
        <w:rPr>
          <w:rtl w:val="0"/>
        </w:rPr>
        <w:t xml:space="preserve">Tagalog and Bisaya/Cebuano receive primary support with extensive phrase coverage in the dictionary (Stage 1), dedicated negation words, and anchor sentences in the semantic layer (Stage 2). English is fully supported through both dictionary phrases and the multilingual embedding model's native English capability. Taglish/Conyo code-switching is handled through the combination of dictionary coverage (which includes mixed-language phrases) and the embedding model's cross-lingual similarity capabilities. Jejemon/leetspeak is handled through the normalization layer's character substitution rules, which deterministically convert informal digital spelling back to standard orthography before matching.</w:t>
      </w:r>
    </w:p>
    <w:p w:rsidR="00000000" w:rsidDel="00000000" w:rsidP="00000000" w:rsidRDefault="00000000" w:rsidRPr="00000000" w14:paraId="00000148">
      <w:pPr>
        <w:pStyle w:val="Heading2"/>
        <w:keepNext w:val="0"/>
        <w:keepLines w:val="0"/>
        <w:spacing w:after="0" w:before="0" w:line="296.47058823529414" w:lineRule="auto"/>
        <w:jc w:val="both"/>
        <w:rPr>
          <w:b w:val="1"/>
          <w:bCs w:val="1"/>
          <w:sz w:val="22"/>
          <w:szCs w:val="22"/>
        </w:rPr>
      </w:pPr>
      <w:bookmarkStart w:colFirst="0" w:colLast="0" w:name="_7gypdyp7hc4b" w:id="18"/>
      <w:bookmarkEnd w:id="18"/>
      <w:r w:rsidDel="00000000" w:rsidR="00000000" w:rsidRPr="00000000">
        <w:rPr>
          <w:b w:val="1"/>
          <w:bCs w:val="1"/>
          <w:sz w:val="22"/>
          <w:szCs w:val="22"/>
          <w:rtl w:val="0"/>
        </w:rPr>
        <w:t xml:space="preserve">3.7 Evaluation Methodology</w:t>
      </w:r>
    </w:p>
    <w:p w:rsidR="00000000" w:rsidDel="00000000" w:rsidP="00000000" w:rsidRDefault="00000000" w:rsidRPr="00000000" w14:paraId="00000149">
      <w:pPr>
        <w:pStyle w:val="Heading3"/>
        <w:keepNext w:val="0"/>
        <w:keepLines w:val="0"/>
        <w:spacing w:after="0" w:before="0" w:line="360" w:lineRule="auto"/>
        <w:jc w:val="both"/>
        <w:rPr>
          <w:b w:val="1"/>
          <w:bCs w:val="1"/>
          <w:color w:val="000000"/>
          <w:sz w:val="22"/>
          <w:szCs w:val="22"/>
        </w:rPr>
      </w:pPr>
      <w:bookmarkStart w:colFirst="0" w:colLast="0" w:name="_b35utn8bmyw8" w:id="19"/>
      <w:bookmarkEnd w:id="19"/>
      <w:r w:rsidDel="00000000" w:rsidR="00000000" w:rsidRPr="00000000">
        <w:rPr>
          <w:b w:val="1"/>
          <w:bCs w:val="1"/>
          <w:color w:val="000000"/>
          <w:sz w:val="22"/>
          <w:szCs w:val="22"/>
          <w:rtl w:val="0"/>
        </w:rPr>
        <w:t xml:space="preserve">3.7.1 Benchmark Design</w:t>
      </w:r>
    </w:p>
    <w:p w:rsidR="00000000" w:rsidDel="00000000" w:rsidP="00000000" w:rsidRDefault="00000000" w:rsidRPr="00000000" w14:paraId="0000014A">
      <w:pPr>
        <w:spacing w:after="120" w:before="240" w:line="392.72727272727275" w:lineRule="auto"/>
        <w:ind w:firstLine="20"/>
        <w:jc w:val="both"/>
        <w:rPr/>
      </w:pPr>
      <w:r w:rsidDel="00000000" w:rsidR="00000000" w:rsidRPr="00000000">
        <w:rPr>
          <w:rtl w:val="0"/>
        </w:rPr>
        <w:t xml:space="preserve">The evaluation framework uses a structured CSV-based benchmark containing 288 test cases organized across 60 test categories and four evaluation tiers of increasing difficulty:</w:t>
      </w:r>
    </w:p>
    <w:p w:rsidR="00000000" w:rsidDel="00000000" w:rsidP="00000000" w:rsidRDefault="00000000" w:rsidRPr="00000000" w14:paraId="0000014B">
      <w:pPr>
        <w:numPr>
          <w:ilvl w:val="0"/>
          <w:numId w:val="1"/>
        </w:numPr>
        <w:spacing w:after="0" w:afterAutospacing="0" w:before="240" w:lineRule="auto"/>
        <w:ind w:left="720" w:hanging="360"/>
        <w:jc w:val="both"/>
      </w:pPr>
      <w:r w:rsidDel="00000000" w:rsidR="00000000" w:rsidRPr="00000000">
        <w:rPr>
          <w:rtl w:val="0"/>
        </w:rPr>
        <w:t xml:space="preserve">Tier 1: Core Functional (100 tests). Simple single-symptom detection, multiple symptoms, basic negation, partial negation, noisy input, misspelling, alternative phrasing, English input, code-switching, third-person descriptions, temporal markers, age context, severity descriptors, question forms.</w:t>
      </w:r>
    </w:p>
    <w:p w:rsidR="00000000" w:rsidDel="00000000" w:rsidP="00000000" w:rsidRDefault="00000000" w:rsidRPr="00000000" w14:paraId="0000014C">
      <w:pPr>
        <w:numPr>
          <w:ilvl w:val="0"/>
          <w:numId w:val="1"/>
        </w:numPr>
        <w:spacing w:after="0" w:afterAutospacing="0" w:before="0" w:beforeAutospacing="0" w:lineRule="auto"/>
        <w:ind w:left="720" w:hanging="360"/>
        <w:jc w:val="both"/>
      </w:pPr>
      <w:r w:rsidDel="00000000" w:rsidR="00000000" w:rsidRPr="00000000">
        <w:rPr>
          <w:rtl w:val="0"/>
        </w:rPr>
        <w:t xml:space="preserve">Tier 2: Extended Robustness (100 tests). Jejemon/leetspeak input, Bisaya-heavy descriptions, compound multi-symptom cases, contrastive negation, run-on realistic input, diagnostic confusion, interjection and filler words, symptom chains, temporal progression, formal/polite register, extreme severity, very mild descriptions, complex English, heavy code-switching, pharmacy kiosk realistic, complex negation, double misspelling, figurative speech.</w:t>
      </w:r>
    </w:p>
    <w:p w:rsidR="00000000" w:rsidDel="00000000" w:rsidP="00000000" w:rsidRDefault="00000000" w:rsidRPr="00000000" w14:paraId="0000014D">
      <w:pPr>
        <w:numPr>
          <w:ilvl w:val="0"/>
          <w:numId w:val="1"/>
        </w:numPr>
        <w:spacing w:after="0" w:afterAutospacing="0" w:before="0" w:beforeAutospacing="0" w:lineRule="auto"/>
        <w:ind w:left="720" w:hanging="360"/>
        <w:jc w:val="both"/>
      </w:pPr>
      <w:r w:rsidDel="00000000" w:rsidR="00000000" w:rsidRPr="00000000">
        <w:rPr>
          <w:rtl w:val="0"/>
        </w:rPr>
        <w:t xml:space="preserve">Tier 3: Adversarial (64 tests). Universal negation, false positive traps, sore throat edge cases, contrastive boundary variants, multi-negation, mixed complex scenarios, non-symptom input, single word input, full stress tests, Bisaya negation, reversed word order, Conyo/slang, gibberish detection, post-negation constructs, long realistic descriptions, allergy-nasal disambiguation.</w:t>
      </w:r>
    </w:p>
    <w:p w:rsidR="00000000" w:rsidDel="00000000" w:rsidP="00000000" w:rsidRDefault="00000000" w:rsidRPr="00000000" w14:paraId="0000014E">
      <w:pPr>
        <w:numPr>
          <w:ilvl w:val="0"/>
          <w:numId w:val="1"/>
        </w:numPr>
        <w:spacing w:after="240" w:before="0" w:beforeAutospacing="0" w:lineRule="auto"/>
        <w:ind w:left="720" w:hanging="360"/>
        <w:jc w:val="both"/>
      </w:pPr>
      <w:r w:rsidDel="00000000" w:rsidR="00000000" w:rsidRPr="00000000">
        <w:rPr>
          <w:rtl w:val="0"/>
        </w:rPr>
        <w:t xml:space="preserve">Tier 4: Triage Safety (24 tests). Chest pain detection, breathing difficulty, blood symptoms, loss of consciousness, seizure detection, severe allergic reaction, high fever thresholds, mixed emergency/symptom cases.</w:t>
      </w:r>
    </w:p>
    <w:p w:rsidR="00000000" w:rsidDel="00000000" w:rsidP="00000000" w:rsidRDefault="00000000" w:rsidRPr="00000000" w14:paraId="0000014F">
      <w:pPr>
        <w:spacing w:after="120" w:before="240" w:line="392.72727272727275" w:lineRule="auto"/>
        <w:ind w:firstLine="20"/>
        <w:jc w:val="both"/>
        <w:rPr/>
      </w:pPr>
      <w:r w:rsidDel="00000000" w:rsidR="00000000" w:rsidRPr="00000000">
        <w:rPr>
          <w:rtl w:val="0"/>
        </w:rPr>
        <w:t xml:space="preserve">Each test case specifies: test_id, input_text, age, cough_type, expected_symptoms (as a set), test_category, and descriptive notes. The benchmark runner (AlgorithmTester class) executes each test case through the full hybrid pipeline and evaluates results against expected outputs.</w:t>
      </w:r>
    </w:p>
    <w:p w:rsidR="00000000" w:rsidDel="00000000" w:rsidP="00000000" w:rsidRDefault="00000000" w:rsidRPr="00000000" w14:paraId="00000150">
      <w:pPr>
        <w:pStyle w:val="Heading3"/>
        <w:keepNext w:val="0"/>
        <w:keepLines w:val="0"/>
        <w:spacing w:after="0" w:before="0" w:line="360" w:lineRule="auto"/>
        <w:jc w:val="both"/>
        <w:rPr>
          <w:b w:val="1"/>
          <w:bCs w:val="1"/>
          <w:color w:val="000000"/>
          <w:sz w:val="22"/>
          <w:szCs w:val="22"/>
        </w:rPr>
      </w:pPr>
      <w:bookmarkStart w:colFirst="0" w:colLast="0" w:name="_vrs1pvfc4zz3" w:id="20"/>
      <w:bookmarkEnd w:id="20"/>
      <w:r w:rsidDel="00000000" w:rsidR="00000000" w:rsidRPr="00000000">
        <w:rPr>
          <w:b w:val="1"/>
          <w:bCs w:val="1"/>
          <w:color w:val="000000"/>
          <w:sz w:val="22"/>
          <w:szCs w:val="22"/>
          <w:rtl w:val="0"/>
        </w:rPr>
        <w:t xml:space="preserve">3.7.2 Evaluation Metrics</w:t>
      </w:r>
    </w:p>
    <w:p w:rsidR="00000000" w:rsidDel="00000000" w:rsidP="00000000" w:rsidRDefault="00000000" w:rsidRPr="00000000" w14:paraId="00000151">
      <w:pPr>
        <w:spacing w:after="120" w:before="240" w:line="392.72727272727275" w:lineRule="auto"/>
        <w:ind w:firstLine="20"/>
        <w:jc w:val="both"/>
        <w:rPr/>
      </w:pPr>
      <w:r w:rsidDel="00000000" w:rsidR="00000000" w:rsidRPr="00000000">
        <w:rPr>
          <w:rtl w:val="0"/>
        </w:rPr>
        <w:t xml:space="preserve">The system is evaluated using the following metrics:</w:t>
      </w:r>
    </w:p>
    <w:p w:rsidR="00000000" w:rsidDel="00000000" w:rsidP="00000000" w:rsidRDefault="00000000" w:rsidRPr="00000000" w14:paraId="00000152">
      <w:pPr>
        <w:numPr>
          <w:ilvl w:val="0"/>
          <w:numId w:val="8"/>
        </w:numPr>
        <w:spacing w:after="0" w:afterAutospacing="0" w:before="240" w:lineRule="auto"/>
        <w:ind w:left="720" w:hanging="360"/>
        <w:jc w:val="both"/>
      </w:pPr>
      <w:r w:rsidDel="00000000" w:rsidR="00000000" w:rsidRPr="00000000">
        <w:rPr>
          <w:rtl w:val="0"/>
        </w:rPr>
        <w:t xml:space="preserve">Exact Match: Detected symptoms exactly equal expected symptoms (set equality). This is the primary success metric.</w:t>
      </w:r>
    </w:p>
    <w:p w:rsidR="00000000" w:rsidDel="00000000" w:rsidP="00000000" w:rsidRDefault="00000000" w:rsidRPr="00000000" w14:paraId="00000153">
      <w:pPr>
        <w:numPr>
          <w:ilvl w:val="0"/>
          <w:numId w:val="8"/>
        </w:numPr>
        <w:spacing w:after="0" w:afterAutospacing="0" w:before="0" w:beforeAutospacing="0" w:lineRule="auto"/>
        <w:ind w:left="720" w:hanging="360"/>
        <w:jc w:val="both"/>
      </w:pPr>
      <w:r w:rsidDel="00000000" w:rsidR="00000000" w:rsidRPr="00000000">
        <w:rPr>
          <w:rtl w:val="0"/>
        </w:rPr>
        <w:t xml:space="preserve">Partial Match: At least one correct symptom detected with no false positives, but not all expected symptoms captured.</w:t>
      </w:r>
    </w:p>
    <w:p w:rsidR="00000000" w:rsidDel="00000000" w:rsidP="00000000" w:rsidRDefault="00000000" w:rsidRPr="00000000" w14:paraId="00000154">
      <w:pPr>
        <w:numPr>
          <w:ilvl w:val="0"/>
          <w:numId w:val="8"/>
        </w:numPr>
        <w:spacing w:after="0" w:afterAutospacing="0" w:before="0" w:beforeAutospacing="0" w:lineRule="auto"/>
        <w:ind w:left="720" w:hanging="360"/>
        <w:jc w:val="both"/>
      </w:pPr>
      <w:r w:rsidDel="00000000" w:rsidR="00000000" w:rsidRPr="00000000">
        <w:rPr>
          <w:rtl w:val="0"/>
        </w:rPr>
        <w:t xml:space="preserve">Failed: Wrong symptoms detected or empty result when non-empty output was expected.</w:t>
      </w:r>
    </w:p>
    <w:p w:rsidR="00000000" w:rsidDel="00000000" w:rsidP="00000000" w:rsidRDefault="00000000" w:rsidRPr="00000000" w14:paraId="00000155">
      <w:pPr>
        <w:numPr>
          <w:ilvl w:val="0"/>
          <w:numId w:val="8"/>
        </w:numPr>
        <w:spacing w:after="240" w:before="0" w:beforeAutospacing="0" w:lineRule="auto"/>
        <w:ind w:left="720" w:hanging="360"/>
        <w:jc w:val="both"/>
      </w:pPr>
      <w:r w:rsidDel="00000000" w:rsidR="00000000" w:rsidRPr="00000000">
        <w:rPr>
          <w:rtl w:val="0"/>
        </w:rPr>
        <w:t xml:space="preserve">F1 Score: Harmonic mean of per-test precision and recall, averaged across all test cases.</w:t>
      </w:r>
    </w:p>
    <w:p w:rsidR="00000000" w:rsidDel="00000000" w:rsidP="00000000" w:rsidRDefault="00000000" w:rsidRPr="00000000" w14:paraId="00000156">
      <w:pPr>
        <w:pStyle w:val="Heading3"/>
        <w:keepNext w:val="0"/>
        <w:keepLines w:val="0"/>
        <w:spacing w:after="0" w:before="0" w:line="360" w:lineRule="auto"/>
        <w:jc w:val="both"/>
        <w:rPr>
          <w:b w:val="1"/>
          <w:bCs w:val="1"/>
          <w:color w:val="000000"/>
          <w:sz w:val="22"/>
          <w:szCs w:val="22"/>
        </w:rPr>
      </w:pPr>
      <w:bookmarkStart w:colFirst="0" w:colLast="0" w:name="_l4a5hx2ifouf" w:id="21"/>
      <w:bookmarkEnd w:id="21"/>
      <w:r w:rsidDel="00000000" w:rsidR="00000000" w:rsidRPr="00000000">
        <w:rPr>
          <w:b w:val="1"/>
          <w:bCs w:val="1"/>
          <w:color w:val="000000"/>
          <w:sz w:val="22"/>
          <w:szCs w:val="22"/>
          <w:rtl w:val="0"/>
        </w:rPr>
        <w:t xml:space="preserve">3.7.3 Additional Validation Sets</w:t>
      </w:r>
    </w:p>
    <w:p w:rsidR="00000000" w:rsidDel="00000000" w:rsidP="00000000" w:rsidRDefault="00000000" w:rsidRPr="00000000" w14:paraId="00000157">
      <w:pPr>
        <w:spacing w:after="120" w:before="240" w:line="392.72727272727275" w:lineRule="auto"/>
        <w:ind w:firstLine="20"/>
        <w:jc w:val="both"/>
        <w:rPr/>
      </w:pPr>
      <w:r w:rsidDel="00000000" w:rsidR="00000000" w:rsidRPr="00000000">
        <w:rPr>
          <w:rtl w:val="0"/>
        </w:rPr>
        <w:t xml:space="preserve">Beyond the primary 288-case benchmark, two additional validation sets were constructed to test generalization and prevent overfitting:</w:t>
      </w:r>
    </w:p>
    <w:p w:rsidR="00000000" w:rsidDel="00000000" w:rsidP="00000000" w:rsidRDefault="00000000" w:rsidRPr="00000000" w14:paraId="00000158">
      <w:pPr>
        <w:numPr>
          <w:ilvl w:val="0"/>
          <w:numId w:val="4"/>
        </w:numPr>
        <w:spacing w:after="0" w:afterAutospacing="0" w:before="240" w:lineRule="auto"/>
        <w:ind w:left="720" w:hanging="360"/>
        <w:jc w:val="both"/>
      </w:pPr>
      <w:r w:rsidDel="00000000" w:rsidR="00000000" w:rsidRPr="00000000">
        <w:rPr>
          <w:rtl w:val="0"/>
        </w:rPr>
        <w:t xml:space="preserve">9-Case Semantic Stress Set: Figurative, metaphorical, and culturally idiomatic symptom descriptions (e.g., "parang binubugbog," "parang sumabog ang ulo ko") testing the semantic fallback layer's ability to handle non-literal language.</w:t>
      </w:r>
    </w:p>
    <w:p w:rsidR="00000000" w:rsidDel="00000000" w:rsidP="00000000" w:rsidRDefault="00000000" w:rsidRPr="00000000" w14:paraId="00000159">
      <w:pPr>
        <w:numPr>
          <w:ilvl w:val="0"/>
          <w:numId w:val="4"/>
        </w:numPr>
        <w:spacing w:after="240" w:before="0" w:beforeAutospacing="0" w:lineRule="auto"/>
        <w:ind w:left="720" w:hanging="360"/>
        <w:jc w:val="both"/>
      </w:pPr>
      <w:r w:rsidDel="00000000" w:rsidR="00000000" w:rsidRPr="00000000">
        <w:rPr>
          <w:rtl w:val="0"/>
        </w:rPr>
        <w:t xml:space="preserve">80-Case Real-User Simulation: Realistic patient-style inputs mimicking actual pharmacy interactions, including rambling descriptions, emotional language, and multiple complaints in a single utterance.</w:t>
      </w:r>
    </w:p>
    <w:p w:rsidR="00000000" w:rsidDel="00000000" w:rsidP="00000000" w:rsidRDefault="00000000" w:rsidRPr="00000000" w14:paraId="0000015A">
      <w:pPr>
        <w:pStyle w:val="Heading3"/>
        <w:keepNext w:val="0"/>
        <w:keepLines w:val="0"/>
        <w:spacing w:after="0" w:before="0" w:line="360" w:lineRule="auto"/>
        <w:jc w:val="both"/>
        <w:rPr>
          <w:b w:val="1"/>
          <w:bCs w:val="1"/>
          <w:color w:val="000000"/>
          <w:sz w:val="22"/>
          <w:szCs w:val="22"/>
        </w:rPr>
      </w:pPr>
      <w:bookmarkStart w:colFirst="0" w:colLast="0" w:name="_6nrk0cwnlgqf" w:id="22"/>
      <w:bookmarkEnd w:id="22"/>
      <w:r w:rsidDel="00000000" w:rsidR="00000000" w:rsidRPr="00000000">
        <w:rPr>
          <w:b w:val="1"/>
          <w:bCs w:val="1"/>
          <w:color w:val="000000"/>
          <w:sz w:val="22"/>
          <w:szCs w:val="22"/>
          <w:rtl w:val="0"/>
        </w:rPr>
        <w:t xml:space="preserve">3.7.4 Evaluation Results</w:t>
      </w:r>
    </w:p>
    <w:tbl>
      <w:tblPr>
        <w:tblStyle w:val="Table6"/>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2160"/>
        <w:gridCol w:w="2160"/>
        <w:gridCol w:w="2145"/>
        <w:tblGridChange w:id="0">
          <w:tblGrid>
            <w:gridCol w:w="2160"/>
            <w:gridCol w:w="2160"/>
            <w:gridCol w:w="2160"/>
            <w:gridCol w:w="214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5B">
            <w:pPr>
              <w:spacing w:after="120" w:before="240" w:line="392.72727272727275" w:lineRule="auto"/>
              <w:jc w:val="both"/>
              <w:rPr>
                <w:b w:val="1"/>
                <w:bCs w:val="1"/>
              </w:rPr>
            </w:pPr>
            <w:r w:rsidDel="00000000" w:rsidR="00000000" w:rsidRPr="00000000">
              <w:rPr>
                <w:b w:val="1"/>
                <w:bCs w:val="1"/>
                <w:rtl w:val="0"/>
              </w:rPr>
              <w:t xml:space="preserve">Benchmark</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5C">
            <w:pPr>
              <w:spacing w:after="120" w:before="240" w:line="392.72727272727275" w:lineRule="auto"/>
              <w:jc w:val="both"/>
              <w:rPr>
                <w:b w:val="1"/>
                <w:bCs w:val="1"/>
              </w:rPr>
            </w:pPr>
            <w:r w:rsidDel="00000000" w:rsidR="00000000" w:rsidRPr="00000000">
              <w:rPr>
                <w:b w:val="1"/>
                <w:bCs w:val="1"/>
                <w:rtl w:val="0"/>
              </w:rPr>
              <w:t xml:space="preserve">Exact Match</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5D">
            <w:pPr>
              <w:spacing w:after="120" w:before="240" w:line="392.72727272727275" w:lineRule="auto"/>
              <w:jc w:val="both"/>
              <w:rPr>
                <w:b w:val="1"/>
                <w:bCs w:val="1"/>
              </w:rPr>
            </w:pPr>
            <w:r w:rsidDel="00000000" w:rsidR="00000000" w:rsidRPr="00000000">
              <w:rPr>
                <w:b w:val="1"/>
                <w:bCs w:val="1"/>
                <w:rtl w:val="0"/>
              </w:rPr>
              <w:t xml:space="preserve">Partial</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5E">
            <w:pPr>
              <w:spacing w:after="120" w:before="240" w:line="392.72727272727275" w:lineRule="auto"/>
              <w:jc w:val="both"/>
              <w:rPr>
                <w:b w:val="1"/>
                <w:bCs w:val="1"/>
              </w:rPr>
            </w:pPr>
            <w:r w:rsidDel="00000000" w:rsidR="00000000" w:rsidRPr="00000000">
              <w:rPr>
                <w:b w:val="1"/>
                <w:bCs w:val="1"/>
                <w:rtl w:val="0"/>
              </w:rPr>
              <w:t xml:space="preserve">Failed</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5F">
            <w:pPr>
              <w:spacing w:after="120" w:before="240" w:line="392.72727272727275" w:lineRule="auto"/>
              <w:jc w:val="both"/>
              <w:rPr/>
            </w:pPr>
            <w:r w:rsidDel="00000000" w:rsidR="00000000" w:rsidRPr="00000000">
              <w:rPr>
                <w:rtl w:val="0"/>
              </w:rPr>
              <w:t xml:space="preserve">288-case structured</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60">
            <w:pPr>
              <w:spacing w:after="120" w:before="240" w:line="392.72727272727275" w:lineRule="auto"/>
              <w:jc w:val="both"/>
              <w:rPr/>
            </w:pPr>
            <w:r w:rsidDel="00000000" w:rsidR="00000000" w:rsidRPr="00000000">
              <w:rPr>
                <w:rtl w:val="0"/>
              </w:rPr>
              <w:t xml:space="preserve">288/288 (100%)</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61">
            <w:pPr>
              <w:spacing w:after="120" w:before="240" w:line="392.72727272727275" w:lineRule="auto"/>
              <w:jc w:val="both"/>
              <w:rPr/>
            </w:pPr>
            <w:r w:rsidDel="00000000" w:rsidR="00000000" w:rsidRPr="00000000">
              <w:rPr>
                <w:rtl w:val="0"/>
              </w:rPr>
              <w:t xml:space="preserve">0</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62">
            <w:pPr>
              <w:spacing w:after="120" w:before="240" w:line="392.72727272727275" w:lineRule="auto"/>
              <w:jc w:val="both"/>
              <w:rPr/>
            </w:pPr>
            <w:r w:rsidDel="00000000" w:rsidR="00000000" w:rsidRPr="00000000">
              <w:rPr>
                <w:rtl w:val="0"/>
              </w:rPr>
              <w:t xml:space="preserve">0</w:t>
            </w:r>
          </w:p>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63">
            <w:pPr>
              <w:spacing w:after="120" w:before="240" w:line="392.72727272727275" w:lineRule="auto"/>
              <w:jc w:val="both"/>
              <w:rPr/>
            </w:pPr>
            <w:r w:rsidDel="00000000" w:rsidR="00000000" w:rsidRPr="00000000">
              <w:rPr>
                <w:rtl w:val="0"/>
              </w:rPr>
              <w:t xml:space="preserve">9-case semantic stress</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64">
            <w:pPr>
              <w:spacing w:after="120" w:before="240" w:line="392.72727272727275" w:lineRule="auto"/>
              <w:jc w:val="both"/>
              <w:rPr/>
            </w:pPr>
            <w:r w:rsidDel="00000000" w:rsidR="00000000" w:rsidRPr="00000000">
              <w:rPr>
                <w:rtl w:val="0"/>
              </w:rPr>
              <w:t xml:space="preserve">9/9 (100%)</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65">
            <w:pPr>
              <w:spacing w:after="120" w:before="240" w:line="392.72727272727275" w:lineRule="auto"/>
              <w:jc w:val="both"/>
              <w:rPr/>
            </w:pPr>
            <w:r w:rsidDel="00000000" w:rsidR="00000000" w:rsidRPr="00000000">
              <w:rPr>
                <w:rtl w:val="0"/>
              </w:rPr>
              <w:t xml:space="preserve">0</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66">
            <w:pPr>
              <w:spacing w:after="120" w:before="240" w:line="392.72727272727275" w:lineRule="auto"/>
              <w:jc w:val="both"/>
              <w:rPr/>
            </w:pPr>
            <w:r w:rsidDel="00000000" w:rsidR="00000000" w:rsidRPr="00000000">
              <w:rPr>
                <w:rtl w:val="0"/>
              </w:rPr>
              <w:t xml:space="preserve">0</w:t>
            </w:r>
          </w:p>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67">
            <w:pPr>
              <w:spacing w:after="120" w:before="240" w:line="392.72727272727275" w:lineRule="auto"/>
              <w:jc w:val="both"/>
              <w:rPr/>
            </w:pPr>
            <w:r w:rsidDel="00000000" w:rsidR="00000000" w:rsidRPr="00000000">
              <w:rPr>
                <w:rtl w:val="0"/>
              </w:rPr>
              <w:t xml:space="preserve">80-case real-user sim</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68">
            <w:pPr>
              <w:spacing w:after="120" w:before="240" w:line="392.72727272727275" w:lineRule="auto"/>
              <w:jc w:val="both"/>
              <w:rPr/>
            </w:pPr>
            <w:r w:rsidDel="00000000" w:rsidR="00000000" w:rsidRPr="00000000">
              <w:rPr>
                <w:rtl w:val="0"/>
              </w:rPr>
              <w:t xml:space="preserve">72/80 (90%)</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69">
            <w:pPr>
              <w:spacing w:after="120" w:before="240" w:line="392.72727272727275" w:lineRule="auto"/>
              <w:jc w:val="both"/>
              <w:rPr/>
            </w:pPr>
            <w:r w:rsidDel="00000000" w:rsidR="00000000" w:rsidRPr="00000000">
              <w:rPr>
                <w:rtl w:val="0"/>
              </w:rPr>
              <w:t xml:space="preserve">8</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6A">
            <w:pPr>
              <w:spacing w:after="120" w:before="240" w:line="392.72727272727275" w:lineRule="auto"/>
              <w:jc w:val="both"/>
              <w:rPr/>
            </w:pPr>
            <w:r w:rsidDel="00000000" w:rsidR="00000000" w:rsidRPr="00000000">
              <w:rPr>
                <w:rtl w:val="0"/>
              </w:rPr>
              <w:t xml:space="preserve">0</w:t>
            </w:r>
          </w:p>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6B">
            <w:pPr>
              <w:spacing w:after="120" w:before="240" w:line="392.72727272727275" w:lineRule="auto"/>
              <w:jc w:val="both"/>
              <w:rPr/>
            </w:pPr>
            <w:r w:rsidDel="00000000" w:rsidR="00000000" w:rsidRPr="00000000">
              <w:rPr>
                <w:rtl w:val="0"/>
              </w:rPr>
              <w:t xml:space="preserve">Combined (377 total)</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6C">
            <w:pPr>
              <w:spacing w:after="120" w:before="240" w:line="392.72727272727275" w:lineRule="auto"/>
              <w:jc w:val="both"/>
              <w:rPr/>
            </w:pPr>
            <w:r w:rsidDel="00000000" w:rsidR="00000000" w:rsidRPr="00000000">
              <w:rPr>
                <w:rtl w:val="0"/>
              </w:rPr>
              <w:t xml:space="preserve">369/377 (97.9%)</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6D">
            <w:pPr>
              <w:spacing w:after="120" w:before="240" w:line="392.72727272727275" w:lineRule="auto"/>
              <w:jc w:val="both"/>
              <w:rPr/>
            </w:pPr>
            <w:r w:rsidDel="00000000" w:rsidR="00000000" w:rsidRPr="00000000">
              <w:rPr>
                <w:rtl w:val="0"/>
              </w:rPr>
              <w:t xml:space="preserve">8</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6E">
            <w:pPr>
              <w:spacing w:after="120" w:before="240" w:line="392.72727272727275" w:lineRule="auto"/>
              <w:jc w:val="both"/>
              <w:rPr/>
            </w:pPr>
            <w:r w:rsidDel="00000000" w:rsidR="00000000" w:rsidRPr="00000000">
              <w:rPr>
                <w:rtl w:val="0"/>
              </w:rPr>
              <w:t xml:space="preserve">0</w:t>
            </w:r>
          </w:p>
        </w:tc>
      </w:tr>
    </w:tbl>
    <w:p w:rsidR="00000000" w:rsidDel="00000000" w:rsidP="00000000" w:rsidRDefault="00000000" w:rsidRPr="00000000" w14:paraId="0000016F">
      <w:pPr>
        <w:spacing w:after="120" w:before="240" w:line="392.72727272727275" w:lineRule="auto"/>
        <w:ind w:firstLine="20"/>
        <w:jc w:val="both"/>
        <w:rPr/>
      </w:pPr>
      <w:r w:rsidDel="00000000" w:rsidR="00000000" w:rsidRPr="00000000">
        <w:rPr>
          <w:rtl w:val="0"/>
        </w:rPr>
        <w:t xml:space="preserve">The 288-case structured benchmark achieves perfect F1 = 1.000. The 8 partial matches in the 80-case real-user simulation represent cases where the system correctly identified the primary symptom but missed a secondary one from an ambiguous or metaphorical description. Critically, zero test cases across all three benchmarks resulted in failures (incorrect symptom detection).</w:t>
      </w:r>
    </w:p>
    <w:p w:rsidR="00000000" w:rsidDel="00000000" w:rsidP="00000000" w:rsidRDefault="00000000" w:rsidRPr="00000000" w14:paraId="00000170">
      <w:pPr>
        <w:pStyle w:val="Heading2"/>
        <w:keepNext w:val="0"/>
        <w:keepLines w:val="0"/>
        <w:spacing w:after="0" w:before="0" w:line="296.47058823529414" w:lineRule="auto"/>
        <w:jc w:val="both"/>
        <w:rPr>
          <w:b w:val="1"/>
          <w:bCs w:val="1"/>
          <w:sz w:val="22"/>
          <w:szCs w:val="22"/>
        </w:rPr>
      </w:pPr>
      <w:bookmarkStart w:colFirst="0" w:colLast="0" w:name="_gh083i5gjzos" w:id="23"/>
      <w:bookmarkEnd w:id="23"/>
      <w:r w:rsidDel="00000000" w:rsidR="00000000" w:rsidRPr="00000000">
        <w:rPr>
          <w:b w:val="1"/>
          <w:bCs w:val="1"/>
          <w:sz w:val="22"/>
          <w:szCs w:val="22"/>
          <w:rtl w:val="0"/>
        </w:rPr>
        <w:t xml:space="preserve">3.8 Error-Driven Iterative Refinement</w:t>
      </w:r>
    </w:p>
    <w:p w:rsidR="00000000" w:rsidDel="00000000" w:rsidP="00000000" w:rsidRDefault="00000000" w:rsidRPr="00000000" w14:paraId="00000171">
      <w:pPr>
        <w:spacing w:after="120" w:before="240" w:line="392.72727272727275" w:lineRule="auto"/>
        <w:ind w:firstLine="20"/>
        <w:jc w:val="both"/>
        <w:rPr/>
      </w:pPr>
      <w:r w:rsidDel="00000000" w:rsidR="00000000" w:rsidRPr="00000000">
        <w:rPr>
          <w:rtl w:val="0"/>
        </w:rPr>
        <w:t xml:space="preserve">A systematic adversarial probing process was conducted throughout Iteration 1, uncovering a total of 19 bugs across the pipeline. Each bug was fixed and regression-tested against the full 288-case benchmark to ensure no regressions were introduced. The bugs span the following categories:</w:t>
      </w:r>
    </w:p>
    <w:p w:rsidR="00000000" w:rsidDel="00000000" w:rsidP="00000000" w:rsidRDefault="00000000" w:rsidRPr="00000000" w14:paraId="00000172">
      <w:pPr>
        <w:numPr>
          <w:ilvl w:val="0"/>
          <w:numId w:val="5"/>
        </w:numPr>
        <w:spacing w:after="0" w:afterAutospacing="0" w:before="240" w:lineRule="auto"/>
        <w:ind w:left="720" w:hanging="360"/>
        <w:jc w:val="both"/>
      </w:pPr>
      <w:r w:rsidDel="00000000" w:rsidR="00000000" w:rsidRPr="00000000">
        <w:rPr>
          <w:rtl w:val="0"/>
        </w:rPr>
        <w:t xml:space="preserve">Negation Bypass Errors (5 bugs): Cases where negation was not correctly detected due to word order, intervening words, or missing negation words from the lexicon.</w:t>
      </w:r>
    </w:p>
    <w:p w:rsidR="00000000" w:rsidDel="00000000" w:rsidP="00000000" w:rsidRDefault="00000000" w:rsidRPr="00000000" w14:paraId="00000173">
      <w:pPr>
        <w:numPr>
          <w:ilvl w:val="0"/>
          <w:numId w:val="5"/>
        </w:numPr>
        <w:spacing w:after="0" w:afterAutospacing="0" w:before="0" w:beforeAutospacing="0" w:lineRule="auto"/>
        <w:ind w:left="720" w:hanging="360"/>
        <w:jc w:val="both"/>
      </w:pPr>
      <w:r w:rsidDel="00000000" w:rsidR="00000000" w:rsidRPr="00000000">
        <w:rPr>
          <w:rtl w:val="0"/>
        </w:rPr>
        <w:t xml:space="preserve">Cough-Type Misclassification (3 bugs): Incorrect distinction between COUGH_DRY, COUGH_PRODUCTIVE, and COUGH_GENERAL due to qualifier ordering, plema-filler interaction, or chest-rattle indicator gaps.</w:t>
      </w:r>
    </w:p>
    <w:p w:rsidR="00000000" w:rsidDel="00000000" w:rsidP="00000000" w:rsidRDefault="00000000" w:rsidRPr="00000000" w14:paraId="00000174">
      <w:pPr>
        <w:numPr>
          <w:ilvl w:val="0"/>
          <w:numId w:val="5"/>
        </w:numPr>
        <w:spacing w:after="0" w:afterAutospacing="0" w:before="0" w:beforeAutospacing="0" w:lineRule="auto"/>
        <w:ind w:left="720" w:hanging="360"/>
        <w:jc w:val="both"/>
      </w:pPr>
      <w:r w:rsidDel="00000000" w:rsidR="00000000" w:rsidRPr="00000000">
        <w:rPr>
          <w:rtl w:val="0"/>
        </w:rPr>
        <w:t xml:space="preserve">False Positive Triggers (4 bugs): Substring matching or fuzzy rescue incorrectly triggering symptom detection from non-symptom words (resolved with exclusion sets and word-boundary enforcement).</w:t>
      </w:r>
    </w:p>
    <w:p w:rsidR="00000000" w:rsidDel="00000000" w:rsidP="00000000" w:rsidRDefault="00000000" w:rsidRPr="00000000" w14:paraId="00000175">
      <w:pPr>
        <w:numPr>
          <w:ilvl w:val="0"/>
          <w:numId w:val="5"/>
        </w:numPr>
        <w:spacing w:after="0" w:afterAutospacing="0" w:before="0" w:beforeAutospacing="0" w:lineRule="auto"/>
        <w:ind w:left="720" w:hanging="360"/>
        <w:jc w:val="both"/>
      </w:pPr>
      <w:r w:rsidDel="00000000" w:rsidR="00000000" w:rsidRPr="00000000">
        <w:rPr>
          <w:rtl w:val="0"/>
        </w:rPr>
        <w:t xml:space="preserve">Semantic Hallucination (3 bugs): The embedding model detecting symptoms not lexically present in the input (resolved with the lexical guard mechanism).</w:t>
      </w:r>
    </w:p>
    <w:p w:rsidR="00000000" w:rsidDel="00000000" w:rsidP="00000000" w:rsidRDefault="00000000" w:rsidRPr="00000000" w14:paraId="00000176">
      <w:pPr>
        <w:numPr>
          <w:ilvl w:val="0"/>
          <w:numId w:val="5"/>
        </w:numPr>
        <w:spacing w:after="0" w:afterAutospacing="0" w:before="0" w:beforeAutospacing="0" w:lineRule="auto"/>
        <w:ind w:left="720" w:hanging="360"/>
        <w:jc w:val="both"/>
      </w:pPr>
      <w:r w:rsidDel="00000000" w:rsidR="00000000" w:rsidRPr="00000000">
        <w:rPr>
          <w:rtl w:val="0"/>
        </w:rPr>
        <w:t xml:space="preserve">Contrastive Boundary Edge Cases (2 bugs): Incorrect negation resolution across pero/but/kaso boundaries in complex utterances.</w:t>
      </w:r>
    </w:p>
    <w:p w:rsidR="00000000" w:rsidDel="00000000" w:rsidP="00000000" w:rsidRDefault="00000000" w:rsidRPr="00000000" w14:paraId="00000177">
      <w:pPr>
        <w:numPr>
          <w:ilvl w:val="0"/>
          <w:numId w:val="5"/>
        </w:numPr>
        <w:spacing w:after="240" w:before="0" w:beforeAutospacing="0" w:lineRule="auto"/>
        <w:ind w:left="720" w:hanging="360"/>
        <w:jc w:val="both"/>
      </w:pPr>
      <w:r w:rsidDel="00000000" w:rsidR="00000000" w:rsidRPr="00000000">
        <w:rPr>
          <w:rtl w:val="0"/>
        </w:rPr>
        <w:t xml:space="preserve">Safety Filter Gaps (2 bugs): Missing suppression rules for red-flag/symptom interactions.</w:t>
      </w:r>
    </w:p>
    <w:p w:rsidR="00000000" w:rsidDel="00000000" w:rsidP="00000000" w:rsidRDefault="00000000" w:rsidRPr="00000000" w14:paraId="00000178">
      <w:pPr>
        <w:spacing w:after="120" w:before="240" w:line="392.72727272727275" w:lineRule="auto"/>
        <w:ind w:firstLine="20"/>
        <w:jc w:val="both"/>
        <w:rPr/>
      </w:pPr>
      <w:r w:rsidDel="00000000" w:rsidR="00000000" w:rsidRPr="00000000">
        <w:rPr>
          <w:rtl w:val="0"/>
        </w:rPr>
        <w:t xml:space="preserve">This error-driven refinement cycle follows the Design Science Research emphasis on iterative evaluation. Every time a bug was found, a targeted fix was applied and the entire 288-case benchmark was re-run to make sure no earlier functionality broke in the process.</w:t>
      </w:r>
    </w:p>
    <w:p w:rsidR="00000000" w:rsidDel="00000000" w:rsidP="00000000" w:rsidRDefault="00000000" w:rsidRPr="00000000" w14:paraId="00000179">
      <w:pPr>
        <w:spacing w:after="120" w:before="240" w:line="392.72727272727275" w:lineRule="auto"/>
        <w:ind w:firstLine="20"/>
        <w:jc w:val="both"/>
        <w:rPr/>
      </w:pPr>
      <w:r w:rsidDel="00000000" w:rsidR="00000000" w:rsidRPr="00000000">
        <w:rPr>
          <w:rtl w:val="0"/>
        </w:rPr>
        <w:t xml:space="preserve">As an additional validation step, an external AI audit was carried out with Gemini 2.5 Pro to look for potential blind spots. Out of seven improvement areas the audit flagged, six had already been addressed in the system, which confirmed that the test-driven development process had covered the most common NLP failure modes.</w:t>
      </w:r>
    </w:p>
    <w:p w:rsidR="00000000" w:rsidDel="00000000" w:rsidP="00000000" w:rsidRDefault="00000000" w:rsidRPr="00000000" w14:paraId="0000017A">
      <w:pPr>
        <w:jc w:val="both"/>
        <w:rPr/>
      </w:pPr>
      <w:r w:rsidDel="00000000" w:rsidR="00000000" w:rsidRPr="00000000">
        <w:rPr>
          <w:rtl w:val="0"/>
        </w:rPr>
      </w:r>
    </w:p>
    <w:p w:rsidR="00000000" w:rsidDel="00000000" w:rsidP="00000000" w:rsidRDefault="00000000" w:rsidRPr="00000000" w14:paraId="0000017B">
      <w:pPr>
        <w:jc w:val="both"/>
        <w:rPr/>
      </w:pPr>
      <w:r w:rsidDel="00000000" w:rsidR="00000000" w:rsidRPr="00000000">
        <w:rPr>
          <w:rtl w:val="0"/>
        </w:rPr>
        <w:br w:type="textWrapping"/>
        <w:br w:type="textWrapping"/>
      </w:r>
    </w:p>
    <w:p w:rsidR="00000000" w:rsidDel="00000000" w:rsidP="00000000" w:rsidRDefault="00000000" w:rsidRPr="00000000" w14:paraId="0000017C">
      <w:pPr>
        <w:spacing w:line="360" w:lineRule="auto"/>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7D">
      <w:pPr>
        <w:spacing w:line="360" w:lineRule="auto"/>
        <w:rPr>
          <w:b w:val="1"/>
          <w:bCs w:val="1"/>
        </w:rPr>
      </w:pPr>
      <w:r w:rsidDel="00000000" w:rsidR="00000000" w:rsidRPr="00000000">
        <w:rPr>
          <w:b w:val="1"/>
          <w:bCs w:val="1"/>
          <w:rtl w:val="0"/>
        </w:rPr>
        <w:t xml:space="preserve">References:</w:t>
      </w:r>
    </w:p>
    <w:p w:rsidR="00000000" w:rsidDel="00000000" w:rsidP="00000000" w:rsidRDefault="00000000" w:rsidRPr="00000000" w14:paraId="0000017E">
      <w:pPr>
        <w:spacing w:line="360" w:lineRule="auto"/>
        <w:rPr>
          <w:b w:val="1"/>
          <w:bCs w:val="1"/>
        </w:rPr>
      </w:pPr>
      <w:r w:rsidDel="00000000" w:rsidR="00000000" w:rsidRPr="00000000">
        <w:rPr>
          <w:rtl w:val="0"/>
        </w:rPr>
      </w:r>
    </w:p>
    <w:p w:rsidR="00000000" w:rsidDel="00000000" w:rsidP="00000000" w:rsidRDefault="00000000" w:rsidRPr="00000000" w14:paraId="0000017F">
      <w:pPr>
        <w:spacing w:line="360" w:lineRule="auto"/>
        <w:jc w:val="both"/>
        <w:rPr/>
      </w:pPr>
      <w:r w:rsidDel="00000000" w:rsidR="00000000" w:rsidRPr="00000000">
        <w:rPr>
          <w:rtl w:val="0"/>
        </w:rPr>
        <w:t xml:space="preserve">[1] Eguia, H., Sánchez-Bocanegra, C. L., Vinciarelli, F., Alvarez-Lopez, F., &amp; Saigí-Rubió, F. (2024). Clinical decision support and natural language processing in medicine: Systematic literature review. Journal of Medical Internet Research, 26, Article e55315. </w:t>
      </w:r>
      <w:hyperlink r:id="rId18">
        <w:r w:rsidDel="00000000" w:rsidR="00000000" w:rsidRPr="00000000">
          <w:rPr>
            <w:color w:val="1155cc"/>
            <w:u w:val="single"/>
            <w:rtl w:val="0"/>
          </w:rPr>
          <w:t xml:space="preserve">https://doi.org/10.2196/55315</w:t>
        </w:r>
      </w:hyperlink>
      <w:r w:rsidDel="00000000" w:rsidR="00000000" w:rsidRPr="00000000">
        <w:rPr>
          <w:rtl w:val="0"/>
        </w:rPr>
        <w:t xml:space="preserve"> </w:t>
      </w:r>
    </w:p>
    <w:p w:rsidR="00000000" w:rsidDel="00000000" w:rsidP="00000000" w:rsidRDefault="00000000" w:rsidRPr="00000000" w14:paraId="00000180">
      <w:pPr>
        <w:spacing w:line="360" w:lineRule="auto"/>
        <w:jc w:val="both"/>
        <w:rPr/>
      </w:pPr>
      <w:r w:rsidDel="00000000" w:rsidR="00000000" w:rsidRPr="00000000">
        <w:rPr>
          <w:rtl w:val="0"/>
        </w:rPr>
        <w:t xml:space="preserve">[2] Tan, J., Rong, Y., Zhao, K., Bian, T., Xu, T., Huang, J., Cheng, H., &amp; Meng, H. (2025). Natural language-assisted multi-modal medication recommendation. Proceedings of the 33rd ACM International Conference on Information and Knowledge Management, 3245-3254. </w:t>
      </w:r>
      <w:hyperlink r:id="rId19">
        <w:r w:rsidDel="00000000" w:rsidR="00000000" w:rsidRPr="00000000">
          <w:rPr>
            <w:color w:val="1155cc"/>
            <w:u w:val="single"/>
            <w:rtl w:val="0"/>
          </w:rPr>
          <w:t xml:space="preserve">https://doi.org/10.1145/3627673.3679543</w:t>
        </w:r>
      </w:hyperlink>
      <w:r w:rsidDel="00000000" w:rsidR="00000000" w:rsidRPr="00000000">
        <w:rPr>
          <w:rtl w:val="0"/>
        </w:rPr>
        <w:t xml:space="preserve"> </w:t>
      </w:r>
    </w:p>
    <w:p w:rsidR="00000000" w:rsidDel="00000000" w:rsidP="00000000" w:rsidRDefault="00000000" w:rsidRPr="00000000" w14:paraId="00000181">
      <w:pPr>
        <w:spacing w:line="360" w:lineRule="auto"/>
        <w:jc w:val="both"/>
        <w:rPr/>
      </w:pPr>
      <w:r w:rsidDel="00000000" w:rsidR="00000000" w:rsidRPr="00000000">
        <w:rPr>
          <w:rtl w:val="0"/>
        </w:rPr>
        <w:t xml:space="preserve">[3] Zomorodi, M., Ghodsollahee, I., Martin, J. H., Talley, N. J., Salari, V., Pawlak, P., Rahimi, K., &amp; Acharya, U. R. (2024). RECOMED: A comprehensive pharmaceutical recommendation system. Artificial Intelligence in Medicine, 157, Article 102981. </w:t>
      </w:r>
      <w:hyperlink r:id="rId20">
        <w:r w:rsidDel="00000000" w:rsidR="00000000" w:rsidRPr="00000000">
          <w:rPr>
            <w:color w:val="1155cc"/>
            <w:u w:val="single"/>
            <w:rtl w:val="0"/>
          </w:rPr>
          <w:t xml:space="preserve">https://doi.org/10.1016/j.artmed.2024.102981</w:t>
        </w:r>
      </w:hyperlink>
      <w:r w:rsidDel="00000000" w:rsidR="00000000" w:rsidRPr="00000000">
        <w:rPr>
          <w:rtl w:val="0"/>
        </w:rPr>
        <w:t xml:space="preserve"> </w:t>
      </w:r>
    </w:p>
    <w:p w:rsidR="00000000" w:rsidDel="00000000" w:rsidP="00000000" w:rsidRDefault="00000000" w:rsidRPr="00000000" w14:paraId="00000182">
      <w:pPr>
        <w:spacing w:line="360" w:lineRule="auto"/>
        <w:jc w:val="both"/>
        <w:rPr/>
      </w:pPr>
      <w:r w:rsidDel="00000000" w:rsidR="00000000" w:rsidRPr="00000000">
        <w:rPr>
          <w:rtl w:val="0"/>
        </w:rPr>
        <w:t xml:space="preserve">[4] Hevner, A. R., March, S. T., Park, J., &amp; Ram, S. (2020). Design science research: A critical analysis. In S. Chatterjee, K. Dutta, &amp; R. P. Sundarraj (Eds.), Design science research: Recent advances and future challenges (pp. 3-22). Springer. </w:t>
      </w:r>
      <w:hyperlink r:id="rId21">
        <w:r w:rsidDel="00000000" w:rsidR="00000000" w:rsidRPr="00000000">
          <w:rPr>
            <w:color w:val="1155cc"/>
            <w:u w:val="single"/>
            <w:rtl w:val="0"/>
          </w:rPr>
          <w:t xml:space="preserve">https://doi.org/10.1007/978-3-030-46781-4_1</w:t>
        </w:r>
      </w:hyperlink>
      <w:r w:rsidDel="00000000" w:rsidR="00000000" w:rsidRPr="00000000">
        <w:rPr>
          <w:rtl w:val="0"/>
        </w:rPr>
        <w:t xml:space="preserve"> </w:t>
      </w:r>
    </w:p>
    <w:p w:rsidR="00000000" w:rsidDel="00000000" w:rsidP="00000000" w:rsidRDefault="00000000" w:rsidRPr="00000000" w14:paraId="00000183">
      <w:pPr>
        <w:spacing w:line="360" w:lineRule="auto"/>
        <w:jc w:val="both"/>
        <w:rPr/>
      </w:pPr>
      <w:r w:rsidDel="00000000" w:rsidR="00000000" w:rsidRPr="00000000">
        <w:rPr>
          <w:rtl w:val="0"/>
        </w:rPr>
        <w:t xml:space="preserve">[5] Peffers, K., Tuunanen, T., &amp; Niehaves, B. (2018). Design science research genres: Introduction to the special issue on exemplars and criteria for applicable design science research. European Journal of Information Systems, 27(2), 129-139. </w:t>
      </w:r>
      <w:hyperlink r:id="rId22">
        <w:r w:rsidDel="00000000" w:rsidR="00000000" w:rsidRPr="00000000">
          <w:rPr>
            <w:color w:val="1155cc"/>
            <w:u w:val="single"/>
            <w:rtl w:val="0"/>
          </w:rPr>
          <w:t xml:space="preserve">https://doi.org/10.1080/0960085X.2018.1458066</w:t>
        </w:r>
      </w:hyperlink>
      <w:r w:rsidDel="00000000" w:rsidR="00000000" w:rsidRPr="00000000">
        <w:rPr>
          <w:rtl w:val="0"/>
        </w:rPr>
        <w:t xml:space="preserve"> .</w:t>
      </w:r>
    </w:p>
    <w:p w:rsidR="00000000" w:rsidDel="00000000" w:rsidP="00000000" w:rsidRDefault="00000000" w:rsidRPr="00000000" w14:paraId="00000184">
      <w:pPr>
        <w:spacing w:line="360" w:lineRule="auto"/>
        <w:jc w:val="both"/>
        <w:rPr/>
      </w:pPr>
      <w:r w:rsidDel="00000000" w:rsidR="00000000" w:rsidRPr="00000000">
        <w:rPr>
          <w:rtl w:val="0"/>
        </w:rPr>
        <w:t xml:space="preserve">[6] Jurafsky, D., &amp; Martin, J. H. (2024). Speech and language processing (3rd ed.). Stanford University. </w:t>
      </w:r>
      <w:hyperlink r:id="rId23">
        <w:r w:rsidDel="00000000" w:rsidR="00000000" w:rsidRPr="00000000">
          <w:rPr>
            <w:color w:val="1155cc"/>
            <w:u w:val="single"/>
            <w:rtl w:val="0"/>
          </w:rPr>
          <w:t xml:space="preserve">https://web.stanford.edu/~jurafsky/slp3/</w:t>
        </w:r>
      </w:hyperlink>
      <w:r w:rsidDel="00000000" w:rsidR="00000000" w:rsidRPr="00000000">
        <w:rPr>
          <w:rtl w:val="0"/>
        </w:rPr>
        <w:t xml:space="preserve"> </w:t>
      </w:r>
    </w:p>
    <w:p w:rsidR="00000000" w:rsidDel="00000000" w:rsidP="00000000" w:rsidRDefault="00000000" w:rsidRPr="00000000" w14:paraId="00000185">
      <w:pPr>
        <w:spacing w:line="360" w:lineRule="auto"/>
        <w:jc w:val="both"/>
        <w:rPr/>
      </w:pPr>
      <w:r w:rsidDel="00000000" w:rsidR="00000000" w:rsidRPr="00000000">
        <w:rPr>
          <w:rtl w:val="0"/>
        </w:rPr>
        <w:t xml:space="preserve">[7] Devlin, J., Chang, M.-W., Lee, K., &amp; Toutanova, K. (2019). BERT: Pre-training of deep bidirectional transformers for language understanding. In Proceedings of the 2019 Conference of the North American Chapter of the Association for Computational Linguistics: Human Language Technologies (pp. 4171-4186). Association for Computational Linguistics. </w:t>
      </w:r>
      <w:hyperlink r:id="rId24">
        <w:r w:rsidDel="00000000" w:rsidR="00000000" w:rsidRPr="00000000">
          <w:rPr>
            <w:color w:val="1155cc"/>
            <w:u w:val="single"/>
            <w:rtl w:val="0"/>
          </w:rPr>
          <w:t xml:space="preserve">https://doi.org/10.18653/v1/N19-1423</w:t>
        </w:r>
      </w:hyperlink>
      <w:r w:rsidDel="00000000" w:rsidR="00000000" w:rsidRPr="00000000">
        <w:rPr>
          <w:rtl w:val="0"/>
        </w:rPr>
        <w:t xml:space="preserve"> </w:t>
      </w:r>
    </w:p>
    <w:p w:rsidR="00000000" w:rsidDel="00000000" w:rsidP="00000000" w:rsidRDefault="00000000" w:rsidRPr="00000000" w14:paraId="00000186">
      <w:pPr>
        <w:spacing w:line="360" w:lineRule="auto"/>
        <w:jc w:val="both"/>
        <w:rPr/>
      </w:pPr>
      <w:r w:rsidDel="00000000" w:rsidR="00000000" w:rsidRPr="00000000">
        <w:rPr>
          <w:rtl w:val="0"/>
        </w:rPr>
        <w:t xml:space="preserve">[8] Reimers, N., &amp; Gurevych, I. (2019). Sentence-BERT: Sentence embeddings using Siamese BERT-networks. In Proceedings of the 2019 Conference on Empirical Methods in Natural Language Processing and the 9th International Joint Conference on Natural Language Processing (pp. 3982-3992). Association for Computational Linguistics. </w:t>
      </w:r>
      <w:hyperlink r:id="rId25">
        <w:r w:rsidDel="00000000" w:rsidR="00000000" w:rsidRPr="00000000">
          <w:rPr>
            <w:color w:val="1155cc"/>
            <w:u w:val="single"/>
            <w:rtl w:val="0"/>
          </w:rPr>
          <w:t xml:space="preserve">https://doi.org/10.18653/v1/D19-1410</w:t>
        </w:r>
      </w:hyperlink>
      <w:r w:rsidDel="00000000" w:rsidR="00000000" w:rsidRPr="00000000">
        <w:rPr>
          <w:rtl w:val="0"/>
        </w:rPr>
        <w:t xml:space="preserve"> </w:t>
      </w:r>
    </w:p>
    <w:p w:rsidR="00000000" w:rsidDel="00000000" w:rsidP="00000000" w:rsidRDefault="00000000" w:rsidRPr="00000000" w14:paraId="00000187">
      <w:pPr>
        <w:spacing w:line="360" w:lineRule="auto"/>
        <w:jc w:val="both"/>
        <w:rPr/>
      </w:pPr>
      <w:r w:rsidDel="00000000" w:rsidR="00000000" w:rsidRPr="00000000">
        <w:rPr>
          <w:rtl w:val="0"/>
        </w:rPr>
        <w:t xml:space="preserve">[9] Sutton, R. T., Pincock, D., Baumgart, D. C., Sadowski, D. C., Fedorak, R. N., &amp; Kroeker, K. I. (2020). An overview of clinical decision support systems: Benefits, risks, and strategies for success. npj Digital Medicine, 3(1), Article 17. </w:t>
      </w:r>
      <w:hyperlink r:id="rId26">
        <w:r w:rsidDel="00000000" w:rsidR="00000000" w:rsidRPr="00000000">
          <w:rPr>
            <w:color w:val="1155cc"/>
            <w:u w:val="single"/>
            <w:rtl w:val="0"/>
          </w:rPr>
          <w:t xml:space="preserve">https://doi.org/10.1038/s41746-020-0221-y</w:t>
        </w:r>
      </w:hyperlink>
      <w:r w:rsidDel="00000000" w:rsidR="00000000" w:rsidRPr="00000000">
        <w:rPr>
          <w:rtl w:val="0"/>
        </w:rPr>
        <w:t xml:space="preserve"> </w:t>
      </w:r>
    </w:p>
    <w:p w:rsidR="00000000" w:rsidDel="00000000" w:rsidP="00000000" w:rsidRDefault="00000000" w:rsidRPr="00000000" w14:paraId="00000188">
      <w:pPr>
        <w:spacing w:line="360" w:lineRule="auto"/>
        <w:jc w:val="both"/>
        <w:rPr/>
      </w:pPr>
      <w:r w:rsidDel="00000000" w:rsidR="00000000" w:rsidRPr="00000000">
        <w:rPr>
          <w:rtl w:val="0"/>
        </w:rPr>
        <w:t xml:space="preserve">[10] Musen, M. A., Middleton, B., &amp; Greenes, R. A. (2021). Clinical decision-support systems. In E. H. Shortliffe &amp; J. J. Cimino (Eds.), Biomedical informatics: Computer applications in health care and biomedicine (5th ed., pp. 795-840). Springer. </w:t>
      </w:r>
      <w:hyperlink r:id="rId27">
        <w:r w:rsidDel="00000000" w:rsidR="00000000" w:rsidRPr="00000000">
          <w:rPr>
            <w:color w:val="1155cc"/>
            <w:u w:val="single"/>
            <w:rtl w:val="0"/>
          </w:rPr>
          <w:t xml:space="preserve">https://doi.org/10.1007/978-3-030-58721-5_24</w:t>
        </w:r>
      </w:hyperlink>
      <w:r w:rsidDel="00000000" w:rsidR="00000000" w:rsidRPr="00000000">
        <w:rPr>
          <w:rtl w:val="0"/>
        </w:rPr>
        <w:t xml:space="preserve"> </w:t>
      </w:r>
    </w:p>
    <w:p w:rsidR="00000000" w:rsidDel="00000000" w:rsidP="00000000" w:rsidRDefault="00000000" w:rsidRPr="00000000" w14:paraId="00000189">
      <w:pPr>
        <w:spacing w:line="360" w:lineRule="auto"/>
        <w:rPr>
          <w:b w:val="1"/>
          <w:bCs w:val="1"/>
        </w:rPr>
      </w:pPr>
      <w:r w:rsidDel="00000000" w:rsidR="00000000" w:rsidRPr="00000000">
        <w:rPr>
          <w:rtl w:val="0"/>
        </w:rPr>
      </w:r>
    </w:p>
    <w:p w:rsidR="00000000" w:rsidDel="00000000" w:rsidP="00000000" w:rsidRDefault="00000000" w:rsidRPr="00000000" w14:paraId="0000018A">
      <w:pPr>
        <w:spacing w:line="360" w:lineRule="auto"/>
        <w:jc w:val="center"/>
        <w:rPr>
          <w:b w:val="1"/>
          <w:bCs w:val="1"/>
        </w:rPr>
      </w:pPr>
      <w:r w:rsidDel="00000000" w:rsidR="00000000" w:rsidRPr="00000000">
        <w:rPr>
          <w:rtl w:val="0"/>
        </w:rPr>
      </w:r>
    </w:p>
    <w:sectPr>
      <w:pgSz w:h="15840" w:w="12240" w:orient="portrait"/>
      <w:pgMar w:bottom="1440" w:top="1440" w:left="1440" w:right="180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ARL CEDRIC M. CORONADO" w:id="0" w:date="2026-02-21T09:04:00Z">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@gdiapana_230000001047@uic.edu.ph all goods ang research design. Gi tweak lang nako siya na dili siya para align siya sa buhaton per phase. Please check if tama akong pag tweak</w:t>
      </w:r>
    </w:p>
  </w:comment>
  <w:comment w:author="EARL CEDRIC M. CORONADO" w:id="1" w:date="2026-02-21T09:03:01Z">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@jestano_230000001603@uic.edu.ph palihog ko sumpay aning sa deployment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016/j.artmed.2024.102981" TargetMode="External"/><Relationship Id="rId22" Type="http://schemas.openxmlformats.org/officeDocument/2006/relationships/hyperlink" Target="https://doi.org/10.1080/0960085X.2018.1458066" TargetMode="External"/><Relationship Id="rId21" Type="http://schemas.openxmlformats.org/officeDocument/2006/relationships/hyperlink" Target="https://doi.org/10.1007/978-3-030-46781-4_1" TargetMode="External"/><Relationship Id="rId24" Type="http://schemas.openxmlformats.org/officeDocument/2006/relationships/hyperlink" Target="https://doi.org/10.18653/v1/N19-1423" TargetMode="External"/><Relationship Id="rId23" Type="http://schemas.openxmlformats.org/officeDocument/2006/relationships/hyperlink" Target="https://web.stanford.edu/~jurafsky/slp3/"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i.org/10.1016/j.artmed.2024.102981" TargetMode="External"/><Relationship Id="rId26" Type="http://schemas.openxmlformats.org/officeDocument/2006/relationships/hyperlink" Target="https://doi.org/10.1038/s41746-020-0221-y" TargetMode="External"/><Relationship Id="rId25" Type="http://schemas.openxmlformats.org/officeDocument/2006/relationships/hyperlink" Target="https://doi.org/10.18653/v1/D19-1410" TargetMode="External"/><Relationship Id="rId27" Type="http://schemas.openxmlformats.org/officeDocument/2006/relationships/hyperlink" Target="https://doi.org/10.1007/978-3-030-58721-5_24"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i.org/10.2196/55315" TargetMode="External"/><Relationship Id="rId8" Type="http://schemas.openxmlformats.org/officeDocument/2006/relationships/hyperlink" Target="https://arxiv.org/abs/2501.07166" TargetMode="External"/><Relationship Id="rId11" Type="http://schemas.openxmlformats.org/officeDocument/2006/relationships/hyperlink" Target="https://doi.org/10.1080/0960085X.2018.1458066" TargetMode="External"/><Relationship Id="rId10" Type="http://schemas.openxmlformats.org/officeDocument/2006/relationships/hyperlink" Target="https://doi.org/10.1007/978-3-030-46781-4_1" TargetMode="External"/><Relationship Id="rId13" Type="http://schemas.openxmlformats.org/officeDocument/2006/relationships/hyperlink" Target="https://web.stanford.edu/~jurafsky/slp3/" TargetMode="External"/><Relationship Id="rId12" Type="http://schemas.openxmlformats.org/officeDocument/2006/relationships/image" Target="media/image1.png"/><Relationship Id="rId15" Type="http://schemas.openxmlformats.org/officeDocument/2006/relationships/hyperlink" Target="https://doi.org/10.18653/v1/D19-1410" TargetMode="External"/><Relationship Id="rId14" Type="http://schemas.openxmlformats.org/officeDocument/2006/relationships/hyperlink" Target="https://doi.org/10.18653/v1/N19-1423" TargetMode="External"/><Relationship Id="rId17" Type="http://schemas.openxmlformats.org/officeDocument/2006/relationships/hyperlink" Target="https://doi.org/10.1007/978-3-030-58721-5_24" TargetMode="External"/><Relationship Id="rId16" Type="http://schemas.openxmlformats.org/officeDocument/2006/relationships/hyperlink" Target="https://doi.org/10.1038/s41746-020-0221-y" TargetMode="External"/><Relationship Id="rId19" Type="http://schemas.openxmlformats.org/officeDocument/2006/relationships/hyperlink" Target="https://doi.org/10.1145/3627673.3679543" TargetMode="External"/><Relationship Id="rId18" Type="http://schemas.openxmlformats.org/officeDocument/2006/relationships/hyperlink" Target="https://doi.org/10.2196/553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