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6BFC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一、对 “通信处理器自主诊断与纠错（知识图谱 + RAG）” 方向的支撑</w:t>
      </w:r>
    </w:p>
    <w:p w14:paraId="7AC0A18C" w14:textId="37177C14" w:rsidR="005405C3" w:rsidRPr="005405C3" w:rsidRDefault="005405C3" w:rsidP="005405C3">
      <w:r w:rsidRPr="005405C3">
        <w:t>核心需求是通过</w:t>
      </w:r>
      <w:r w:rsidRPr="005405C3">
        <w:rPr>
          <w:b/>
          <w:bCs/>
        </w:rPr>
        <w:t>知识图谱 + RAG</w:t>
      </w:r>
      <w:r w:rsidRPr="005405C3">
        <w:t>实现参数错误的自主诊断与修正，以下论文提供了知识建模、案例库构建及推理优化的关键方法：</w:t>
      </w:r>
    </w:p>
    <w:p w14:paraId="4B027391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1. 知识图谱构建与应用范式（直接复用）</w:t>
      </w:r>
    </w:p>
    <w:p w14:paraId="38185752" w14:textId="77777777" w:rsidR="005405C3" w:rsidRPr="005405C3" w:rsidRDefault="005405C3" w:rsidP="005405C3">
      <w:pPr>
        <w:numPr>
          <w:ilvl w:val="0"/>
          <w:numId w:val="1"/>
        </w:numPr>
      </w:pPr>
      <w:r w:rsidRPr="005405C3">
        <w:rPr>
          <w:b/>
          <w:bCs/>
        </w:rPr>
        <w:t>文档 1（汽车信息安全测试用例知识图谱）</w:t>
      </w:r>
    </w:p>
    <w:p w14:paraId="1899B1A4" w14:textId="67807D68" w:rsidR="005405C3" w:rsidRPr="005405C3" w:rsidRDefault="005405C3" w:rsidP="005405C3">
      <w:pPr>
        <w:rPr>
          <w:rFonts w:hint="eastAsia"/>
        </w:rPr>
      </w:pPr>
      <w:r w:rsidRPr="005405C3">
        <w:t>核心内容：提出 “原子操作聚类→编码→知识图谱构建” 流程，通过两次 K-means 聚类（语义相似度 + 步骤关联度）提取测试用例的共性原子操作，并用编码存储执行路径，提升测试用例存储与提取效率。</w:t>
      </w:r>
    </w:p>
    <w:p w14:paraId="5B4099D2" w14:textId="14C427E5" w:rsidR="005405C3" w:rsidRPr="005405C3" w:rsidRDefault="005405C3" w:rsidP="005405C3">
      <w:pPr>
        <w:numPr>
          <w:ilvl w:val="1"/>
          <w:numId w:val="1"/>
        </w:numPr>
      </w:pPr>
      <w:r w:rsidRPr="005405C3">
        <w:t>可借鉴其</w:t>
      </w:r>
      <w:r w:rsidRPr="005405C3">
        <w:rPr>
          <w:b/>
          <w:bCs/>
        </w:rPr>
        <w:t>原子操作提取与聚类方法</w:t>
      </w:r>
      <w:r w:rsidRPr="005405C3">
        <w:t>：</w:t>
      </w:r>
      <w:proofErr w:type="gramStart"/>
      <w:r w:rsidRPr="005405C3">
        <w:t>研</w:t>
      </w:r>
      <w:proofErr w:type="gramEnd"/>
      <w:r w:rsidRPr="005405C3">
        <w:t xml:space="preserve"> “通信协议的符号级算子（如 FFT、CMAC）”“诊断流程的原子步骤（如参数读取、错误匹配）” 可通过类似语义聚类（Word2Vec 计算相似度）去重，形成通用诊断知识单元，减少知识图谱冗余；</w:t>
      </w:r>
    </w:p>
    <w:p w14:paraId="585A04CC" w14:textId="309762A7" w:rsidR="005405C3" w:rsidRPr="005405C3" w:rsidRDefault="005405C3" w:rsidP="005405C3">
      <w:pPr>
        <w:numPr>
          <w:ilvl w:val="1"/>
          <w:numId w:val="1"/>
        </w:numPr>
      </w:pPr>
      <w:r w:rsidRPr="005405C3">
        <w:t>编码</w:t>
      </w:r>
      <w:proofErr w:type="gramStart"/>
      <w:r w:rsidRPr="005405C3">
        <w:t>化执行</w:t>
      </w:r>
      <w:proofErr w:type="gramEnd"/>
      <w:r w:rsidRPr="005405C3">
        <w:t>路径：自主诊断 Agent 可将 “协议切换→参数配置→链路检测” 的执行路径编码（如文档 1 的三位十六进制码），实现故障案例的快速检索，提升 RAG 的检索效率。</w:t>
      </w:r>
    </w:p>
    <w:p w14:paraId="1076FB73" w14:textId="77777777" w:rsidR="005405C3" w:rsidRPr="005405C3" w:rsidRDefault="005405C3" w:rsidP="005405C3">
      <w:pPr>
        <w:numPr>
          <w:ilvl w:val="0"/>
          <w:numId w:val="1"/>
        </w:numPr>
      </w:pPr>
      <w:r w:rsidRPr="005405C3">
        <w:rPr>
          <w:b/>
          <w:bCs/>
        </w:rPr>
        <w:t>文档 7（基于知识图谱的 LLVM 编译器后端）</w:t>
      </w:r>
    </w:p>
    <w:p w14:paraId="3F992F7D" w14:textId="77777777" w:rsidR="005405C3" w:rsidRPr="005405C3" w:rsidRDefault="005405C3" w:rsidP="005405C3">
      <w:r w:rsidRPr="005405C3">
        <w:t>核心内容：用 Neo4j 存储 LLVM 后端的 “寄存器 - 指令集 - 目标机器” 实体关系，通过知识图谱辅助编译器后端移植（如自动生成目标机器的.td 描述文件），并支持可视化查询与推理。</w:t>
      </w:r>
    </w:p>
    <w:p w14:paraId="3B256DC3" w14:textId="79D7A99C" w:rsidR="005405C3" w:rsidRPr="005405C3" w:rsidRDefault="005405C3" w:rsidP="005405C3">
      <w:pPr>
        <w:numPr>
          <w:ilvl w:val="1"/>
          <w:numId w:val="1"/>
        </w:numPr>
      </w:pPr>
      <w:r w:rsidRPr="005405C3">
        <w:t>知识图谱实体与关系设计：可参考其 “Target（目标机器）-Register（寄存器）-Instruction（指令）” 的实体模型，构建 “Protocol（协议）-Operator（算子）-Parameter（参数）-Error（错误）” 知识图谱，例如定义 “5G NR 协议→FFT 算子→</w:t>
      </w:r>
      <w:proofErr w:type="spellStart"/>
      <w:r w:rsidRPr="005405C3">
        <w:t>fft_len</w:t>
      </w:r>
      <w:proofErr w:type="spellEnd"/>
      <w:r w:rsidRPr="005405C3">
        <w:t xml:space="preserve"> 参数→错误类型（值超出范围）” 的关联关系；</w:t>
      </w:r>
    </w:p>
    <w:p w14:paraId="25F0A995" w14:textId="77777777" w:rsidR="005405C3" w:rsidRPr="005405C3" w:rsidRDefault="005405C3" w:rsidP="005405C3">
      <w:pPr>
        <w:numPr>
          <w:ilvl w:val="1"/>
          <w:numId w:val="1"/>
        </w:numPr>
      </w:pPr>
      <w:r w:rsidRPr="005405C3">
        <w:t>编译器后端与诊断结合：若您需开发通信处理器的专用编译器（适配自主诊断的指令监控），可利用知识图谱管理后端的寄存器配置规则，当诊断 Agent 发现参数错误时，直接通过图谱查询合</w:t>
      </w:r>
      <w:proofErr w:type="gramStart"/>
      <w:r w:rsidRPr="005405C3">
        <w:t>规</w:t>
      </w:r>
      <w:proofErr w:type="gramEnd"/>
      <w:r w:rsidRPr="005405C3">
        <w:t>配置，生成编译器可识别的修正指令。</w:t>
      </w:r>
    </w:p>
    <w:p w14:paraId="1CA68782" w14:textId="77777777" w:rsidR="005405C3" w:rsidRPr="005405C3" w:rsidRDefault="005405C3" w:rsidP="005405C3">
      <w:pPr>
        <w:numPr>
          <w:ilvl w:val="0"/>
          <w:numId w:val="1"/>
        </w:numPr>
      </w:pPr>
      <w:r w:rsidRPr="005405C3">
        <w:rPr>
          <w:b/>
          <w:bCs/>
        </w:rPr>
        <w:t>文档 11/12（</w:t>
      </w:r>
      <w:proofErr w:type="gramStart"/>
      <w:r w:rsidRPr="005405C3">
        <w:rPr>
          <w:b/>
          <w:bCs/>
        </w:rPr>
        <w:t>算力网络</w:t>
      </w:r>
      <w:proofErr w:type="gramEnd"/>
      <w:r w:rsidRPr="005405C3">
        <w:rPr>
          <w:b/>
          <w:bCs/>
        </w:rPr>
        <w:t>调度知识图谱）</w:t>
      </w:r>
    </w:p>
    <w:p w14:paraId="3BA9398E" w14:textId="77777777" w:rsidR="005405C3" w:rsidRPr="005405C3" w:rsidRDefault="005405C3" w:rsidP="005405C3">
      <w:r w:rsidRPr="005405C3">
        <w:t>核心内容：基于知识图谱动态调度</w:t>
      </w:r>
      <w:proofErr w:type="gramStart"/>
      <w:r w:rsidRPr="005405C3">
        <w:t>算力网络</w:t>
      </w:r>
      <w:proofErr w:type="gramEnd"/>
      <w:r w:rsidRPr="005405C3">
        <w:t>资源，通过图谱记录 “节点算力 - 任务需求 - 链路带宽” 关系，实现任务的智能分配与负载均衡。</w:t>
      </w:r>
    </w:p>
    <w:p w14:paraId="520BEB6B" w14:textId="1D367779" w:rsidR="005405C3" w:rsidRPr="005405C3" w:rsidRDefault="005405C3" w:rsidP="005405C3">
      <w:pPr>
        <w:numPr>
          <w:ilvl w:val="1"/>
          <w:numId w:val="1"/>
        </w:numPr>
      </w:pPr>
      <w:r w:rsidRPr="005405C3">
        <w:t>动态知识更新：自主诊断 Agent 可借鉴其 “实时状态→图谱更新→调度优化” 的闭环，当通信链路 KPI（如 BER）变化时，自动更新知识图谱中 “参数配置 - 链路质量” 的关联权重，提升后续诊断的准确性；</w:t>
      </w:r>
    </w:p>
    <w:p w14:paraId="2E535BB6" w14:textId="572B2F35" w:rsidR="005405C3" w:rsidRPr="005405C3" w:rsidRDefault="005405C3" w:rsidP="005405C3">
      <w:pPr>
        <w:numPr>
          <w:ilvl w:val="1"/>
          <w:numId w:val="1"/>
        </w:numPr>
      </w:pPr>
      <w:r w:rsidRPr="005405C3">
        <w:t>多设备协同诊断：若主从架构涉及多从设备（多通信处理器），可通过知识图谱统一管理各设备的故障历史，实现跨设备故障案例复用（如设备 A 的 FFT 参数错误修复方案复用至设备 B）。</w:t>
      </w:r>
    </w:p>
    <w:p w14:paraId="4EF227EA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2. RAG 与推理优化（方法拓展）</w:t>
      </w:r>
    </w:p>
    <w:p w14:paraId="3AF20AD5" w14:textId="77777777" w:rsidR="005405C3" w:rsidRPr="005405C3" w:rsidRDefault="005405C3" w:rsidP="005405C3">
      <w:pPr>
        <w:numPr>
          <w:ilvl w:val="0"/>
          <w:numId w:val="2"/>
        </w:numPr>
      </w:pPr>
      <w:r w:rsidRPr="005405C3">
        <w:rPr>
          <w:b/>
          <w:bCs/>
        </w:rPr>
        <w:t>文档 1（测试用例提取）</w:t>
      </w:r>
    </w:p>
    <w:p w14:paraId="0F811B54" w14:textId="3B62DEDD" w:rsidR="005405C3" w:rsidRPr="005405C3" w:rsidRDefault="005405C3" w:rsidP="005405C3">
      <w:pPr>
        <w:rPr>
          <w:rFonts w:hint="eastAsia"/>
        </w:rPr>
      </w:pPr>
      <w:r w:rsidRPr="005405C3">
        <w:t>核心内容：通过知识图谱检索相关测试用例片段，结合文本匹配生成测试步骤，避免传统规则引擎的刚性局限。</w:t>
      </w:r>
    </w:p>
    <w:p w14:paraId="6702232E" w14:textId="6BDC6A92" w:rsidR="005405C3" w:rsidRPr="005405C3" w:rsidRDefault="005405C3" w:rsidP="005405C3">
      <w:r w:rsidRPr="005405C3">
        <w:t xml:space="preserve"> RAG 模块可借鉴其 “结构化知识（图谱）+ 非结构化文本（协议文档、故障日志）” 的融合思路：当诊断 “参数配置错误” 时，先从图谱检索 “协议 - 参数” 的合</w:t>
      </w:r>
      <w:proofErr w:type="gramStart"/>
      <w:r w:rsidRPr="005405C3">
        <w:t>规</w:t>
      </w:r>
      <w:proofErr w:type="gramEnd"/>
      <w:r w:rsidRPr="005405C3">
        <w:t>关系，再从文档库检索类似故障的修复案例（如 3GPP 规范中 FFT 点数与 SCS 的匹配规则），让 LLM 生成更精准的修正方案，减少 “幻觉”。</w:t>
      </w:r>
    </w:p>
    <w:p w14:paraId="580C885B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lastRenderedPageBreak/>
        <w:t>二、对 “主从式架构与多模通信算法优化” 方向的支撑</w:t>
      </w:r>
    </w:p>
    <w:p w14:paraId="73D7F36E" w14:textId="01F142CD" w:rsidR="005405C3" w:rsidRPr="005405C3" w:rsidRDefault="005405C3" w:rsidP="005405C3">
      <w:r w:rsidRPr="005405C3">
        <w:t>核心需求是设计 “智能控制平台（主）+ 通信处理器（从）” 架构，优化多模通信的</w:t>
      </w:r>
      <w:proofErr w:type="gramStart"/>
      <w:r w:rsidRPr="005405C3">
        <w:t>符号级</w:t>
      </w:r>
      <w:proofErr w:type="gramEnd"/>
      <w:r w:rsidRPr="005405C3">
        <w:t>算子复用与硬件资源效率，以下论文提供算法模型、硬件优化与复杂度评估方法：</w:t>
      </w:r>
    </w:p>
    <w:p w14:paraId="3EA2C423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1. 多模通信算法与</w:t>
      </w:r>
      <w:proofErr w:type="gramStart"/>
      <w:r w:rsidRPr="005405C3">
        <w:rPr>
          <w:b/>
          <w:bCs/>
        </w:rPr>
        <w:t>符号级</w:t>
      </w:r>
      <w:proofErr w:type="gramEnd"/>
      <w:r w:rsidRPr="005405C3">
        <w:rPr>
          <w:b/>
          <w:bCs/>
        </w:rPr>
        <w:t>算子优化</w:t>
      </w:r>
    </w:p>
    <w:p w14:paraId="054B5241" w14:textId="77777777" w:rsidR="005405C3" w:rsidRPr="005405C3" w:rsidRDefault="005405C3" w:rsidP="005405C3">
      <w:pPr>
        <w:numPr>
          <w:ilvl w:val="0"/>
          <w:numId w:val="3"/>
        </w:numPr>
      </w:pPr>
      <w:r w:rsidRPr="005405C3">
        <w:rPr>
          <w:b/>
          <w:bCs/>
        </w:rPr>
        <w:t>文档 6（多模通信通用算法与复杂度评估）</w:t>
      </w:r>
    </w:p>
    <w:p w14:paraId="359F2B6E" w14:textId="77777777" w:rsidR="005405C3" w:rsidRPr="005405C3" w:rsidRDefault="005405C3" w:rsidP="005405C3">
      <w:r w:rsidRPr="005405C3">
        <w:t>核心内容：将多模通信算法分为数字前端（DDC、FIR）、符号级（FFT、解扩）、比特级（LDPC 译码）三类，提取核心算子（如 16b×16b 乘法、MAC），并统一用 “乘法 / 加法” 衡量复杂度，支撑硬件加速器设计。</w:t>
      </w:r>
    </w:p>
    <w:p w14:paraId="002679CA" w14:textId="77777777" w:rsidR="005405C3" w:rsidRPr="005405C3" w:rsidRDefault="005405C3" w:rsidP="005405C3">
      <w:pPr>
        <w:numPr>
          <w:ilvl w:val="1"/>
          <w:numId w:val="3"/>
        </w:numPr>
      </w:pPr>
      <w:r w:rsidRPr="005405C3">
        <w:t xml:space="preserve">算子复用与复杂度建模：您已提取 13 </w:t>
      </w:r>
      <w:proofErr w:type="gramStart"/>
      <w:r w:rsidRPr="005405C3">
        <w:t>个符号级</w:t>
      </w:r>
      <w:proofErr w:type="gramEnd"/>
      <w:r w:rsidRPr="005405C3">
        <w:t>共用算子，可参考其复杂度评估方法（如 FFT 的复杂度 = 1.5×log</w:t>
      </w:r>
      <w:r w:rsidRPr="005405C3">
        <w:rPr>
          <w:rFonts w:ascii="Cambria Math" w:hAnsi="Cambria Math" w:cs="Cambria Math"/>
        </w:rPr>
        <w:t>₂</w:t>
      </w:r>
      <w:r w:rsidRPr="005405C3">
        <w:t>(N)</w:t>
      </w:r>
      <w:r w:rsidRPr="005405C3">
        <w:rPr>
          <w:rFonts w:ascii="等线" w:eastAsia="等线" w:hAnsi="等线" w:cs="等线" w:hint="eastAsia"/>
        </w:rPr>
        <w:t>×</w:t>
      </w:r>
      <w:r w:rsidRPr="005405C3">
        <w:t>fs MAC），量化不同算子的硬件资源消耗（乘法器数量、延迟），为从设备的硬件资源分配提供依据；</w:t>
      </w:r>
    </w:p>
    <w:p w14:paraId="5F1AE0AB" w14:textId="4ECEE3A4" w:rsidR="005405C3" w:rsidRPr="005405C3" w:rsidRDefault="005405C3" w:rsidP="005405C3">
      <w:pPr>
        <w:numPr>
          <w:ilvl w:val="1"/>
          <w:numId w:val="3"/>
        </w:numPr>
      </w:pPr>
      <w:r w:rsidRPr="005405C3">
        <w:t>多</w:t>
      </w:r>
      <w:proofErr w:type="gramStart"/>
      <w:r w:rsidRPr="005405C3">
        <w:t>模协议</w:t>
      </w:r>
      <w:proofErr w:type="gramEnd"/>
      <w:r w:rsidRPr="005405C3">
        <w:t>适配：其 “数字前端 - 符号级 - 比特级” 的分层方法，可指导主从架构中 “从设备专注符号级运算，主设备负责比特级与诊断” 的职责划分，避免资源争抢。</w:t>
      </w:r>
    </w:p>
    <w:p w14:paraId="2529F95C" w14:textId="77777777" w:rsidR="005405C3" w:rsidRPr="005405C3" w:rsidRDefault="005405C3" w:rsidP="005405C3">
      <w:pPr>
        <w:numPr>
          <w:ilvl w:val="0"/>
          <w:numId w:val="3"/>
        </w:numPr>
      </w:pPr>
      <w:r w:rsidRPr="005405C3">
        <w:rPr>
          <w:b/>
          <w:bCs/>
        </w:rPr>
        <w:t>文档 3（QC-LDPC 解码器优化）</w:t>
      </w:r>
    </w:p>
    <w:p w14:paraId="558C8461" w14:textId="0DCA86EC" w:rsidR="005405C3" w:rsidRPr="005405C3" w:rsidRDefault="005405C3" w:rsidP="005405C3">
      <w:pPr>
        <w:rPr>
          <w:rFonts w:hint="eastAsia"/>
        </w:rPr>
      </w:pPr>
      <w:r w:rsidRPr="005405C3">
        <w:t>核心内容：通过内存子系统优化（乒乓结构、无冲突流水线）、Scaled-min-sum 算法，提升 QC-LDPC 解码器的吞吐量（最高 5456Mbps），并支持 5G NR/WiMAX/WLAN 多标准。</w:t>
      </w:r>
    </w:p>
    <w:p w14:paraId="0ABF5D60" w14:textId="0013183F" w:rsidR="005405C3" w:rsidRPr="005405C3" w:rsidRDefault="005405C3" w:rsidP="005405C3">
      <w:pPr>
        <w:numPr>
          <w:ilvl w:val="1"/>
          <w:numId w:val="3"/>
        </w:numPr>
      </w:pPr>
      <w:r w:rsidRPr="005405C3">
        <w:t>从设备内存优化：通信处理器（从设备）若包含 LDPC 译码模块，可借鉴其 “双 RAM 乒乓缓冲” 设计，避免单端口内存的频率加倍瓶颈，确保主设备读取译码状态时无延迟；</w:t>
      </w:r>
    </w:p>
    <w:p w14:paraId="6A6DE112" w14:textId="7795DE28" w:rsidR="005405C3" w:rsidRPr="005405C3" w:rsidRDefault="005405C3" w:rsidP="005405C3">
      <w:pPr>
        <w:numPr>
          <w:ilvl w:val="1"/>
          <w:numId w:val="3"/>
        </w:numPr>
      </w:pPr>
      <w:r w:rsidRPr="005405C3">
        <w:t>多标准兼容：其 “参数化配置（如 FFT 点数、码率）” 思路可拓展到</w:t>
      </w:r>
      <w:proofErr w:type="gramStart"/>
      <w:r w:rsidRPr="005405C3">
        <w:t>符号级</w:t>
      </w:r>
      <w:proofErr w:type="gramEnd"/>
      <w:r w:rsidRPr="005405C3">
        <w:t>算子设计，让同一算子（如 FFT）通过配置支持 LTE（1024 点）、5G（2048 点），提升多模适配性。</w:t>
      </w:r>
    </w:p>
    <w:p w14:paraId="14606E65" w14:textId="77777777" w:rsidR="005405C3" w:rsidRPr="005405C3" w:rsidRDefault="005405C3" w:rsidP="005405C3">
      <w:pPr>
        <w:numPr>
          <w:ilvl w:val="0"/>
          <w:numId w:val="3"/>
        </w:numPr>
      </w:pPr>
      <w:r w:rsidRPr="005405C3">
        <w:rPr>
          <w:b/>
          <w:bCs/>
        </w:rPr>
        <w:t>文档 19（速率匹配与硬件共享）</w:t>
      </w:r>
    </w:p>
    <w:p w14:paraId="5BDA1D05" w14:textId="70FC8C8C" w:rsidR="005405C3" w:rsidRPr="005405C3" w:rsidRDefault="005405C3" w:rsidP="005405C3">
      <w:pPr>
        <w:rPr>
          <w:rFonts w:hint="eastAsia"/>
        </w:rPr>
      </w:pPr>
      <w:r w:rsidRPr="005405C3">
        <w:t>核心内容：设计速率匹配模块的硬件共享架构，通过复用交织器、解交织器硬件，支持 5G NR 不同码率的速率匹配，减少硬件面积 30% 以上。</w:t>
      </w:r>
    </w:p>
    <w:p w14:paraId="599836A9" w14:textId="6F2C360E" w:rsidR="005405C3" w:rsidRPr="005405C3" w:rsidRDefault="005405C3" w:rsidP="005405C3">
      <w:r w:rsidRPr="005405C3">
        <w:t>多模通信处理器可借鉴其 “硬件共享” 思路，例如</w:t>
      </w:r>
      <w:proofErr w:type="gramStart"/>
      <w:r w:rsidRPr="005405C3">
        <w:t>符号级</w:t>
      </w:r>
      <w:proofErr w:type="gramEnd"/>
      <w:r w:rsidRPr="005405C3">
        <w:t>的 “调制 / 解调模块” 复用同一乘法器阵列，通过主设备下发配置字切换 QPSK/64QAM 模式，降低硬件复杂度。</w:t>
      </w:r>
    </w:p>
    <w:p w14:paraId="3F75D62C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2. 主从架构的硬件资源优化</w:t>
      </w:r>
    </w:p>
    <w:p w14:paraId="26A63B97" w14:textId="77777777" w:rsidR="005405C3" w:rsidRPr="005405C3" w:rsidRDefault="005405C3" w:rsidP="005405C3">
      <w:pPr>
        <w:numPr>
          <w:ilvl w:val="0"/>
          <w:numId w:val="4"/>
        </w:numPr>
      </w:pPr>
      <w:r w:rsidRPr="005405C3">
        <w:rPr>
          <w:b/>
          <w:bCs/>
        </w:rPr>
        <w:t>文档 3（内存子系统优化）</w:t>
      </w:r>
    </w:p>
    <w:p w14:paraId="4E3AD160" w14:textId="1ABA8754" w:rsidR="005405C3" w:rsidRPr="005405C3" w:rsidRDefault="005405C3" w:rsidP="005405C3">
      <w:pPr>
        <w:rPr>
          <w:rFonts w:hint="eastAsia"/>
        </w:rPr>
      </w:pPr>
      <w:r w:rsidRPr="005405C3">
        <w:t>核心内容：针对 QC-LDPC 解码器的内存访问冲突，设计 “地址重映射” 与 “无冲突流水线”，将系统时钟上限从 344MHz 提升至 1.1GHz。</w:t>
      </w:r>
    </w:p>
    <w:p w14:paraId="417F328E" w14:textId="77777777" w:rsidR="005405C3" w:rsidRPr="005405C3" w:rsidRDefault="005405C3" w:rsidP="005405C3">
      <w:r w:rsidRPr="005405C3">
        <w:t>主从架构中主设备（如 Zynq SoC）与从设备（通信 ASIC）的 PCIe/AXI 接口通信，可借鉴其 “地址映射优化”，将从设备的寄存器空间映射到主设备的连续内存地址，减少主设备读取状态时的地址转换延迟；同时，通过 “无冲突流水线” 确保主设备下发参数配置与从设备信号处理并行执行。</w:t>
      </w:r>
    </w:p>
    <w:p w14:paraId="47C353E4" w14:textId="77777777" w:rsidR="005405C3" w:rsidRPr="005405C3" w:rsidRDefault="005405C3" w:rsidP="005405C3">
      <w:pPr>
        <w:numPr>
          <w:ilvl w:val="0"/>
          <w:numId w:val="4"/>
        </w:numPr>
      </w:pPr>
      <w:r w:rsidRPr="005405C3">
        <w:rPr>
          <w:b/>
          <w:bCs/>
        </w:rPr>
        <w:t>文档 17（CNN 异构多核内存优化）</w:t>
      </w:r>
    </w:p>
    <w:p w14:paraId="7141FC19" w14:textId="1F548614" w:rsidR="005405C3" w:rsidRPr="005405C3" w:rsidRDefault="005405C3" w:rsidP="005405C3">
      <w:pPr>
        <w:rPr>
          <w:rFonts w:hint="eastAsia"/>
        </w:rPr>
      </w:pPr>
      <w:r w:rsidRPr="005405C3">
        <w:t>核心内容：针对异构多核架构的内存瓶颈，提出 “数据本地化” 策略（将高频访问数据存储在片上 SRAM），减少数据搬运延迟，提升 CNN 推理吞吐量。</w:t>
      </w:r>
    </w:p>
    <w:p w14:paraId="0B7143A5" w14:textId="77777777" w:rsidR="005405C3" w:rsidRPr="005405C3" w:rsidRDefault="005405C3" w:rsidP="005405C3">
      <w:r w:rsidRPr="005405C3">
        <w:t>主从架构中，从设备的</w:t>
      </w:r>
      <w:proofErr w:type="gramStart"/>
      <w:r w:rsidRPr="005405C3">
        <w:t>符号级</w:t>
      </w:r>
      <w:proofErr w:type="gramEnd"/>
      <w:r w:rsidRPr="005405C3">
        <w:t>算子（如 FFT、CMAC）需高频访问中间数据，可参考其 “片上 SRAM 缓存高频数据 + DDR 存储低频数据” 的设计，主设备仅需读取最终的链路 KPI（如 BER），无需频繁访问中间数据，降低通信带宽占用。</w:t>
      </w:r>
    </w:p>
    <w:p w14:paraId="133CCE76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三、对 “可重构硬件加速器设计” 方向的支撑</w:t>
      </w:r>
    </w:p>
    <w:p w14:paraId="1EC93D37" w14:textId="2D932E2B" w:rsidR="005405C3" w:rsidRPr="005405C3" w:rsidRDefault="005405C3" w:rsidP="005405C3">
      <w:r w:rsidRPr="005405C3">
        <w:t>研究涉及 “粗粒度可重构硬件加速器” 以适配多模通信，以下论文提供架构设计与工程实现方案：</w:t>
      </w:r>
    </w:p>
    <w:p w14:paraId="293E313C" w14:textId="77777777" w:rsidR="005405C3" w:rsidRPr="005405C3" w:rsidRDefault="005405C3" w:rsidP="005405C3">
      <w:pPr>
        <w:numPr>
          <w:ilvl w:val="0"/>
          <w:numId w:val="5"/>
        </w:numPr>
      </w:pPr>
      <w:r w:rsidRPr="005405C3">
        <w:rPr>
          <w:b/>
          <w:bCs/>
        </w:rPr>
        <w:t>文档 8（粗粒度可重构架构用于无线基带）</w:t>
      </w:r>
    </w:p>
    <w:p w14:paraId="0B087281" w14:textId="3F210FDC" w:rsidR="005405C3" w:rsidRPr="005405C3" w:rsidRDefault="005405C3" w:rsidP="005405C3">
      <w:pPr>
        <w:rPr>
          <w:rFonts w:hint="eastAsia"/>
        </w:rPr>
      </w:pPr>
      <w:r w:rsidRPr="005405C3">
        <w:t>核心内容：提出面向无线基带处理的粗粒度可重构架构（CGRA），通过 “可配置运算单元（ALU/FMAC）+ 灵活互连网络”，支持 LTE/5G NR 的基带信号处理，硬件利用率提升 40%。</w:t>
      </w:r>
    </w:p>
    <w:p w14:paraId="5E1D6586" w14:textId="0EB440FA" w:rsidR="005405C3" w:rsidRPr="005405C3" w:rsidRDefault="005405C3" w:rsidP="005405C3">
      <w:pPr>
        <w:numPr>
          <w:ilvl w:val="1"/>
          <w:numId w:val="5"/>
        </w:numPr>
      </w:pPr>
      <w:r w:rsidRPr="005405C3">
        <w:t>可重构运算单元设计：硬件加速器可设计 “参数化 MAC 单元”，通过主设备配置支持复数乘加（CMAC）、实数乘加（MAC），适配</w:t>
      </w:r>
      <w:proofErr w:type="gramStart"/>
      <w:r w:rsidRPr="005405C3">
        <w:t>符号级</w:t>
      </w:r>
      <w:proofErr w:type="gramEnd"/>
      <w:r w:rsidRPr="005405C3">
        <w:t>的滤波、相关运算；</w:t>
      </w:r>
    </w:p>
    <w:p w14:paraId="28CCBB65" w14:textId="77777777" w:rsidR="005405C3" w:rsidRPr="005405C3" w:rsidRDefault="005405C3" w:rsidP="005405C3">
      <w:pPr>
        <w:numPr>
          <w:ilvl w:val="1"/>
          <w:numId w:val="5"/>
        </w:numPr>
      </w:pPr>
      <w:r w:rsidRPr="005405C3">
        <w:t>互连网络优化：借鉴其 “动态互连开关”，实现算子</w:t>
      </w:r>
      <w:proofErr w:type="gramStart"/>
      <w:r w:rsidRPr="005405C3">
        <w:t>间数据</w:t>
      </w:r>
      <w:proofErr w:type="gramEnd"/>
      <w:r w:rsidRPr="005405C3">
        <w:t>通路的快速切换（如从 FFT 切换到信道估计），无需重新设计硬件，提升多模适配灵活性。</w:t>
      </w:r>
    </w:p>
    <w:p w14:paraId="513DD2E1" w14:textId="77777777" w:rsidR="005405C3" w:rsidRPr="005405C3" w:rsidRDefault="005405C3" w:rsidP="005405C3">
      <w:pPr>
        <w:numPr>
          <w:ilvl w:val="0"/>
          <w:numId w:val="5"/>
        </w:numPr>
      </w:pPr>
      <w:r w:rsidRPr="005405C3">
        <w:rPr>
          <w:b/>
          <w:bCs/>
        </w:rPr>
        <w:t>文档 6（多模通信硬件加速器）</w:t>
      </w:r>
    </w:p>
    <w:p w14:paraId="004FCCA2" w14:textId="7279676C" w:rsidR="005405C3" w:rsidRPr="005405C3" w:rsidRDefault="005405C3" w:rsidP="005405C3">
      <w:pPr>
        <w:rPr>
          <w:rFonts w:hint="eastAsia"/>
        </w:rPr>
      </w:pPr>
      <w:r w:rsidRPr="005405C3">
        <w:t>核心内容：设计 “可配置 FFT 单元（16~32768 点）”“可重构 FIR 滤波器（阶数最高 51 阶）”，通过软件配置支持多模通信，硬件资源节省 35%。</w:t>
      </w:r>
    </w:p>
    <w:p w14:paraId="106A028D" w14:textId="4FC0B259" w:rsidR="005405C3" w:rsidRPr="005405C3" w:rsidRDefault="005405C3" w:rsidP="005405C3">
      <w:r w:rsidRPr="005405C3">
        <w:t>可将其 “参数化算子 + 软件配置” 思路融入硬件加速器，例如 FFT 单元通过主设备配置 “点数、基 - 2 / 基 - 4 算法”，FIR 滤波器通过配置系数实现匹配滤波、成型滤波的复用，减少多模场景下的硬件冗余。</w:t>
      </w:r>
    </w:p>
    <w:p w14:paraId="4DF08855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四、对 “编译器后端开发与优化” 方向的支撑</w:t>
      </w:r>
    </w:p>
    <w:p w14:paraId="1FAAF410" w14:textId="2E86EF3A" w:rsidR="005405C3" w:rsidRPr="005405C3" w:rsidRDefault="005405C3" w:rsidP="005405C3">
      <w:r w:rsidRPr="005405C3">
        <w:t>若研究涉及 “通信处理器专用编译器”（如适配自主诊断的指令监控），以下论文提供后端移植、指令优化与工具</w:t>
      </w:r>
      <w:proofErr w:type="gramStart"/>
      <w:r w:rsidRPr="005405C3">
        <w:t>链设计</w:t>
      </w:r>
      <w:proofErr w:type="gramEnd"/>
      <w:r w:rsidRPr="005405C3">
        <w:t>方法：</w:t>
      </w:r>
    </w:p>
    <w:p w14:paraId="7C61C4ED" w14:textId="77777777" w:rsidR="005405C3" w:rsidRPr="005405C3" w:rsidRDefault="005405C3" w:rsidP="005405C3">
      <w:pPr>
        <w:numPr>
          <w:ilvl w:val="0"/>
          <w:numId w:val="6"/>
        </w:numPr>
      </w:pPr>
      <w:r w:rsidRPr="005405C3">
        <w:rPr>
          <w:b/>
          <w:bCs/>
        </w:rPr>
        <w:t>文档 7（基于知识图谱的 LLVM 后端）</w:t>
      </w:r>
    </w:p>
    <w:p w14:paraId="4395FED3" w14:textId="25538955" w:rsidR="005405C3" w:rsidRPr="005405C3" w:rsidRDefault="005405C3" w:rsidP="005405C3">
      <w:pPr>
        <w:rPr>
          <w:rFonts w:hint="eastAsia"/>
        </w:rPr>
      </w:pPr>
      <w:r w:rsidRPr="005405C3">
        <w:t>核心内容：用知识图谱管理 LLVM 后端的 “寄存器 - 指令集 - 汇编输出” 关系，自动生成目标机器的.td 描述文件，简化后端移植流程，并通过回归测试验证正确性。</w:t>
      </w:r>
    </w:p>
    <w:p w14:paraId="6C5DB2BA" w14:textId="77777777" w:rsidR="005405C3" w:rsidRPr="005405C3" w:rsidRDefault="005405C3" w:rsidP="005405C3">
      <w:pPr>
        <w:numPr>
          <w:ilvl w:val="1"/>
          <w:numId w:val="6"/>
        </w:numPr>
      </w:pPr>
      <w:r w:rsidRPr="005405C3">
        <w:t>通信处理器的 LLVM 后端移植：若您需为通信处理器开发 LLVM 后端，可利用知识图谱记录 “自定义指令（如 CMAC）- 寄存器约束 - 汇编格式”，自动生成.td 文件，避免手动编写的错误；</w:t>
      </w:r>
    </w:p>
    <w:p w14:paraId="619E6DBF" w14:textId="77777777" w:rsidR="005405C3" w:rsidRPr="005405C3" w:rsidRDefault="005405C3" w:rsidP="005405C3">
      <w:pPr>
        <w:numPr>
          <w:ilvl w:val="1"/>
          <w:numId w:val="6"/>
        </w:numPr>
      </w:pPr>
      <w:r w:rsidRPr="005405C3">
        <w:t>诊断指令集成：在后端中添加 “参数配置监控指令”，当编译器生成代码时，自动插入监控指令（如检查 FFT 点数是否合</w:t>
      </w:r>
      <w:proofErr w:type="gramStart"/>
      <w:r w:rsidRPr="005405C3">
        <w:t>规</w:t>
      </w:r>
      <w:proofErr w:type="gramEnd"/>
      <w:r w:rsidRPr="005405C3">
        <w:t>），主设备可通过读取监控结果快速定位参数错误。</w:t>
      </w:r>
    </w:p>
    <w:p w14:paraId="15E5330C" w14:textId="77777777" w:rsidR="005405C3" w:rsidRPr="005405C3" w:rsidRDefault="005405C3" w:rsidP="005405C3">
      <w:pPr>
        <w:numPr>
          <w:ilvl w:val="0"/>
          <w:numId w:val="6"/>
        </w:numPr>
      </w:pPr>
      <w:r w:rsidRPr="005405C3">
        <w:rPr>
          <w:b/>
          <w:bCs/>
        </w:rPr>
        <w:t xml:space="preserve">文档 15（嵌入式领域专用语言编译器框架 </w:t>
      </w:r>
      <w:proofErr w:type="spellStart"/>
      <w:r w:rsidRPr="005405C3">
        <w:rPr>
          <w:b/>
          <w:bCs/>
        </w:rPr>
        <w:t>eCC</w:t>
      </w:r>
      <w:proofErr w:type="spellEnd"/>
      <w:r w:rsidRPr="005405C3">
        <w:rPr>
          <w:b/>
          <w:bCs/>
        </w:rPr>
        <w:t>）</w:t>
      </w:r>
    </w:p>
    <w:p w14:paraId="0CE3DA87" w14:textId="6F1AAE8B" w:rsidR="005405C3" w:rsidRPr="005405C3" w:rsidRDefault="005405C3" w:rsidP="005405C3">
      <w:pPr>
        <w:rPr>
          <w:rFonts w:hint="eastAsia"/>
        </w:rPr>
      </w:pPr>
      <w:r w:rsidRPr="005405C3">
        <w:t xml:space="preserve">核心内容：提出嵌入式领域专用语言（DSL）的编译器框架 </w:t>
      </w:r>
      <w:proofErr w:type="spellStart"/>
      <w:r w:rsidRPr="005405C3">
        <w:t>eCC</w:t>
      </w:r>
      <w:proofErr w:type="spellEnd"/>
      <w:r w:rsidRPr="005405C3">
        <w:t>，支持自定义指令集与硬件加速器的接口适配，减少嵌入式软件的开发周期。</w:t>
      </w:r>
    </w:p>
    <w:p w14:paraId="1C431F8C" w14:textId="77777777" w:rsidR="005405C3" w:rsidRPr="005405C3" w:rsidRDefault="005405C3" w:rsidP="005405C3">
      <w:r w:rsidRPr="005405C3">
        <w:t>为通信处理器设计专用 DSL（如 “</w:t>
      </w:r>
      <w:proofErr w:type="spellStart"/>
      <w:r w:rsidRPr="005405C3">
        <w:t>CommDSL</w:t>
      </w:r>
      <w:proofErr w:type="spellEnd"/>
      <w:r w:rsidRPr="005405C3">
        <w:t>”），支持开发者用高层语法（如 “</w:t>
      </w:r>
      <w:proofErr w:type="spellStart"/>
      <w:r w:rsidRPr="005405C3">
        <w:t>fft</w:t>
      </w:r>
      <w:proofErr w:type="spellEnd"/>
      <w:r w:rsidRPr="005405C3">
        <w:t xml:space="preserve"> (2048)”）调用硬件加速器，编译器自动将 DSL 代码转换为底层指令，并集成自主诊断的参数检查逻辑（如判断 </w:t>
      </w:r>
      <w:proofErr w:type="spellStart"/>
      <w:r w:rsidRPr="005405C3">
        <w:t>fft</w:t>
      </w:r>
      <w:proofErr w:type="spellEnd"/>
      <w:r w:rsidRPr="005405C3">
        <w:t xml:space="preserve"> 点数是否在 64~4096 范围内），降低软件开发门槛。</w:t>
      </w:r>
    </w:p>
    <w:p w14:paraId="561E01AB" w14:textId="77777777" w:rsidR="005405C3" w:rsidRPr="005405C3" w:rsidRDefault="005405C3" w:rsidP="005405C3">
      <w:pPr>
        <w:numPr>
          <w:ilvl w:val="0"/>
          <w:numId w:val="6"/>
        </w:numPr>
      </w:pPr>
      <w:r w:rsidRPr="005405C3">
        <w:rPr>
          <w:b/>
          <w:bCs/>
        </w:rPr>
        <w:t>文档 9（C 编译器算子优先级研究）</w:t>
      </w:r>
    </w:p>
    <w:p w14:paraId="33A3B390" w14:textId="39194BD1" w:rsidR="005405C3" w:rsidRPr="005405C3" w:rsidRDefault="005405C3" w:rsidP="005405C3">
      <w:pPr>
        <w:rPr>
          <w:rFonts w:hint="eastAsia"/>
        </w:rPr>
      </w:pPr>
      <w:r w:rsidRPr="005405C3">
        <w:t>核心内容：评估不同 C 编译器（GCC、Clang）的算子优先级与结合性处理，发现算子调度优化可提升代码执行效率 15%~20%。</w:t>
      </w:r>
    </w:p>
    <w:p w14:paraId="2A2C6E7C" w14:textId="77777777" w:rsidR="005405C3" w:rsidRPr="005405C3" w:rsidRDefault="005405C3" w:rsidP="005405C3">
      <w:r w:rsidRPr="005405C3">
        <w:t>通信处理器的编译器后端在生成</w:t>
      </w:r>
      <w:proofErr w:type="gramStart"/>
      <w:r w:rsidRPr="005405C3">
        <w:t>符号级</w:t>
      </w:r>
      <w:proofErr w:type="gramEnd"/>
      <w:r w:rsidRPr="005405C3">
        <w:t>算子代码时，可借鉴其 “算子优先级优化”，例如将高频执行的 CMAC 算子优先调度到片上运算单元，减少指令调度延迟，提升信号处理 throughput。</w:t>
      </w:r>
    </w:p>
    <w:p w14:paraId="0597565B" w14:textId="77777777" w:rsidR="005405C3" w:rsidRPr="005405C3" w:rsidRDefault="005405C3" w:rsidP="005405C3">
      <w:pPr>
        <w:rPr>
          <w:b/>
          <w:bCs/>
        </w:rPr>
      </w:pPr>
      <w:r w:rsidRPr="005405C3">
        <w:rPr>
          <w:b/>
          <w:bCs/>
        </w:rPr>
        <w:t>五、对 “任务调度与 AI 优化” 方向的支撑</w:t>
      </w:r>
    </w:p>
    <w:p w14:paraId="19D8833B" w14:textId="2040874F" w:rsidR="005405C3" w:rsidRPr="005405C3" w:rsidRDefault="005405C3" w:rsidP="005405C3">
      <w:r w:rsidRPr="005405C3">
        <w:t>主从架构中主设备需调度 “诊断任务” 与 “通信任务”，以下论文提供 AI 驱动的调度策略与资源优化方法：</w:t>
      </w:r>
    </w:p>
    <w:p w14:paraId="222F1B51" w14:textId="77777777" w:rsidR="005405C3" w:rsidRPr="005405C3" w:rsidRDefault="005405C3" w:rsidP="005405C3">
      <w:pPr>
        <w:numPr>
          <w:ilvl w:val="0"/>
          <w:numId w:val="7"/>
        </w:numPr>
      </w:pPr>
      <w:r w:rsidRPr="005405C3">
        <w:rPr>
          <w:b/>
          <w:bCs/>
        </w:rPr>
        <w:t>文档 5（GPU 异步深度学习推理的 TOP 调度）</w:t>
      </w:r>
    </w:p>
    <w:p w14:paraId="6A81CB6F" w14:textId="7DCA3EC5" w:rsidR="005405C3" w:rsidRPr="005405C3" w:rsidRDefault="005405C3" w:rsidP="005405C3">
      <w:pPr>
        <w:rPr>
          <w:rFonts w:hint="eastAsia"/>
        </w:rPr>
      </w:pPr>
      <w:r w:rsidRPr="005405C3">
        <w:t>核心内容：提出 “任务基于算子并行（TOP）” 调度框架，用 MADDPG 强化学习协同优化 “任务出队频率 + 计算图构建”，GPU 利用率提升 25%，任务延迟降低 63%。</w:t>
      </w:r>
    </w:p>
    <w:p w14:paraId="10665B50" w14:textId="77777777" w:rsidR="005405C3" w:rsidRPr="005405C3" w:rsidRDefault="005405C3" w:rsidP="005405C3">
      <w:pPr>
        <w:numPr>
          <w:ilvl w:val="1"/>
          <w:numId w:val="7"/>
        </w:numPr>
      </w:pPr>
      <w:r w:rsidRPr="005405C3">
        <w:t>主设备任务调度：主设备需同时处理 “从设备状态采集”“RAG 诊断”“参数修正指令下发”，可借鉴其 MADDPG 算法，动态调整任务优先级（如链路故障时优先调度诊断任务），避免主设备资源过载；</w:t>
      </w:r>
    </w:p>
    <w:p w14:paraId="41C9B473" w14:textId="77777777" w:rsidR="005405C3" w:rsidRPr="005405C3" w:rsidRDefault="005405C3" w:rsidP="005405C3">
      <w:pPr>
        <w:numPr>
          <w:ilvl w:val="1"/>
          <w:numId w:val="7"/>
        </w:numPr>
      </w:pPr>
      <w:r w:rsidRPr="005405C3">
        <w:t>多从设备调度：当主设备管理多个从设备时，用强化学习学习 “设备负载 - 任务耗时” 的映射，将诊断任务分配给负载较低的主设备核心，提升整体调度效率。</w:t>
      </w:r>
    </w:p>
    <w:p w14:paraId="721C75F1" w14:textId="77777777" w:rsidR="005405C3" w:rsidRPr="005405C3" w:rsidRDefault="005405C3" w:rsidP="005405C3">
      <w:pPr>
        <w:numPr>
          <w:ilvl w:val="0"/>
          <w:numId w:val="7"/>
        </w:numPr>
      </w:pPr>
      <w:r w:rsidRPr="005405C3">
        <w:rPr>
          <w:b/>
          <w:bCs/>
        </w:rPr>
        <w:t>文档 10（自动编码器优化任务调度）</w:t>
      </w:r>
    </w:p>
    <w:p w14:paraId="2B616B5D" w14:textId="1E2D9EDA" w:rsidR="005405C3" w:rsidRPr="005405C3" w:rsidRDefault="005405C3" w:rsidP="005405C3">
      <w:pPr>
        <w:rPr>
          <w:rFonts w:hint="eastAsia"/>
        </w:rPr>
      </w:pPr>
      <w:r w:rsidRPr="005405C3">
        <w:t>核心内容：用自动编码器压缩任务特征，结合迭代局部搜索（ILS）优化人机物理系统的任务调度，能量消耗降低 28%。</w:t>
      </w:r>
    </w:p>
    <w:p w14:paraId="5360919F" w14:textId="77777777" w:rsidR="005405C3" w:rsidRPr="005405C3" w:rsidRDefault="005405C3" w:rsidP="005405C3">
      <w:r w:rsidRPr="005405C3">
        <w:t>主设备的 RAG 诊断任务涉及 “日志文本嵌入 - 向量检索”，可借鉴其 “自动编码器压缩特征”，将高维日志文本压缩为低维向量，减少向量数据库的存储与检索开销；同时，用 ILS 优化诊断任务与通信任务的执行顺序，减少主设备的 CPU 占用。</w:t>
      </w:r>
    </w:p>
    <w:p w14:paraId="3ABF5B80" w14:textId="77777777" w:rsidR="005405C3" w:rsidRPr="005405C3" w:rsidRDefault="005405C3" w:rsidP="005405C3">
      <w:pPr>
        <w:numPr>
          <w:ilvl w:val="0"/>
          <w:numId w:val="7"/>
        </w:numPr>
      </w:pPr>
      <w:r w:rsidRPr="005405C3">
        <w:rPr>
          <w:b/>
          <w:bCs/>
        </w:rPr>
        <w:t>文档 14（图神经网络设备分类）</w:t>
      </w:r>
    </w:p>
    <w:p w14:paraId="0229587B" w14:textId="798B1AF4" w:rsidR="005405C3" w:rsidRPr="005405C3" w:rsidRDefault="005405C3" w:rsidP="005405C3">
      <w:pPr>
        <w:rPr>
          <w:rFonts w:hint="eastAsia"/>
        </w:rPr>
      </w:pPr>
      <w:r w:rsidRPr="005405C3">
        <w:t>核心内容：用图神经网络（GNN）对 IoT 设备进行分类，通过</w:t>
      </w:r>
      <w:proofErr w:type="gramStart"/>
      <w:r w:rsidRPr="005405C3">
        <w:t>图结构</w:t>
      </w:r>
      <w:proofErr w:type="gramEnd"/>
      <w:r w:rsidRPr="005405C3">
        <w:t>建模设备间关联，分类准确率提升 10%~15%。</w:t>
      </w:r>
    </w:p>
    <w:p w14:paraId="0734130C" w14:textId="77777777" w:rsidR="005405C3" w:rsidRPr="005405C3" w:rsidRDefault="005405C3" w:rsidP="005405C3">
      <w:r w:rsidRPr="005405C3">
        <w:t>自主诊断中，可利用 GNN 建模 “参数 - 算子 - 链路质量” 的图结构，通过 GNN 学习参数错误的特征（如 “</w:t>
      </w:r>
      <w:proofErr w:type="spellStart"/>
      <w:r w:rsidRPr="005405C3">
        <w:t>fft_len</w:t>
      </w:r>
      <w:proofErr w:type="spellEnd"/>
      <w:r w:rsidRPr="005405C3">
        <w:t xml:space="preserve"> 错误→BER 升高” 的关联），提升错误分类准确率；同时，GNN 可用于从设备的健康状态评估，提前预测潜在硬件故障（如内存单元老化导致的参数读写错误）。</w:t>
      </w:r>
    </w:p>
    <w:p w14:paraId="48140600" w14:textId="15E1918C" w:rsidR="00EA7A84" w:rsidRDefault="00EA7A84" w:rsidP="000C2FAA"/>
    <w:p w14:paraId="5C401E13" w14:textId="77777777" w:rsidR="000A7D53" w:rsidRDefault="000A7D53" w:rsidP="000C2FAA"/>
    <w:p w14:paraId="6F4CEE93" w14:textId="6FB1329A" w:rsidR="000A7D53" w:rsidRDefault="00086DCA" w:rsidP="000C2FAA">
      <w:r>
        <w:rPr>
          <w:rFonts w:hint="eastAsia"/>
        </w:rPr>
        <w:t>文档名：</w:t>
      </w:r>
    </w:p>
    <w:p w14:paraId="438FB228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Research_on_Automated_Construction_and_Extraction_Methods_for_Automotive_Information_Security_Test_Cases_Based_on_Knowledge_Graphs.pdf</w:t>
      </w:r>
    </w:p>
    <w:p w14:paraId="7AB2818B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Retinex-based_Image_Denoising___Contrast_Enhancement_Using_Gradient_Graph_Laplacian_Regularizer.pdf</w:t>
      </w:r>
    </w:p>
    <w:p w14:paraId="2D20A99C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Speed_up_QC-LDPC_decoder_through_memory_subsystem_optimization.pdf</w:t>
      </w:r>
    </w:p>
    <w:p w14:paraId="59177FBD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Stationary_Signal_Processing_on_Graphs.pdf</w:t>
      </w:r>
    </w:p>
    <w:p w14:paraId="758C6D18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TOP_Task-Based_Operator_Parallelism_for_Asynchronous_Deep_Learning_Inference_on_GPU.pdf</w:t>
      </w:r>
    </w:p>
    <w:p w14:paraId="27422017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多模通信的通用算法分析及复杂度评估_宋青平.pdf</w:t>
      </w:r>
    </w:p>
    <w:p w14:paraId="2ED5DB43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基于知识图谱的编译器后端开发研究与实现_刘柯序.pdf</w:t>
      </w:r>
    </w:p>
    <w:p w14:paraId="5D496910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2024-Coarse-grained reconfigurable architectures for radio baseband processing.pdf</w:t>
      </w:r>
    </w:p>
    <w:p w14:paraId="64506ED7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A_Comparative_Study_of_C_Compilers_Evaluating_Operator_Precedence_and_Associativity_in_Compilers.pdf</w:t>
      </w:r>
    </w:p>
    <w:p w14:paraId="7CB91AC0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Autoencoder-Embedded_Iterated_Local_Search_for_Energy-Minimized_Task_Schedules_of_HumanCyberPhysical_Systems.pdf</w:t>
      </w:r>
    </w:p>
    <w:p w14:paraId="64442020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Automatic_Scheduling_Technology_of_Computing_Power_Network_Driven_by_Knowledge_Graph (1).pdf</w:t>
      </w:r>
    </w:p>
    <w:p w14:paraId="24914684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Automatic_Scheduling_Technology_of_Computing_Power_Network_Driven_by_Knowledge_Graph.pdf</w:t>
      </w:r>
    </w:p>
    <w:p w14:paraId="744AF617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B5G_6G_URLLC_Latency_Reduction_Method_for_Multisensor_Industrial_Internet_of_Things.pdf</w:t>
      </w:r>
    </w:p>
    <w:p w14:paraId="7ACFBCC6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Comparative_Study_of_Graph_Neural_Networks_for_Device_Classification_in_Social_IoT.pdf</w:t>
      </w:r>
    </w:p>
    <w:p w14:paraId="0E89F1D7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eCC__A_Compiler_Construction_Framework_for_Embedded_Domain-Specific_Languages.pdf</w:t>
      </w:r>
    </w:p>
    <w:p w14:paraId="5D0F8CF6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Fast_High-Quality_Directed_Graph_Learning.pdf</w:t>
      </w:r>
    </w:p>
    <w:p w14:paraId="389F9AA0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Memory_optimization_of_CNN_Heterogeneous_Multi-Core_Architecture.pdf</w:t>
      </w:r>
    </w:p>
    <w:p w14:paraId="5DFBBD1F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Operator_Action_Recognition_Based_on_Improved_ST-GCN.pdf</w:t>
      </w:r>
    </w:p>
    <w:p w14:paraId="1D9335AA" w14:textId="77777777" w:rsidR="00086DCA" w:rsidRPr="00086DCA" w:rsidRDefault="00086DCA" w:rsidP="00086DCA">
      <w:pPr>
        <w:numPr>
          <w:ilvl w:val="0"/>
          <w:numId w:val="8"/>
        </w:numPr>
      </w:pPr>
      <w:r w:rsidRPr="00086DCA">
        <w:t>Rate_Matching_and_Interleaved_Hardware_Sharing_Design.pdf</w:t>
      </w:r>
    </w:p>
    <w:p w14:paraId="202DD7CC" w14:textId="77777777" w:rsidR="00086DCA" w:rsidRPr="00086DCA" w:rsidRDefault="00086DCA" w:rsidP="000C2FAA">
      <w:pPr>
        <w:rPr>
          <w:rFonts w:hint="eastAsia"/>
        </w:rPr>
      </w:pPr>
    </w:p>
    <w:sectPr w:rsidR="00086DCA" w:rsidRPr="00086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B7AF2" w14:textId="77777777" w:rsidR="00880B25" w:rsidRDefault="00880B25" w:rsidP="000C2FAA">
      <w:pPr>
        <w:rPr>
          <w:rFonts w:hint="eastAsia"/>
        </w:rPr>
      </w:pPr>
      <w:r>
        <w:separator/>
      </w:r>
    </w:p>
  </w:endnote>
  <w:endnote w:type="continuationSeparator" w:id="0">
    <w:p w14:paraId="72DE14FA" w14:textId="77777777" w:rsidR="00880B25" w:rsidRDefault="00880B25" w:rsidP="000C2F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FE7D" w14:textId="77777777" w:rsidR="00880B25" w:rsidRDefault="00880B25" w:rsidP="000C2FAA">
      <w:pPr>
        <w:rPr>
          <w:rFonts w:hint="eastAsia"/>
        </w:rPr>
      </w:pPr>
      <w:r>
        <w:separator/>
      </w:r>
    </w:p>
  </w:footnote>
  <w:footnote w:type="continuationSeparator" w:id="0">
    <w:p w14:paraId="18359366" w14:textId="77777777" w:rsidR="00880B25" w:rsidRDefault="00880B25" w:rsidP="000C2F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726"/>
    <w:multiLevelType w:val="multilevel"/>
    <w:tmpl w:val="D81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5784"/>
    <w:multiLevelType w:val="multilevel"/>
    <w:tmpl w:val="476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41D08"/>
    <w:multiLevelType w:val="multilevel"/>
    <w:tmpl w:val="C120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20859"/>
    <w:multiLevelType w:val="multilevel"/>
    <w:tmpl w:val="F98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F28A9"/>
    <w:multiLevelType w:val="multilevel"/>
    <w:tmpl w:val="201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45CF"/>
    <w:multiLevelType w:val="multilevel"/>
    <w:tmpl w:val="B7F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F10F0"/>
    <w:multiLevelType w:val="multilevel"/>
    <w:tmpl w:val="03C2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97850"/>
    <w:multiLevelType w:val="multilevel"/>
    <w:tmpl w:val="D1A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84133">
    <w:abstractNumId w:val="2"/>
  </w:num>
  <w:num w:numId="2" w16cid:durableId="2107189162">
    <w:abstractNumId w:val="4"/>
  </w:num>
  <w:num w:numId="3" w16cid:durableId="1775973123">
    <w:abstractNumId w:val="7"/>
  </w:num>
  <w:num w:numId="4" w16cid:durableId="1360934938">
    <w:abstractNumId w:val="3"/>
  </w:num>
  <w:num w:numId="5" w16cid:durableId="110977189">
    <w:abstractNumId w:val="0"/>
  </w:num>
  <w:num w:numId="6" w16cid:durableId="1494880507">
    <w:abstractNumId w:val="5"/>
  </w:num>
  <w:num w:numId="7" w16cid:durableId="1029141698">
    <w:abstractNumId w:val="1"/>
  </w:num>
  <w:num w:numId="8" w16cid:durableId="473647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42"/>
    <w:rsid w:val="0003535A"/>
    <w:rsid w:val="00067349"/>
    <w:rsid w:val="00086DCA"/>
    <w:rsid w:val="000A7D53"/>
    <w:rsid w:val="000C2FAA"/>
    <w:rsid w:val="00363442"/>
    <w:rsid w:val="005405C3"/>
    <w:rsid w:val="00880B25"/>
    <w:rsid w:val="00EA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02113"/>
  <w15:chartTrackingRefBased/>
  <w15:docId w15:val="{22D834BF-FE30-4990-B24D-B88A2D8B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34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4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4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4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4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4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4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4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4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4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34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4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4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4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4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4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4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4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4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F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2F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2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2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艺烽 叶</dc:creator>
  <cp:keywords/>
  <dc:description/>
  <cp:lastModifiedBy>艺烽 叶</cp:lastModifiedBy>
  <cp:revision>5</cp:revision>
  <dcterms:created xsi:type="dcterms:W3CDTF">2025-10-12T16:29:00Z</dcterms:created>
  <dcterms:modified xsi:type="dcterms:W3CDTF">2025-10-12T16:33:00Z</dcterms:modified>
</cp:coreProperties>
</file>