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2337"/>
        <w:gridCol w:w="2182"/>
        <w:gridCol w:w="2248"/>
      </w:tblGrid>
      <w:tr w:rsidR="00292139" w:rsidRPr="00292139" w14:paraId="4619B96D" w14:textId="77777777" w:rsidTr="00292139">
        <w:trPr>
          <w:tblHeader/>
        </w:trPr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0C4DA8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0BFC5A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LTE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DCC5C3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5G NR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9BA51A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Wi-Fi 6 (802.11ax)</w:t>
            </w:r>
          </w:p>
        </w:tc>
      </w:tr>
      <w:tr w:rsidR="00292139" w:rsidRPr="00292139" w14:paraId="7BF3A72B" w14:textId="77777777" w:rsidTr="00292139"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EB6269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核心多址技术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2B51DA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OFDMA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EFEDC4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OFDMA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813C50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OFDMA</w:t>
            </w:r>
          </w:p>
        </w:tc>
      </w:tr>
      <w:tr w:rsidR="00292139" w:rsidRPr="00292139" w14:paraId="0B9E9ECF" w14:textId="77777777" w:rsidTr="00292139"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612238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子载波间隔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6A9317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固定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(15kHz)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999D8A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可变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(15, 30, 60... kHz)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3D9C36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固定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(312.5kHz for 20MHz)</w:t>
            </w:r>
          </w:p>
        </w:tc>
      </w:tr>
      <w:tr w:rsidR="00292139" w:rsidRPr="00292139" w14:paraId="6C8C5AB6" w14:textId="77777777" w:rsidTr="00292139"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3F20D9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帧</w:t>
            </w:r>
            <w:proofErr w:type="gramEnd"/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结构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DC00C6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基于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10ms 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帧，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1ms </w:t>
            </w:r>
            <w:proofErr w:type="gramStart"/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子帧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165A88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基于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10ms 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帧，可变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slot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9C12DC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基于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PPDU</w:t>
            </w:r>
          </w:p>
        </w:tc>
      </w:tr>
      <w:tr w:rsidR="00292139" w:rsidRPr="00292139" w14:paraId="5AA83395" w14:textId="77777777" w:rsidTr="00292139"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80DB52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信道估计参考信号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6AC582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CRS (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小区专用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), DMRS (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数据专用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27FB92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DMRS (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数据专用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EAE6E1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LTF (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训练字段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), Pilot (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导频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292139" w:rsidRPr="00292139" w14:paraId="6025D013" w14:textId="77777777" w:rsidTr="00292139"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CFC010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资源分配单位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07CCA1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RB (Resource Block, 12 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子载波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41F36A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RB (12 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子载波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23F975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RU (Resource Unit, 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多种大小</w:t>
            </w: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</w:tr>
      <w:tr w:rsidR="00292139" w:rsidRPr="00292139" w14:paraId="7199978C" w14:textId="77777777" w:rsidTr="00292139"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AC4930" w14:textId="77777777" w:rsidR="00292139" w:rsidRPr="00292139" w:rsidRDefault="00292139" w:rsidP="00292139">
            <w:pPr>
              <w:ind w:firstLineChars="200" w:firstLine="482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典型均衡算法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807992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MMSE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C4CCA7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MMSE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EBEAC0" w14:textId="77777777" w:rsidR="00292139" w:rsidRPr="00292139" w:rsidRDefault="00292139" w:rsidP="00292139">
            <w:pPr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92139">
              <w:rPr>
                <w:rFonts w:ascii="Times New Roman" w:eastAsia="宋体" w:hAnsi="Times New Roman" w:cs="Times New Roman"/>
                <w:sz w:val="24"/>
                <w:szCs w:val="24"/>
              </w:rPr>
              <w:t>ZF</w:t>
            </w:r>
          </w:p>
        </w:tc>
      </w:tr>
    </w:tbl>
    <w:p w14:paraId="38486663" w14:textId="194A34D4" w:rsidR="00EA7A84" w:rsidRDefault="00BB1CFD" w:rsidP="00E336F9">
      <w:pPr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ED966C2" wp14:editId="7BBB96D4">
            <wp:extent cx="5173980" cy="2199533"/>
            <wp:effectExtent l="0" t="0" r="7620" b="0"/>
            <wp:docPr id="966919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9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222" cy="22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0A11" w14:textId="77777777" w:rsidR="00BB1CFD" w:rsidRDefault="00BB1CFD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63430B3" w14:textId="67E70F49" w:rsidR="00E336F9" w:rsidRDefault="00622FBB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22FBB">
        <w:rPr>
          <w:rFonts w:ascii="宋体" w:eastAsia="宋体" w:hAnsi="宋体" w:hint="eastAsia"/>
          <w:sz w:val="24"/>
          <w:szCs w:val="24"/>
        </w:rPr>
        <w:t>首先定义算子的硬件成本模型，将每个算子消耗的乘法器、加法器、存储、控制逻辑等资源用结构化数据表示；然后为 LTE、5G、Wi-Fi 6 分别列出它们使用的算子列表；接着实现两个成本计算函数：一个为 “不复用” 方案（每个标准</w:t>
      </w:r>
      <w:proofErr w:type="gramStart"/>
      <w:r w:rsidRPr="00622FBB">
        <w:rPr>
          <w:rFonts w:ascii="宋体" w:eastAsia="宋体" w:hAnsi="宋体" w:hint="eastAsia"/>
          <w:sz w:val="24"/>
          <w:szCs w:val="24"/>
        </w:rPr>
        <w:t>独立实现</w:t>
      </w:r>
      <w:proofErr w:type="gramEnd"/>
      <w:r w:rsidRPr="00622FBB">
        <w:rPr>
          <w:rFonts w:ascii="宋体" w:eastAsia="宋体" w:hAnsi="宋体" w:hint="eastAsia"/>
          <w:sz w:val="24"/>
          <w:szCs w:val="24"/>
        </w:rPr>
        <w:t>算子，资源相加），一个为 “复用” 方案（合并所有标准用到的算子集合，只计算一次资源消耗，并加上调度逻辑开销）；最后比较两种方案的总资源，计算节省比例，并用综合加权方式得出总体面积节省。</w:t>
      </w:r>
    </w:p>
    <w:p w14:paraId="3EB3A94E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lastRenderedPageBreak/>
        <w:t>一、已完成内容（核心基础阶段）</w:t>
      </w:r>
    </w:p>
    <w:p w14:paraId="0D72F360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 xml:space="preserve">1. </w:t>
      </w:r>
      <w:proofErr w:type="gramStart"/>
      <w:r w:rsidRPr="00F808FE">
        <w:rPr>
          <w:rFonts w:ascii="宋体" w:eastAsia="宋体" w:hAnsi="宋体"/>
          <w:b/>
          <w:bCs/>
          <w:sz w:val="24"/>
          <w:szCs w:val="24"/>
        </w:rPr>
        <w:t>符号级</w:t>
      </w:r>
      <w:proofErr w:type="gramEnd"/>
      <w:r w:rsidRPr="00F808FE">
        <w:rPr>
          <w:rFonts w:ascii="宋体" w:eastAsia="宋体" w:hAnsi="宋体"/>
          <w:b/>
          <w:bCs/>
          <w:sz w:val="24"/>
          <w:szCs w:val="24"/>
        </w:rPr>
        <w:t>共性算子提取与建模（项目核心技术底座）</w:t>
      </w:r>
    </w:p>
    <w:p w14:paraId="0DEF5BC8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基于 2G/3G/4G/5G/Wi-Fi 6 多通信标准的</w:t>
      </w:r>
      <w:proofErr w:type="gramStart"/>
      <w:r w:rsidRPr="00F808FE">
        <w:rPr>
          <w:rFonts w:ascii="宋体" w:eastAsia="宋体" w:hAnsi="宋体"/>
          <w:sz w:val="24"/>
          <w:szCs w:val="24"/>
        </w:rPr>
        <w:t>符号级处理</w:t>
      </w:r>
      <w:proofErr w:type="gramEnd"/>
      <w:r w:rsidRPr="00F808FE">
        <w:rPr>
          <w:rFonts w:ascii="宋体" w:eastAsia="宋体" w:hAnsi="宋体"/>
          <w:sz w:val="24"/>
          <w:szCs w:val="24"/>
        </w:rPr>
        <w:t>流程（如同步、调制解调、信道估计），完成</w:t>
      </w:r>
      <w:r w:rsidRPr="00F808FE">
        <w:rPr>
          <w:rFonts w:ascii="宋体" w:eastAsia="宋体" w:hAnsi="宋体"/>
          <w:b/>
          <w:bCs/>
          <w:sz w:val="24"/>
          <w:szCs w:val="24"/>
        </w:rPr>
        <w:t xml:space="preserve">13 </w:t>
      </w:r>
      <w:proofErr w:type="gramStart"/>
      <w:r w:rsidRPr="00F808FE">
        <w:rPr>
          <w:rFonts w:ascii="宋体" w:eastAsia="宋体" w:hAnsi="宋体"/>
          <w:b/>
          <w:bCs/>
          <w:sz w:val="24"/>
          <w:szCs w:val="24"/>
        </w:rPr>
        <w:t>个跨标准</w:t>
      </w:r>
      <w:proofErr w:type="gramEnd"/>
      <w:r w:rsidRPr="00F808FE">
        <w:rPr>
          <w:rFonts w:ascii="宋体" w:eastAsia="宋体" w:hAnsi="宋体"/>
          <w:b/>
          <w:bCs/>
          <w:sz w:val="24"/>
          <w:szCs w:val="24"/>
        </w:rPr>
        <w:t>共用算子的提取与特性定义</w:t>
      </w:r>
      <w:r w:rsidRPr="00F808FE">
        <w:rPr>
          <w:rFonts w:ascii="宋体" w:eastAsia="宋体" w:hAnsi="宋体"/>
          <w:sz w:val="24"/>
          <w:szCs w:val="24"/>
        </w:rPr>
        <w:t>（对应文档 4），形成可复用的算子池，为硬件复用奠定基础：</w:t>
      </w:r>
    </w:p>
    <w:p w14:paraId="32A0BA16" w14:textId="77777777" w:rsidR="00F808FE" w:rsidRPr="00F808FE" w:rsidRDefault="00F808FE" w:rsidP="00F808FE">
      <w:pPr>
        <w:numPr>
          <w:ilvl w:val="0"/>
          <w:numId w:val="1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数据运算类</w:t>
      </w:r>
      <w:r w:rsidRPr="00F808FE">
        <w:rPr>
          <w:rFonts w:ascii="宋体" w:eastAsia="宋体" w:hAnsi="宋体"/>
          <w:sz w:val="24"/>
          <w:szCs w:val="24"/>
        </w:rPr>
        <w:t>：实现 CMAC（复数乘加）、CMUL（复数乘法）、</w:t>
      </w:r>
      <w:proofErr w:type="spellStart"/>
      <w:r w:rsidRPr="00F808FE">
        <w:rPr>
          <w:rFonts w:ascii="宋体" w:eastAsia="宋体" w:hAnsi="宋体"/>
          <w:sz w:val="24"/>
          <w:szCs w:val="24"/>
        </w:rPr>
        <w:t>CAdd</w:t>
      </w:r>
      <w:proofErr w:type="spellEnd"/>
      <w:r w:rsidRPr="00F808FE">
        <w:rPr>
          <w:rFonts w:ascii="宋体" w:eastAsia="宋体" w:hAnsi="宋体"/>
          <w:sz w:val="24"/>
          <w:szCs w:val="24"/>
        </w:rPr>
        <w:t>/</w:t>
      </w:r>
      <w:proofErr w:type="spellStart"/>
      <w:r w:rsidRPr="00F808FE">
        <w:rPr>
          <w:rFonts w:ascii="宋体" w:eastAsia="宋体" w:hAnsi="宋体"/>
          <w:sz w:val="24"/>
          <w:szCs w:val="24"/>
        </w:rPr>
        <w:t>CSub</w:t>
      </w:r>
      <w:proofErr w:type="spellEnd"/>
      <w:r w:rsidRPr="00F808FE">
        <w:rPr>
          <w:rFonts w:ascii="宋体" w:eastAsia="宋体" w:hAnsi="宋体"/>
          <w:sz w:val="24"/>
          <w:szCs w:val="24"/>
        </w:rPr>
        <w:t>（复数加减），明确其在滤波、相关、均衡等环节的复用逻辑（如 CMAC 同时支撑 FIR 滤波、PSS 同步相关运算）；</w:t>
      </w:r>
    </w:p>
    <w:p w14:paraId="5B0F9AD5" w14:textId="77777777" w:rsidR="00F808FE" w:rsidRPr="00F808FE" w:rsidRDefault="00F808FE" w:rsidP="00F808FE">
      <w:pPr>
        <w:numPr>
          <w:ilvl w:val="0"/>
          <w:numId w:val="1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频谱变换类</w:t>
      </w:r>
      <w:r w:rsidRPr="00F808FE">
        <w:rPr>
          <w:rFonts w:ascii="宋体" w:eastAsia="宋体" w:hAnsi="宋体"/>
          <w:sz w:val="24"/>
          <w:szCs w:val="24"/>
        </w:rPr>
        <w:t>：定义参数化 FFT/IFFT（支持 64~4096 点可配置）、FWHT 算子，适配 OFDM 调制解调（LTE/5G）与序列检测（如 LTE SSS 同步）；</w:t>
      </w:r>
    </w:p>
    <w:p w14:paraId="00B3CA1B" w14:textId="77777777" w:rsidR="00F808FE" w:rsidRPr="00F808FE" w:rsidRDefault="00F808FE" w:rsidP="00F808FE">
      <w:pPr>
        <w:numPr>
          <w:ilvl w:val="0"/>
          <w:numId w:val="1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同步 / 信道适配类</w:t>
      </w:r>
      <w:r w:rsidRPr="00F808FE">
        <w:rPr>
          <w:rFonts w:ascii="宋体" w:eastAsia="宋体" w:hAnsi="宋体"/>
          <w:sz w:val="24"/>
          <w:szCs w:val="24"/>
        </w:rPr>
        <w:t>：提取相关 / 卷积、峰值检测、插值滤波、矩阵运算（乘 / 逆 / QR 分解）等算子，明确其在定时同步、信道估计、MIMO 均衡中的共性应用；</w:t>
      </w:r>
    </w:p>
    <w:p w14:paraId="0C5D106E" w14:textId="77777777" w:rsidR="00F808FE" w:rsidRPr="00F808FE" w:rsidRDefault="00F808FE" w:rsidP="00F808FE">
      <w:pPr>
        <w:numPr>
          <w:ilvl w:val="0"/>
          <w:numId w:val="1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特性验证</w:t>
      </w:r>
      <w:r w:rsidRPr="00F808FE">
        <w:rPr>
          <w:rFonts w:ascii="宋体" w:eastAsia="宋体" w:hAnsi="宋体"/>
          <w:sz w:val="24"/>
          <w:szCs w:val="24"/>
        </w:rPr>
        <w:t>：通过 Python 仿真验证算子的 “参数化适配性”（如同</w:t>
      </w:r>
      <w:proofErr w:type="gramStart"/>
      <w:r w:rsidRPr="00F808FE">
        <w:rPr>
          <w:rFonts w:ascii="宋体" w:eastAsia="宋体" w:hAnsi="宋体"/>
          <w:sz w:val="24"/>
          <w:szCs w:val="24"/>
        </w:rPr>
        <w:t>一</w:t>
      </w:r>
      <w:proofErr w:type="gramEnd"/>
      <w:r w:rsidRPr="00F808FE">
        <w:rPr>
          <w:rFonts w:ascii="宋体" w:eastAsia="宋体" w:hAnsi="宋体"/>
          <w:sz w:val="24"/>
          <w:szCs w:val="24"/>
        </w:rPr>
        <w:t xml:space="preserve"> FFT 模块可支持 LTE 1024 点、5G 2048 点配置），确认 80% 算子为复数运算基础，硬件复用率可达 3 </w:t>
      </w:r>
      <w:proofErr w:type="gramStart"/>
      <w:r w:rsidRPr="00F808FE">
        <w:rPr>
          <w:rFonts w:ascii="宋体" w:eastAsia="宋体" w:hAnsi="宋体"/>
          <w:sz w:val="24"/>
          <w:szCs w:val="24"/>
        </w:rPr>
        <w:t>倍</w:t>
      </w:r>
      <w:proofErr w:type="gramEnd"/>
      <w:r w:rsidRPr="00F808FE">
        <w:rPr>
          <w:rFonts w:ascii="宋体" w:eastAsia="宋体" w:hAnsi="宋体"/>
          <w:sz w:val="24"/>
          <w:szCs w:val="24"/>
        </w:rPr>
        <w:t>以上（文档 4 “共性算子核心特征”）。</w:t>
      </w:r>
    </w:p>
    <w:p w14:paraId="694BFC4A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2. 自主诊断与纠错系统设计（智能化核心）</w:t>
      </w:r>
    </w:p>
    <w:p w14:paraId="231A8E4B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完成 “知识图谱（KG）+RAG+LLM” 的自主诊断 Agent 架构设计与初步代码验证，解决参数配置错误（如 FFT 点数与子载波间隔不匹配）的自动定位与修复：</w:t>
      </w:r>
    </w:p>
    <w:p w14:paraId="4CD1A884" w14:textId="77777777" w:rsidR="00F808FE" w:rsidRPr="00F808FE" w:rsidRDefault="00F808FE" w:rsidP="00F808FE">
      <w:pPr>
        <w:numPr>
          <w:ilvl w:val="0"/>
          <w:numId w:val="2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知识建模</w:t>
      </w:r>
      <w:r w:rsidRPr="00F808FE">
        <w:rPr>
          <w:rFonts w:ascii="宋体" w:eastAsia="宋体" w:hAnsi="宋体"/>
          <w:sz w:val="24"/>
          <w:szCs w:val="24"/>
        </w:rPr>
        <w:t>：构建通信领域知识图谱（文档 3），存储 “协议 - 算子 - 参数 - 错误规则” 关系（如 “5G NR SCS=30kHz 需 FFT=2048 点”），并通过字典模拟实现基础查询逻辑；</w:t>
      </w:r>
    </w:p>
    <w:p w14:paraId="223A9E8E" w14:textId="77777777" w:rsidR="00F808FE" w:rsidRPr="00F808FE" w:rsidRDefault="00F808FE" w:rsidP="00F808FE">
      <w:pPr>
        <w:numPr>
          <w:ilvl w:val="0"/>
          <w:numId w:val="2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RAG 系统搭建</w:t>
      </w:r>
      <w:r w:rsidRPr="00F808FE">
        <w:rPr>
          <w:rFonts w:ascii="宋体" w:eastAsia="宋体" w:hAnsi="宋体"/>
          <w:sz w:val="24"/>
          <w:szCs w:val="24"/>
        </w:rPr>
        <w:t xml:space="preserve">：基于 </w:t>
      </w:r>
      <w:proofErr w:type="spellStart"/>
      <w:r w:rsidRPr="00F808FE">
        <w:rPr>
          <w:rFonts w:ascii="宋体" w:eastAsia="宋体" w:hAnsi="宋体"/>
          <w:sz w:val="24"/>
          <w:szCs w:val="24"/>
        </w:rPr>
        <w:t>LangChain</w:t>
      </w:r>
      <w:proofErr w:type="spellEnd"/>
      <w:r w:rsidRPr="00F808FE">
        <w:rPr>
          <w:rFonts w:ascii="宋体" w:eastAsia="宋体" w:hAnsi="宋体"/>
          <w:sz w:val="24"/>
          <w:szCs w:val="24"/>
        </w:rPr>
        <w:t xml:space="preserve"> 实现检索增强模块（文档 3 代码），整合 3GPP 标准文档、历史修复记录等语料，支持错误日志（如 “FFT size 1024 incompatible with SCS 30kHz”）的相关知识检索；</w:t>
      </w:r>
    </w:p>
    <w:p w14:paraId="3DE175D1" w14:textId="77777777" w:rsidR="00F808FE" w:rsidRPr="00F808FE" w:rsidRDefault="00F808FE" w:rsidP="00F808FE">
      <w:pPr>
        <w:numPr>
          <w:ilvl w:val="0"/>
          <w:numId w:val="2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纠错流程验证</w:t>
      </w:r>
      <w:r w:rsidRPr="00F808FE">
        <w:rPr>
          <w:rFonts w:ascii="宋体" w:eastAsia="宋体" w:hAnsi="宋体"/>
          <w:sz w:val="24"/>
          <w:szCs w:val="24"/>
        </w:rPr>
        <w:t>：通过 Python 代码模拟 “仿真错误生成→KG 查询→RAG 检索→LLM 修复建议” 全流程（文档 3 auto_correction_system.py），成功定位 FFT 点数错误并生成参数修改建议（1024→2048）；</w:t>
      </w:r>
    </w:p>
    <w:p w14:paraId="0D71B0AA" w14:textId="77777777" w:rsidR="00F808FE" w:rsidRPr="00F808FE" w:rsidRDefault="00F808FE" w:rsidP="00F808FE">
      <w:pPr>
        <w:numPr>
          <w:ilvl w:val="0"/>
          <w:numId w:val="2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架构定义</w:t>
      </w:r>
      <w:r w:rsidRPr="00F808FE">
        <w:rPr>
          <w:rFonts w:ascii="宋体" w:eastAsia="宋体" w:hAnsi="宋体"/>
          <w:sz w:val="24"/>
          <w:szCs w:val="24"/>
        </w:rPr>
        <w:t>：明确 Agent 的 “监控 - 推理 - 执行” 三层架构（文档 1 架构图），确定与通信处理器的交互逻辑（数据采集、指令下发）。</w:t>
      </w:r>
    </w:p>
    <w:p w14:paraId="5D932626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3. 主从式硬件架构设计（硬件协同基础）</w:t>
      </w:r>
    </w:p>
    <w:p w14:paraId="712B6914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完成 “智能控制平台（主设备）+ 通用通信处理器（从设备）” 的主从式架构设计，解决 “AI 决策” 与 “实时信号处理” 的性能隔离与协同问题：</w:t>
      </w:r>
    </w:p>
    <w:p w14:paraId="296B05F9" w14:textId="77777777" w:rsidR="00F808FE" w:rsidRPr="00F808FE" w:rsidRDefault="00F808FE" w:rsidP="00F808FE">
      <w:pPr>
        <w:numPr>
          <w:ilvl w:val="0"/>
          <w:numId w:val="3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职责划分</w:t>
      </w:r>
      <w:r w:rsidRPr="00F808FE">
        <w:rPr>
          <w:rFonts w:ascii="宋体" w:eastAsia="宋体" w:hAnsi="宋体"/>
          <w:sz w:val="24"/>
          <w:szCs w:val="24"/>
        </w:rPr>
        <w:t>：明确主设备（运行 Agent、知识图谱、RAG）与从设备（执行</w:t>
      </w:r>
      <w:proofErr w:type="gramStart"/>
      <w:r w:rsidRPr="00F808FE">
        <w:rPr>
          <w:rFonts w:ascii="宋体" w:eastAsia="宋体" w:hAnsi="宋体"/>
          <w:sz w:val="24"/>
          <w:szCs w:val="24"/>
        </w:rPr>
        <w:t>符号级运算</w:t>
      </w:r>
      <w:proofErr w:type="gramEnd"/>
      <w:r w:rsidRPr="00F808FE">
        <w:rPr>
          <w:rFonts w:ascii="宋体" w:eastAsia="宋体" w:hAnsi="宋体"/>
          <w:sz w:val="24"/>
          <w:szCs w:val="24"/>
        </w:rPr>
        <w:t>、提供寄存器接口）的核心职责，避免资源争抢（文档 2 总体设计图）；</w:t>
      </w:r>
    </w:p>
    <w:p w14:paraId="09D0F5E8" w14:textId="77777777" w:rsidR="00F808FE" w:rsidRPr="00F808FE" w:rsidRDefault="00F808FE" w:rsidP="00F808FE">
      <w:pPr>
        <w:numPr>
          <w:ilvl w:val="0"/>
          <w:numId w:val="3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接口与协议</w:t>
      </w:r>
      <w:r w:rsidRPr="00F808FE">
        <w:rPr>
          <w:rFonts w:ascii="宋体" w:eastAsia="宋体" w:hAnsi="宋体"/>
          <w:sz w:val="24"/>
          <w:szCs w:val="24"/>
        </w:rPr>
        <w:t>：确定硬件交互接口（PCIe Gen3 x4 用于板卡级、AXI4-Lite 用于芯片内、10G Ethernet 用于边缘 / 云），定义轻量化通信协议（含同步头、操作码、地址、CRC 校验），确保延迟＜1ms、误码率＜1e-12；</w:t>
      </w:r>
    </w:p>
    <w:p w14:paraId="30766D98" w14:textId="77777777" w:rsidR="00F808FE" w:rsidRPr="00F808FE" w:rsidRDefault="00F808FE" w:rsidP="00F808FE">
      <w:pPr>
        <w:numPr>
          <w:ilvl w:val="0"/>
          <w:numId w:val="3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硬件模块定义</w:t>
      </w:r>
      <w:r w:rsidRPr="00F808FE">
        <w:rPr>
          <w:rFonts w:ascii="宋体" w:eastAsia="宋体" w:hAnsi="宋体"/>
          <w:sz w:val="24"/>
          <w:szCs w:val="24"/>
        </w:rPr>
        <w:t>：从设备</w:t>
      </w:r>
      <w:proofErr w:type="gramStart"/>
      <w:r w:rsidRPr="00F808FE">
        <w:rPr>
          <w:rFonts w:ascii="宋体" w:eastAsia="宋体" w:hAnsi="宋体"/>
          <w:sz w:val="24"/>
          <w:szCs w:val="24"/>
        </w:rPr>
        <w:t>侧完成</w:t>
      </w:r>
      <w:proofErr w:type="gramEnd"/>
      <w:r w:rsidRPr="00F808FE">
        <w:rPr>
          <w:rFonts w:ascii="宋体" w:eastAsia="宋体" w:hAnsi="宋体"/>
          <w:sz w:val="24"/>
          <w:szCs w:val="24"/>
        </w:rPr>
        <w:t xml:space="preserve"> “信号处理单元（FFT / 滤波）+ 寄存器接口（APB）+ 监控单元（PMU）” 的模块划分（文档 2）；主设备</w:t>
      </w:r>
      <w:proofErr w:type="gramStart"/>
      <w:r w:rsidRPr="00F808FE">
        <w:rPr>
          <w:rFonts w:ascii="宋体" w:eastAsia="宋体" w:hAnsi="宋体"/>
          <w:sz w:val="24"/>
          <w:szCs w:val="24"/>
        </w:rPr>
        <w:t>侧确定</w:t>
      </w:r>
      <w:proofErr w:type="gramEnd"/>
      <w:r w:rsidRPr="00F808FE">
        <w:rPr>
          <w:rFonts w:ascii="宋体" w:eastAsia="宋体" w:hAnsi="宋体"/>
          <w:sz w:val="24"/>
          <w:szCs w:val="24"/>
        </w:rPr>
        <w:t>嵌入式（Zynq SoC）、边缘（工业 PC+GPU）、云（Xeon+A100）的选型方案，适配不同部署场景。</w:t>
      </w:r>
    </w:p>
    <w:p w14:paraId="4A572F6B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4. 多标准通信链路仿真与面积评估基础</w:t>
      </w:r>
    </w:p>
    <w:p w14:paraId="0DC2F57D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完成 LTE/5G NR/Wi-Fi 6 的核心特性对比与 “面积节省” 评估模型的初步构建，为后续量化复用收益奠定基础：</w:t>
      </w:r>
    </w:p>
    <w:p w14:paraId="0B50792E" w14:textId="77777777" w:rsidR="00F808FE" w:rsidRPr="00F808FE" w:rsidRDefault="00F808FE" w:rsidP="00F808FE">
      <w:pPr>
        <w:numPr>
          <w:ilvl w:val="0"/>
          <w:numId w:val="4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标准特性梳理</w:t>
      </w:r>
      <w:r w:rsidRPr="00F808FE">
        <w:rPr>
          <w:rFonts w:ascii="宋体" w:eastAsia="宋体" w:hAnsi="宋体"/>
          <w:sz w:val="24"/>
          <w:szCs w:val="24"/>
        </w:rPr>
        <w:t>：对比三大标准的多址技术、子载波间隔、帧结构、信道估计参考信号等（文档 5 表格），明确算子复用场景（如 OFDMA 技术均依赖 FFT/IFFT 算子）；</w:t>
      </w:r>
    </w:p>
    <w:p w14:paraId="2945991A" w14:textId="77777777" w:rsidR="00F808FE" w:rsidRPr="00F808FE" w:rsidRDefault="00F808FE" w:rsidP="00F808FE">
      <w:pPr>
        <w:numPr>
          <w:ilvl w:val="0"/>
          <w:numId w:val="4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面积代理模型思路</w:t>
      </w:r>
      <w:r w:rsidRPr="00F808FE">
        <w:rPr>
          <w:rFonts w:ascii="宋体" w:eastAsia="宋体" w:hAnsi="宋体"/>
          <w:sz w:val="24"/>
          <w:szCs w:val="24"/>
        </w:rPr>
        <w:t>：定义 “计算单元（乘法器 / 加法器）+ 存储单元（SRAM）+ 控制逻辑” 的硬件资源成本模型（文档 4、5），确定 “</w:t>
      </w:r>
      <w:proofErr w:type="gramStart"/>
      <w:r w:rsidRPr="00F808FE">
        <w:rPr>
          <w:rFonts w:ascii="宋体" w:eastAsia="宋体" w:hAnsi="宋体"/>
          <w:sz w:val="24"/>
          <w:szCs w:val="24"/>
        </w:rPr>
        <w:t>不</w:t>
      </w:r>
      <w:proofErr w:type="gramEnd"/>
      <w:r w:rsidRPr="00F808FE">
        <w:rPr>
          <w:rFonts w:ascii="宋体" w:eastAsia="宋体" w:hAnsi="宋体"/>
          <w:sz w:val="24"/>
          <w:szCs w:val="24"/>
        </w:rPr>
        <w:t>复用方案（各标准独立算子，资源相加）” 与 “复用方案（共享算子 + 调度逻辑）” 的成本计算逻辑；</w:t>
      </w:r>
    </w:p>
    <w:p w14:paraId="6E0F478B" w14:textId="77777777" w:rsidR="00F808FE" w:rsidRPr="00F808FE" w:rsidRDefault="00F808FE" w:rsidP="00F808FE">
      <w:pPr>
        <w:numPr>
          <w:ilvl w:val="0"/>
          <w:numId w:val="4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链路仿真验证</w:t>
      </w:r>
      <w:r w:rsidRPr="00F808FE">
        <w:rPr>
          <w:rFonts w:ascii="宋体" w:eastAsia="宋体" w:hAnsi="宋体"/>
          <w:sz w:val="24"/>
          <w:szCs w:val="24"/>
        </w:rPr>
        <w:t>：完成 LTE 链路的 Python 全流程仿真（含调制解调、同步、频偏补偿），验证</w:t>
      </w:r>
      <w:proofErr w:type="gramStart"/>
      <w:r w:rsidRPr="00F808FE">
        <w:rPr>
          <w:rFonts w:ascii="宋体" w:eastAsia="宋体" w:hAnsi="宋体"/>
          <w:sz w:val="24"/>
          <w:szCs w:val="24"/>
        </w:rPr>
        <w:t>符号级</w:t>
      </w:r>
      <w:proofErr w:type="gramEnd"/>
      <w:r w:rsidRPr="00F808FE">
        <w:rPr>
          <w:rFonts w:ascii="宋体" w:eastAsia="宋体" w:hAnsi="宋体"/>
          <w:sz w:val="24"/>
          <w:szCs w:val="24"/>
        </w:rPr>
        <w:t>算子的功能正确性（如 16QAM 解调 BER 在 SNR=20dB 时＜1e-5）。</w:t>
      </w:r>
    </w:p>
    <w:p w14:paraId="5B389C2D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二、接下来预计完成内容（工程化落地阶段）</w:t>
      </w:r>
    </w:p>
    <w:p w14:paraId="25CC4DC8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 xml:space="preserve">1. </w:t>
      </w:r>
      <w:proofErr w:type="gramStart"/>
      <w:r w:rsidRPr="00F808FE">
        <w:rPr>
          <w:rFonts w:ascii="宋体" w:eastAsia="宋体" w:hAnsi="宋体"/>
          <w:b/>
          <w:bCs/>
          <w:sz w:val="24"/>
          <w:szCs w:val="24"/>
        </w:rPr>
        <w:t>符号级</w:t>
      </w:r>
      <w:proofErr w:type="gramEnd"/>
      <w:r w:rsidRPr="00F808FE">
        <w:rPr>
          <w:rFonts w:ascii="宋体" w:eastAsia="宋体" w:hAnsi="宋体"/>
          <w:b/>
          <w:bCs/>
          <w:sz w:val="24"/>
          <w:szCs w:val="24"/>
        </w:rPr>
        <w:t>算子硬件化实现与功能验证（2-3 周）</w:t>
      </w:r>
    </w:p>
    <w:p w14:paraId="29D0A68F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 xml:space="preserve">基于已提取的 13 </w:t>
      </w:r>
      <w:proofErr w:type="gramStart"/>
      <w:r w:rsidRPr="00F808FE">
        <w:rPr>
          <w:rFonts w:ascii="宋体" w:eastAsia="宋体" w:hAnsi="宋体"/>
          <w:sz w:val="24"/>
          <w:szCs w:val="24"/>
        </w:rPr>
        <w:t>个</w:t>
      </w:r>
      <w:proofErr w:type="gramEnd"/>
      <w:r w:rsidRPr="00F808FE">
        <w:rPr>
          <w:rFonts w:ascii="宋体" w:eastAsia="宋体" w:hAnsi="宋体"/>
          <w:sz w:val="24"/>
          <w:szCs w:val="24"/>
        </w:rPr>
        <w:t>共用算子，完成硬件级（Verilog）实现与模块级仿真，确保算子的参数化与复用性：</w:t>
      </w:r>
    </w:p>
    <w:p w14:paraId="44927891" w14:textId="77777777" w:rsidR="00F808FE" w:rsidRPr="00F808FE" w:rsidRDefault="00F808FE" w:rsidP="00F808FE">
      <w:pPr>
        <w:numPr>
          <w:ilvl w:val="0"/>
          <w:numId w:val="5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核心算子硬件实现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42282A7E" w14:textId="77777777" w:rsidR="00F808FE" w:rsidRPr="00F808FE" w:rsidRDefault="00F808FE" w:rsidP="00F808FE">
      <w:pPr>
        <w:numPr>
          <w:ilvl w:val="1"/>
          <w:numId w:val="5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实现参数化 FFT/IFFT 模块（Verilog），支持 64~4096 点动态配置，采用基 - 2 流水线结构，时序满足 100MHz 时钟；</w:t>
      </w:r>
    </w:p>
    <w:p w14:paraId="19F2F91F" w14:textId="77777777" w:rsidR="00F808FE" w:rsidRPr="00F808FE" w:rsidRDefault="00F808FE" w:rsidP="00F808FE">
      <w:pPr>
        <w:numPr>
          <w:ilvl w:val="1"/>
          <w:numId w:val="5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实现 CMAC 阵列（支持复数乘加并行运算），适配 FIR 滤波、相关运算的分时复用（通过配置寄存器切换系数）；</w:t>
      </w:r>
    </w:p>
    <w:p w14:paraId="194BC978" w14:textId="77777777" w:rsidR="00F808FE" w:rsidRPr="00F808FE" w:rsidRDefault="00F808FE" w:rsidP="00F808FE">
      <w:pPr>
        <w:numPr>
          <w:ilvl w:val="1"/>
          <w:numId w:val="5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实现矩阵运算模块（乘 / 逆 / QR 分解），支撑 MMSE 均衡器的硬件部署；</w:t>
      </w:r>
    </w:p>
    <w:p w14:paraId="0B7CC4B5" w14:textId="77777777" w:rsidR="00F808FE" w:rsidRPr="00F808FE" w:rsidRDefault="00F808FE" w:rsidP="00F808FE">
      <w:pPr>
        <w:numPr>
          <w:ilvl w:val="0"/>
          <w:numId w:val="5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模块级仿真验证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4C930B80" w14:textId="77777777" w:rsidR="00F808FE" w:rsidRPr="00F808FE" w:rsidRDefault="00F808FE" w:rsidP="00F808FE">
      <w:pPr>
        <w:numPr>
          <w:ilvl w:val="1"/>
          <w:numId w:val="5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编写 Testbench，对比 Verilog 算子与 Python 黄金模型的输出（如 FFT 输出误差＜1e-6）；</w:t>
      </w:r>
    </w:p>
    <w:p w14:paraId="402D0CBC" w14:textId="77777777" w:rsidR="00F808FE" w:rsidRPr="00F808FE" w:rsidRDefault="00F808FE" w:rsidP="00F808FE">
      <w:pPr>
        <w:numPr>
          <w:ilvl w:val="1"/>
          <w:numId w:val="5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验证算子的参数配置灵活性（如 FFT 点数从 1024 切换到 2048 时，硬件资源无额外消耗）。</w:t>
      </w:r>
    </w:p>
    <w:p w14:paraId="1B4E5CF8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2. 自主诊断 Agent 的工程化落地（3-4 周）</w:t>
      </w:r>
    </w:p>
    <w:p w14:paraId="28515350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将 Agent 从 “Python 概念验证” 升级为可部署的工程化系统，解决实时性、可靠性问题：</w:t>
      </w:r>
    </w:p>
    <w:p w14:paraId="52F5E6E6" w14:textId="77777777" w:rsidR="00F808FE" w:rsidRPr="00F808FE" w:rsidRDefault="00F808FE" w:rsidP="00F808FE">
      <w:pPr>
        <w:numPr>
          <w:ilvl w:val="0"/>
          <w:numId w:val="6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知识图谱工程化</w:t>
      </w:r>
      <w:r w:rsidRPr="00F808FE">
        <w:rPr>
          <w:rFonts w:ascii="宋体" w:eastAsia="宋体" w:hAnsi="宋体"/>
          <w:sz w:val="24"/>
          <w:szCs w:val="24"/>
        </w:rPr>
        <w:t>：替换字典模拟，采用 Neo4j 图数据库存储 “协议 - 算子 - 错误” 知识，编写 Cypher 查询语句（如 “MATCH (</w:t>
      </w:r>
      <w:proofErr w:type="spellStart"/>
      <w:r w:rsidRPr="00F808FE">
        <w:rPr>
          <w:rFonts w:ascii="宋体" w:eastAsia="宋体" w:hAnsi="宋体"/>
          <w:sz w:val="24"/>
          <w:szCs w:val="24"/>
        </w:rPr>
        <w:t>e:Error</w:t>
      </w:r>
      <w:proofErr w:type="spellEnd"/>
      <w:r w:rsidRPr="00F808FE">
        <w:rPr>
          <w:rFonts w:ascii="宋体" w:eastAsia="宋体" w:hAnsi="宋体"/>
          <w:sz w:val="24"/>
          <w:szCs w:val="24"/>
        </w:rPr>
        <w:t>)-[:CAUSED_BY]-&gt;(</w:t>
      </w:r>
      <w:proofErr w:type="spellStart"/>
      <w:r w:rsidRPr="00F808FE">
        <w:rPr>
          <w:rFonts w:ascii="宋体" w:eastAsia="宋体" w:hAnsi="宋体"/>
          <w:sz w:val="24"/>
          <w:szCs w:val="24"/>
        </w:rPr>
        <w:t>p:Parameter</w:t>
      </w:r>
      <w:proofErr w:type="spellEnd"/>
      <w:r w:rsidRPr="00F808FE">
        <w:rPr>
          <w:rFonts w:ascii="宋体" w:eastAsia="宋体" w:hAnsi="宋体"/>
          <w:sz w:val="24"/>
          <w:szCs w:val="24"/>
        </w:rPr>
        <w:t>) WHERE e.name='FFT_SIZE_INCOMPATIBLE' RETURN p”）；</w:t>
      </w:r>
    </w:p>
    <w:p w14:paraId="3EA7E04B" w14:textId="77777777" w:rsidR="00F808FE" w:rsidRPr="00F808FE" w:rsidRDefault="00F808FE" w:rsidP="00F808FE">
      <w:pPr>
        <w:numPr>
          <w:ilvl w:val="0"/>
          <w:numId w:val="6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RAG 实时性优化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495475D0" w14:textId="77777777" w:rsidR="00F808FE" w:rsidRPr="00F808FE" w:rsidRDefault="00F808FE" w:rsidP="00F808FE">
      <w:pPr>
        <w:numPr>
          <w:ilvl w:val="1"/>
          <w:numId w:val="6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采用量化后的 LLM（如 Llama-2-7b-chat 4bit 量化），降低推理延迟至＜500ms；</w:t>
      </w:r>
    </w:p>
    <w:p w14:paraId="48387ADD" w14:textId="77777777" w:rsidR="00F808FE" w:rsidRPr="00F808FE" w:rsidRDefault="00F808FE" w:rsidP="00F808FE">
      <w:pPr>
        <w:numPr>
          <w:ilvl w:val="1"/>
          <w:numId w:val="6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优化向量数据库（如 Chroma）的检索效率，通过索引优化将查询时间压缩至＜100ms；</w:t>
      </w:r>
    </w:p>
    <w:p w14:paraId="39CE4302" w14:textId="77777777" w:rsidR="00F808FE" w:rsidRPr="00F808FE" w:rsidRDefault="00F808FE" w:rsidP="00F808FE">
      <w:pPr>
        <w:numPr>
          <w:ilvl w:val="0"/>
          <w:numId w:val="6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Agent 与硬件交互驱动开发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38ED6B95" w14:textId="77777777" w:rsidR="00F808FE" w:rsidRPr="00F808FE" w:rsidRDefault="00F808FE" w:rsidP="00F808FE">
      <w:pPr>
        <w:numPr>
          <w:ilvl w:val="1"/>
          <w:numId w:val="6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开发主设备侧 PCIe/AXI 驱动（Linux 内核态），实现 “寄存器读写”“状态快照采集” 的 API（如</w:t>
      </w:r>
      <w:proofErr w:type="spellStart"/>
      <w:r w:rsidRPr="00F808FE">
        <w:rPr>
          <w:rFonts w:ascii="宋体" w:eastAsia="宋体" w:hAnsi="宋体"/>
          <w:sz w:val="24"/>
          <w:szCs w:val="24"/>
        </w:rPr>
        <w:t>pcie_reg_read</w:t>
      </w:r>
      <w:proofErr w:type="spellEnd"/>
      <w:r w:rsidRPr="00F808FE">
        <w:rPr>
          <w:rFonts w:ascii="宋体" w:eastAsia="宋体" w:hAnsi="宋体"/>
          <w:sz w:val="24"/>
          <w:szCs w:val="24"/>
        </w:rPr>
        <w:t>()/</w:t>
      </w:r>
      <w:proofErr w:type="spellStart"/>
      <w:r w:rsidRPr="00F808FE">
        <w:rPr>
          <w:rFonts w:ascii="宋体" w:eastAsia="宋体" w:hAnsi="宋体"/>
          <w:sz w:val="24"/>
          <w:szCs w:val="24"/>
        </w:rPr>
        <w:t>pcie_reg_write</w:t>
      </w:r>
      <w:proofErr w:type="spellEnd"/>
      <w:r w:rsidRPr="00F808FE">
        <w:rPr>
          <w:rFonts w:ascii="宋体" w:eastAsia="宋体" w:hAnsi="宋体"/>
          <w:sz w:val="24"/>
          <w:szCs w:val="24"/>
        </w:rPr>
        <w:t>()）；</w:t>
      </w:r>
    </w:p>
    <w:p w14:paraId="07451464" w14:textId="77777777" w:rsidR="00F808FE" w:rsidRPr="00F808FE" w:rsidRDefault="00F808FE" w:rsidP="00F808FE">
      <w:pPr>
        <w:numPr>
          <w:ilvl w:val="1"/>
          <w:numId w:val="6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增加错误处理机制（超时重传、权限校验），确保 Agent 下发的配置指令安全可靠。</w:t>
      </w:r>
    </w:p>
    <w:p w14:paraId="002BEAF7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3. 多标准链路全流程仿真与面积量化（4-5 周）</w:t>
      </w:r>
    </w:p>
    <w:p w14:paraId="2FE1C6C5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完成 LTE/5G NR/Wi-Fi 6 的全链路硬件仿真，量化算子复用带来的面积节省：</w:t>
      </w:r>
    </w:p>
    <w:p w14:paraId="03934086" w14:textId="77777777" w:rsidR="00F808FE" w:rsidRPr="00F808FE" w:rsidRDefault="00F808FE" w:rsidP="00F808FE">
      <w:pPr>
        <w:numPr>
          <w:ilvl w:val="0"/>
          <w:numId w:val="7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多标准链路搭建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431F0515" w14:textId="77777777" w:rsidR="00F808FE" w:rsidRPr="00F808FE" w:rsidRDefault="00F808FE" w:rsidP="00F808FE">
      <w:pPr>
        <w:numPr>
          <w:ilvl w:val="1"/>
          <w:numId w:val="7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在主从架构 Testbench 中，分别配置 “LTE 模式”（FFT=1024 点、SCS=15kHz）、“5G NR 模式”（FFT=2048 点、SCS=30kHz）、“Wi-Fi 6 模式”（FFT=256 点、SCS=312.5kHz）；</w:t>
      </w:r>
    </w:p>
    <w:p w14:paraId="1812DD82" w14:textId="77777777" w:rsidR="00F808FE" w:rsidRPr="00F808FE" w:rsidRDefault="00F808FE" w:rsidP="00F808FE">
      <w:pPr>
        <w:numPr>
          <w:ilvl w:val="1"/>
          <w:numId w:val="7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验证各模式下的链路性能（BER、同步成功率），确保与 Python 仿真结果偏差＜1e-6；</w:t>
      </w:r>
    </w:p>
    <w:p w14:paraId="26C886C4" w14:textId="77777777" w:rsidR="00F808FE" w:rsidRPr="00F808FE" w:rsidRDefault="00F808FE" w:rsidP="00F808FE">
      <w:pPr>
        <w:numPr>
          <w:ilvl w:val="0"/>
          <w:numId w:val="7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面积量化计算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75E6CC11" w14:textId="77777777" w:rsidR="00F808FE" w:rsidRPr="00F808FE" w:rsidRDefault="00F808FE" w:rsidP="00F808FE">
      <w:pPr>
        <w:numPr>
          <w:ilvl w:val="1"/>
          <w:numId w:val="7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基于 Design Compiler（40nm 工艺），分别综合 “不复用方案”（LTE/5G/Wi-Fi 独立算子）与 “复用方案”（共享算子池 + 调度逻辑）；</w:t>
      </w:r>
    </w:p>
    <w:p w14:paraId="322F913A" w14:textId="77777777" w:rsidR="00F808FE" w:rsidRPr="00F808FE" w:rsidRDefault="00F808FE" w:rsidP="00F808FE">
      <w:pPr>
        <w:numPr>
          <w:ilvl w:val="1"/>
          <w:numId w:val="7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计算资源消耗（乘法器数量、SRAM 容量、标准单元面积），按文档 5 思路计算面积节省比例（预计节省 35%~40%）；</w:t>
      </w:r>
    </w:p>
    <w:p w14:paraId="65E32B05" w14:textId="77777777" w:rsidR="00F808FE" w:rsidRPr="00F808FE" w:rsidRDefault="00F808FE" w:rsidP="00F808FE">
      <w:pPr>
        <w:numPr>
          <w:ilvl w:val="0"/>
          <w:numId w:val="7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报告生成</w:t>
      </w:r>
      <w:r w:rsidRPr="00F808FE">
        <w:rPr>
          <w:rFonts w:ascii="宋体" w:eastAsia="宋体" w:hAnsi="宋体"/>
          <w:sz w:val="24"/>
          <w:szCs w:val="24"/>
        </w:rPr>
        <w:t>：输出面积对比报告，包含各算子的资源占比、调度逻辑开销、多标准兼容性验证结果。</w:t>
      </w:r>
    </w:p>
    <w:p w14:paraId="56F64D8F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4. 系统级集成与优化（3-4 周）</w:t>
      </w:r>
    </w:p>
    <w:p w14:paraId="420A529F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完成主从设备的系统级联调，解决集成过程中的兼容性、性能瓶颈问题：</w:t>
      </w:r>
    </w:p>
    <w:p w14:paraId="21107847" w14:textId="77777777" w:rsidR="00F808FE" w:rsidRPr="00F808FE" w:rsidRDefault="00F808FE" w:rsidP="00F808FE">
      <w:pPr>
        <w:numPr>
          <w:ilvl w:val="0"/>
          <w:numId w:val="8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硬件联调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0FE2FF75" w14:textId="77777777" w:rsidR="00F808FE" w:rsidRPr="00F808FE" w:rsidRDefault="00F808FE" w:rsidP="00F808FE">
      <w:pPr>
        <w:numPr>
          <w:ilvl w:val="1"/>
          <w:numId w:val="8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 xml:space="preserve">搭建 “Zynq SoC（主设备）+ASIC 原型（从设备）” 的板卡环境，验证 PCIe 接口的通信稳定性（连续 24 </w:t>
      </w:r>
      <w:proofErr w:type="gramStart"/>
      <w:r w:rsidRPr="00F808FE">
        <w:rPr>
          <w:rFonts w:ascii="宋体" w:eastAsia="宋体" w:hAnsi="宋体"/>
          <w:sz w:val="24"/>
          <w:szCs w:val="24"/>
        </w:rPr>
        <w:t>小时无丢帧</w:t>
      </w:r>
      <w:proofErr w:type="gramEnd"/>
      <w:r w:rsidRPr="00F808FE">
        <w:rPr>
          <w:rFonts w:ascii="宋体" w:eastAsia="宋体" w:hAnsi="宋体"/>
          <w:sz w:val="24"/>
          <w:szCs w:val="24"/>
        </w:rPr>
        <w:t>）；</w:t>
      </w:r>
    </w:p>
    <w:p w14:paraId="126EDFCF" w14:textId="77777777" w:rsidR="00F808FE" w:rsidRPr="00F808FE" w:rsidRDefault="00F808FE" w:rsidP="00F808FE">
      <w:pPr>
        <w:numPr>
          <w:ilvl w:val="1"/>
          <w:numId w:val="8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测试 Agent 的自动诊断流程（如注入 5G FFT 点数错误，验证 Agent 是否能自动检测、修复并恢复链路）；</w:t>
      </w:r>
    </w:p>
    <w:p w14:paraId="428CB36F" w14:textId="77777777" w:rsidR="00F808FE" w:rsidRPr="00F808FE" w:rsidRDefault="00F808FE" w:rsidP="00F808FE">
      <w:pPr>
        <w:numPr>
          <w:ilvl w:val="0"/>
          <w:numId w:val="8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性能优化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2ACC7BBF" w14:textId="77777777" w:rsidR="00F808FE" w:rsidRPr="00F808FE" w:rsidRDefault="00F808FE" w:rsidP="00F808FE">
      <w:pPr>
        <w:numPr>
          <w:ilvl w:val="1"/>
          <w:numId w:val="8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优化主从通信协议，减少配置指令的交互次数（如批量寄存器读写）；</w:t>
      </w:r>
    </w:p>
    <w:p w14:paraId="01B420BD" w14:textId="77777777" w:rsidR="00F808FE" w:rsidRPr="00F808FE" w:rsidRDefault="00F808FE" w:rsidP="00F808FE">
      <w:pPr>
        <w:numPr>
          <w:ilvl w:val="1"/>
          <w:numId w:val="8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调整算子调度策略（如优先级调度，同步任务优先于解调任务），确保链路实时性（OFDM 符号处理延迟＜10μs）；</w:t>
      </w:r>
    </w:p>
    <w:p w14:paraId="765897AC" w14:textId="77777777" w:rsidR="00F808FE" w:rsidRPr="00F808FE" w:rsidRDefault="00F808FE" w:rsidP="00F808FE">
      <w:pPr>
        <w:numPr>
          <w:ilvl w:val="0"/>
          <w:numId w:val="8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可靠性测试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3FBF9759" w14:textId="77777777" w:rsidR="00F808FE" w:rsidRPr="00F808FE" w:rsidRDefault="00F808FE" w:rsidP="00F808FE">
      <w:pPr>
        <w:numPr>
          <w:ilvl w:val="1"/>
          <w:numId w:val="8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进行故障注入测试（如从设备寄存器错误、通信链路误码），验证 Agent 的容错能力；</w:t>
      </w:r>
    </w:p>
    <w:p w14:paraId="341E1776" w14:textId="77777777" w:rsidR="00F808FE" w:rsidRPr="00F808FE" w:rsidRDefault="00F808FE" w:rsidP="00F808FE">
      <w:pPr>
        <w:numPr>
          <w:ilvl w:val="1"/>
          <w:numId w:val="8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长期稳定性测试（72 小时），统计 Agent 诊断准确率（目标＞99.5%）、链路中断恢复时间（目标＜100ms）。</w:t>
      </w:r>
    </w:p>
    <w:p w14:paraId="0176D373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5. 性能迭代与文档完善（2 周）</w:t>
      </w:r>
    </w:p>
    <w:p w14:paraId="469AA47D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基于系统级测试结果迭代优化，并形成完整的技术文档：</w:t>
      </w:r>
    </w:p>
    <w:p w14:paraId="35A534B7" w14:textId="77777777" w:rsidR="00F808FE" w:rsidRPr="00F808FE" w:rsidRDefault="00F808FE" w:rsidP="00F808FE">
      <w:pPr>
        <w:numPr>
          <w:ilvl w:val="0"/>
          <w:numId w:val="9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性能迭代</w:t>
      </w:r>
      <w:r w:rsidRPr="00F808FE">
        <w:rPr>
          <w:rFonts w:ascii="宋体" w:eastAsia="宋体" w:hAnsi="宋体"/>
          <w:sz w:val="24"/>
          <w:szCs w:val="24"/>
        </w:rPr>
        <w:t>：针对测试中发现的问题（如高 SNR 下 LLR 计算误差、调度延迟），优化算子算法（如 LLR 计算增加噪声功率自适应）、调整 Agent 推理逻辑；</w:t>
      </w:r>
    </w:p>
    <w:p w14:paraId="1DE4259A" w14:textId="77777777" w:rsidR="00F808FE" w:rsidRPr="00F808FE" w:rsidRDefault="00F808FE" w:rsidP="00F808FE">
      <w:pPr>
        <w:numPr>
          <w:ilvl w:val="0"/>
          <w:numId w:val="9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文档完善</w:t>
      </w:r>
      <w:r w:rsidRPr="00F808FE">
        <w:rPr>
          <w:rFonts w:ascii="宋体" w:eastAsia="宋体" w:hAnsi="宋体"/>
          <w:sz w:val="24"/>
          <w:szCs w:val="24"/>
        </w:rPr>
        <w:t>：</w:t>
      </w:r>
    </w:p>
    <w:p w14:paraId="5483459C" w14:textId="77777777" w:rsidR="00F808FE" w:rsidRPr="00F808FE" w:rsidRDefault="00F808FE" w:rsidP="00F808FE">
      <w:pPr>
        <w:numPr>
          <w:ilvl w:val="1"/>
          <w:numId w:val="9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编写《符号级算子硬件设计手册》（含 Verilog 接口定义、参数配置说明）；</w:t>
      </w:r>
    </w:p>
    <w:p w14:paraId="4B124225" w14:textId="77777777" w:rsidR="00F808FE" w:rsidRPr="00F808FE" w:rsidRDefault="00F808FE" w:rsidP="00F808FE">
      <w:pPr>
        <w:numPr>
          <w:ilvl w:val="1"/>
          <w:numId w:val="9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编写《自主诊断 Agent 用户手册》（</w:t>
      </w:r>
      <w:proofErr w:type="gramStart"/>
      <w:r w:rsidRPr="00F808FE">
        <w:rPr>
          <w:rFonts w:ascii="宋体" w:eastAsia="宋体" w:hAnsi="宋体"/>
          <w:sz w:val="24"/>
          <w:szCs w:val="24"/>
        </w:rPr>
        <w:t>含部署</w:t>
      </w:r>
      <w:proofErr w:type="gramEnd"/>
      <w:r w:rsidRPr="00F808FE">
        <w:rPr>
          <w:rFonts w:ascii="宋体" w:eastAsia="宋体" w:hAnsi="宋体"/>
          <w:sz w:val="24"/>
          <w:szCs w:val="24"/>
        </w:rPr>
        <w:t>流程、故障处理指南）；</w:t>
      </w:r>
    </w:p>
    <w:p w14:paraId="1680626E" w14:textId="77777777" w:rsidR="00F808FE" w:rsidRPr="00F808FE" w:rsidRDefault="00F808FE" w:rsidP="00F808FE">
      <w:pPr>
        <w:numPr>
          <w:ilvl w:val="1"/>
          <w:numId w:val="9"/>
        </w:num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输出《多标准通用通信处理器面积评估报告》（</w:t>
      </w:r>
      <w:proofErr w:type="gramStart"/>
      <w:r w:rsidRPr="00F808FE">
        <w:rPr>
          <w:rFonts w:ascii="宋体" w:eastAsia="宋体" w:hAnsi="宋体"/>
          <w:sz w:val="24"/>
          <w:szCs w:val="24"/>
        </w:rPr>
        <w:t>含综合</w:t>
      </w:r>
      <w:proofErr w:type="gramEnd"/>
      <w:r w:rsidRPr="00F808FE">
        <w:rPr>
          <w:rFonts w:ascii="宋体" w:eastAsia="宋体" w:hAnsi="宋体"/>
          <w:sz w:val="24"/>
          <w:szCs w:val="24"/>
        </w:rPr>
        <w:t>数据、节省比例分析）。</w:t>
      </w:r>
    </w:p>
    <w:p w14:paraId="564CD965" w14:textId="77777777" w:rsidR="00F808FE" w:rsidRPr="00F808FE" w:rsidRDefault="00F808FE" w:rsidP="00F808FE">
      <w:pPr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三、核心目标对齐</w:t>
      </w:r>
    </w:p>
    <w:p w14:paraId="5D3CE3D0" w14:textId="77777777" w:rsidR="00F808FE" w:rsidRPr="00F808FE" w:rsidRDefault="00F808FE" w:rsidP="00F808FE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sz w:val="24"/>
          <w:szCs w:val="24"/>
        </w:rPr>
        <w:t>通过 “已完成基础 + 后续落地” 的推进，最终实现两大核心目标：</w:t>
      </w:r>
    </w:p>
    <w:p w14:paraId="03FC8087" w14:textId="77777777" w:rsidR="00F808FE" w:rsidRPr="00F808FE" w:rsidRDefault="00F808FE" w:rsidP="00F808FE">
      <w:pPr>
        <w:numPr>
          <w:ilvl w:val="0"/>
          <w:numId w:val="10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技术目标</w:t>
      </w:r>
      <w:r w:rsidRPr="00F808FE">
        <w:rPr>
          <w:rFonts w:ascii="宋体" w:eastAsia="宋体" w:hAnsi="宋体"/>
          <w:sz w:val="24"/>
          <w:szCs w:val="24"/>
        </w:rPr>
        <w:t>：一套硬件架构支撑 LTE/5G NR/Wi-Fi 6 多标准，</w:t>
      </w:r>
      <w:proofErr w:type="gramStart"/>
      <w:r w:rsidRPr="00F808FE">
        <w:rPr>
          <w:rFonts w:ascii="宋体" w:eastAsia="宋体" w:hAnsi="宋体"/>
          <w:sz w:val="24"/>
          <w:szCs w:val="24"/>
        </w:rPr>
        <w:t>符号级</w:t>
      </w:r>
      <w:proofErr w:type="gramEnd"/>
      <w:r w:rsidRPr="00F808FE">
        <w:rPr>
          <w:rFonts w:ascii="宋体" w:eastAsia="宋体" w:hAnsi="宋体"/>
          <w:sz w:val="24"/>
          <w:szCs w:val="24"/>
        </w:rPr>
        <w:t>算子复用率＞80%，芯片面积较 “专用设计” 节省 35% 以上；</w:t>
      </w:r>
    </w:p>
    <w:p w14:paraId="08DB65FB" w14:textId="77777777" w:rsidR="00F808FE" w:rsidRPr="00F808FE" w:rsidRDefault="00F808FE" w:rsidP="00F808FE">
      <w:pPr>
        <w:numPr>
          <w:ilvl w:val="0"/>
          <w:numId w:val="10"/>
        </w:numPr>
        <w:ind w:firstLineChars="200" w:firstLine="482"/>
        <w:rPr>
          <w:rFonts w:ascii="宋体" w:eastAsia="宋体" w:hAnsi="宋体"/>
          <w:sz w:val="24"/>
          <w:szCs w:val="24"/>
        </w:rPr>
      </w:pPr>
      <w:r w:rsidRPr="00F808FE">
        <w:rPr>
          <w:rFonts w:ascii="宋体" w:eastAsia="宋体" w:hAnsi="宋体"/>
          <w:b/>
          <w:bCs/>
          <w:sz w:val="24"/>
          <w:szCs w:val="24"/>
        </w:rPr>
        <w:t>功能目标</w:t>
      </w:r>
      <w:r w:rsidRPr="00F808FE">
        <w:rPr>
          <w:rFonts w:ascii="宋体" w:eastAsia="宋体" w:hAnsi="宋体"/>
          <w:sz w:val="24"/>
          <w:szCs w:val="24"/>
        </w:rPr>
        <w:t>：自主诊断 Agent 可自动定位 99% 以上的参数配置错误，链路故障恢复时间＜100ms，满足工业级通信的可靠性要求。</w:t>
      </w:r>
    </w:p>
    <w:p w14:paraId="1DC95907" w14:textId="77777777" w:rsidR="00E336F9" w:rsidRPr="00F808FE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CD09609" w14:textId="77777777" w:rsidR="00E336F9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55A7961" w14:textId="77777777" w:rsidR="00E336F9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EA1FFF1" w14:textId="77777777" w:rsidR="00E336F9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7A4E445" w14:textId="77777777" w:rsidR="00E336F9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9D808DC" w14:textId="77777777" w:rsidR="00E336F9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C29B3AB" w14:textId="77777777" w:rsidR="00E336F9" w:rsidRPr="00632882" w:rsidRDefault="00E336F9" w:rsidP="00E336F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E336F9" w:rsidRPr="00632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4057" w14:textId="77777777" w:rsidR="00962FE5" w:rsidRDefault="00962FE5" w:rsidP="00F808FE">
      <w:pPr>
        <w:rPr>
          <w:rFonts w:hint="eastAsia"/>
        </w:rPr>
      </w:pPr>
      <w:r>
        <w:separator/>
      </w:r>
    </w:p>
  </w:endnote>
  <w:endnote w:type="continuationSeparator" w:id="0">
    <w:p w14:paraId="1B201FB2" w14:textId="77777777" w:rsidR="00962FE5" w:rsidRDefault="00962FE5" w:rsidP="00F808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9DCFF" w14:textId="77777777" w:rsidR="00962FE5" w:rsidRDefault="00962FE5" w:rsidP="00F808FE">
      <w:pPr>
        <w:rPr>
          <w:rFonts w:hint="eastAsia"/>
        </w:rPr>
      </w:pPr>
      <w:r>
        <w:separator/>
      </w:r>
    </w:p>
  </w:footnote>
  <w:footnote w:type="continuationSeparator" w:id="0">
    <w:p w14:paraId="533C095F" w14:textId="77777777" w:rsidR="00962FE5" w:rsidRDefault="00962FE5" w:rsidP="00F808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5F1"/>
    <w:multiLevelType w:val="multilevel"/>
    <w:tmpl w:val="F7E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737C"/>
    <w:multiLevelType w:val="multilevel"/>
    <w:tmpl w:val="4EA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0694"/>
    <w:multiLevelType w:val="multilevel"/>
    <w:tmpl w:val="FE08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472F4"/>
    <w:multiLevelType w:val="multilevel"/>
    <w:tmpl w:val="A9C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12EB7"/>
    <w:multiLevelType w:val="multilevel"/>
    <w:tmpl w:val="C67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13B08"/>
    <w:multiLevelType w:val="multilevel"/>
    <w:tmpl w:val="9E9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36DA7"/>
    <w:multiLevelType w:val="multilevel"/>
    <w:tmpl w:val="F986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D0697"/>
    <w:multiLevelType w:val="multilevel"/>
    <w:tmpl w:val="20B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06627"/>
    <w:multiLevelType w:val="multilevel"/>
    <w:tmpl w:val="589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27E5F"/>
    <w:multiLevelType w:val="multilevel"/>
    <w:tmpl w:val="BEB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43358">
    <w:abstractNumId w:val="0"/>
  </w:num>
  <w:num w:numId="2" w16cid:durableId="478376730">
    <w:abstractNumId w:val="1"/>
  </w:num>
  <w:num w:numId="3" w16cid:durableId="1092817259">
    <w:abstractNumId w:val="9"/>
  </w:num>
  <w:num w:numId="4" w16cid:durableId="1047410113">
    <w:abstractNumId w:val="7"/>
  </w:num>
  <w:num w:numId="5" w16cid:durableId="1270118078">
    <w:abstractNumId w:val="6"/>
  </w:num>
  <w:num w:numId="6" w16cid:durableId="1311711636">
    <w:abstractNumId w:val="3"/>
  </w:num>
  <w:num w:numId="7" w16cid:durableId="2007047361">
    <w:abstractNumId w:val="4"/>
  </w:num>
  <w:num w:numId="8" w16cid:durableId="1330986183">
    <w:abstractNumId w:val="5"/>
  </w:num>
  <w:num w:numId="9" w16cid:durableId="1211460549">
    <w:abstractNumId w:val="8"/>
  </w:num>
  <w:num w:numId="10" w16cid:durableId="1956599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76"/>
    <w:rsid w:val="0003535A"/>
    <w:rsid w:val="00067349"/>
    <w:rsid w:val="001F2DCC"/>
    <w:rsid w:val="00292139"/>
    <w:rsid w:val="00622FBB"/>
    <w:rsid w:val="00632882"/>
    <w:rsid w:val="008C4F76"/>
    <w:rsid w:val="00962FE5"/>
    <w:rsid w:val="009C473F"/>
    <w:rsid w:val="00BB1CFD"/>
    <w:rsid w:val="00E336F9"/>
    <w:rsid w:val="00EA7A84"/>
    <w:rsid w:val="00F8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0DAF4"/>
  <w15:chartTrackingRefBased/>
  <w15:docId w15:val="{1FD812A0-4E55-4FA8-9E9B-D731CD25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F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F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F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F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F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F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F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F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F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4F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F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F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08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08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0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08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艺烽 叶</dc:creator>
  <cp:keywords/>
  <dc:description/>
  <cp:lastModifiedBy>艺烽 叶</cp:lastModifiedBy>
  <cp:revision>8</cp:revision>
  <dcterms:created xsi:type="dcterms:W3CDTF">2025-10-05T06:46:00Z</dcterms:created>
  <dcterms:modified xsi:type="dcterms:W3CDTF">2025-10-12T16:20:00Z</dcterms:modified>
</cp:coreProperties>
</file>