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eastAsia"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大型商业网站开发实训报告</w:t>
      </w:r>
    </w:p>
    <w:p>
      <w:pPr>
        <w:jc w:val="left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ascii="Segoe UI" w:hAnsi="Segoe UI" w:cs="Segoe UI"/>
          <w:b/>
          <w:bCs/>
          <w:color w:val="333333"/>
          <w:sz w:val="30"/>
          <w:szCs w:val="30"/>
          <w:shd w:val="clear" w:color="auto" w:fill="FFFFFF"/>
        </w:rPr>
        <w:t>提交内容</w:t>
      </w:r>
      <w:r>
        <w:rPr>
          <w:rFonts w:hint="eastAsia"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coding或者gitee的静态地址 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hint="eastAsia" w:ascii="Segoe UI" w:hAnsi="Segoe UI" w:cs="Segoe UI"/>
          <w:color w:val="202D40"/>
          <w:sz w:val="24"/>
          <w:szCs w:val="24"/>
          <w:shd w:val="clear" w:color="auto" w:fill="FFFFFF"/>
        </w:rPr>
      </w:pPr>
      <w:r>
        <w:rPr>
          <w:rFonts w:hint="eastAsia" w:ascii="Segoe UI" w:hAnsi="Segoe UI" w:cs="Segoe UI"/>
          <w:color w:val="202D40"/>
          <w:sz w:val="24"/>
          <w:szCs w:val="24"/>
          <w:shd w:val="clear" w:color="auto" w:fill="FFFFFF"/>
        </w:rPr>
        <w:fldChar w:fldCharType="begin"/>
      </w:r>
      <w:r>
        <w:rPr>
          <w:rFonts w:hint="eastAsia" w:ascii="Segoe UI" w:hAnsi="Segoe UI" w:cs="Segoe UI"/>
          <w:color w:val="202D40"/>
          <w:sz w:val="24"/>
          <w:szCs w:val="24"/>
          <w:shd w:val="clear" w:color="auto" w:fill="FFFFFF"/>
        </w:rPr>
        <w:instrText xml:space="preserve"> HYPERLINK "https://github.com/yygqzzk/Lens-Technology.git" </w:instrText>
      </w:r>
      <w:r>
        <w:rPr>
          <w:rFonts w:hint="eastAsia" w:ascii="Segoe UI" w:hAnsi="Segoe UI" w:cs="Segoe UI"/>
          <w:color w:val="202D40"/>
          <w:sz w:val="24"/>
          <w:szCs w:val="24"/>
          <w:shd w:val="clear" w:color="auto" w:fill="FFFFFF"/>
        </w:rPr>
        <w:fldChar w:fldCharType="separate"/>
      </w:r>
      <w:r>
        <w:rPr>
          <w:rStyle w:val="6"/>
          <w:rFonts w:hint="eastAsia" w:ascii="Segoe UI" w:hAnsi="Segoe UI" w:cs="Segoe UI"/>
          <w:color w:val="202D40"/>
          <w:sz w:val="24"/>
          <w:szCs w:val="24"/>
          <w:shd w:val="clear" w:color="auto" w:fill="FFFFFF"/>
        </w:rPr>
        <w:t>https://github.com/yygqzzk/Lens-Technology.git</w:t>
      </w:r>
      <w:r>
        <w:rPr>
          <w:rFonts w:hint="eastAsia" w:ascii="Segoe UI" w:hAnsi="Segoe UI" w:cs="Segoe UI"/>
          <w:color w:val="202D40"/>
          <w:sz w:val="24"/>
          <w:szCs w:val="24"/>
          <w:shd w:val="clear" w:color="auto" w:fill="FFFFFF"/>
        </w:rPr>
        <w:fldChar w:fldCharType="end"/>
      </w:r>
      <w:bookmarkStart w:id="0" w:name="_GoBack"/>
      <w:bookmarkEnd w:id="0"/>
    </w:p>
    <w:p>
      <w:pPr>
        <w:autoSpaceDE w:val="0"/>
        <w:autoSpaceDN w:val="0"/>
        <w:adjustRightInd w:val="0"/>
        <w:ind w:firstLine="1120" w:firstLineChars="40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二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、</w: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步骤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hint="eastAsia" w:ascii="Segoe UI" w:hAnsi="Segoe UI" w:cs="Segoe UI"/>
          <w:color w:val="333333"/>
          <w:sz w:val="24"/>
          <w:szCs w:val="24"/>
          <w:shd w:val="clear" w:color="auto" w:fill="FFFFFF"/>
        </w:rPr>
        <w:t>步骤分为：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&lt;div class="wrapper"&gt;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&lt;div class="header"&gt;&lt;/div&gt;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&lt;div class="section"&gt;&lt;/div&gt;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&lt;article&gt;&lt;/article&gt;</w:t>
      </w:r>
    </w:p>
    <w:p>
      <w:pPr>
        <w:autoSpaceDE w:val="0"/>
        <w:autoSpaceDN w:val="0"/>
        <w:adjustRightInd w:val="0"/>
        <w:ind w:firstLine="960" w:firstLineChars="40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&lt;div class="footer"&gt;&lt;/div&gt;</w:t>
      </w:r>
    </w:p>
    <w:p>
      <w:pPr>
        <w:ind w:firstLine="960" w:firstLineChars="400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520"/>
      </w:pPr>
      <w:r>
        <w:fldChar w:fldCharType="begin"/>
      </w:r>
      <w:r>
        <w:instrText xml:space="preserve"> INCLUDEPICTURE "C:\\Users\\lenovo\\Documents\\Tencent Files\\2580593882\\Image\\C2C\\{CT]N@7R4{%F9@F(`SFCOC4.png" \* MERGEFORMATINET </w:instrText>
      </w:r>
      <w:r>
        <w:fldChar w:fldCharType="separate"/>
      </w:r>
      <w:r>
        <w:fldChar w:fldCharType="begin"/>
      </w:r>
      <w:r>
        <w:instrText xml:space="preserve"> INCLUDEPICTURE  "C:\\Users\\lenovo\\Documents\\Tencent Files\\2580593882\\Image\\C2C\\{CT]N@7R4{%F9@F(`SFCOC4.png" \* MERGEFORMATINET </w:instrText>
      </w:r>
      <w:r>
        <w:fldChar w:fldCharType="separate"/>
      </w:r>
      <w:r>
        <w:pict>
          <v:shape id="_x0000_i1025" o:spt="75" type="#_x0000_t75" style="height:246.45pt;width:383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pPr>
        <w:ind w:firstLine="520"/>
      </w:pPr>
    </w:p>
    <w:p>
      <w:pPr>
        <w:pStyle w:val="7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代码说明</w:t>
      </w: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1.H</w:t>
      </w:r>
      <w:r>
        <w:rPr>
          <w:rFonts w:hint="eastAsia" w:ascii="Segoe UI" w:hAnsi="Segoe UI" w:cs="Segoe UI"/>
          <w:color w:val="333333"/>
          <w:sz w:val="24"/>
          <w:szCs w:val="24"/>
          <w:shd w:val="clear" w:color="auto" w:fill="FFFFFF"/>
        </w:rPr>
        <w:t>eader头部导航栏为汉堡包导航，响应式导航。PC端brand图标logo在左，导航在中间；手机端brand图标logo在中间，导航栏隐藏，点击后出现在brand图标logo下方；pad端brand图标logo在上，nav导航栏在下。</w:t>
      </w:r>
    </w:p>
    <w:p>
      <w:pPr>
        <w:pStyle w:val="7"/>
        <w:widowControl/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轮播</w:t>
      </w: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用flexslider做轮播图</w:t>
      </w:r>
    </w:p>
    <w:p>
      <w:pPr>
        <w:widowControl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31490" cy="1367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806" cy="138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 xml:space="preserve">布局 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盒子模型container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  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col-md-3和col-sm-6分别定义PC端和pad端的栅格布局</w:t>
      </w:r>
    </w:p>
    <w:p>
      <w:pPr>
        <w:widowControl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58790" cy="30314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0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>
        <w:rPr>
          <w:rFonts w:hint="eastAsia" w:ascii="Segoe UI" w:hAnsi="Segoe UI" w:cs="Segoe UI"/>
          <w:color w:val="333333"/>
          <w:sz w:val="28"/>
          <w:szCs w:val="28"/>
          <w:shd w:val="clear" w:color="auto" w:fill="FFFFFF"/>
        </w:rPr>
        <w:t>尾部 关于我们 使用table表格，不使用border格式定义thead和tbody（手机端和pad端仅显示thead。tbody不显示）</w:t>
      </w:r>
    </w:p>
    <w:p>
      <w:pPr>
        <w:widowControl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68265" cy="2413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303" cy="24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心得体会</w:t>
      </w:r>
    </w:p>
    <w:p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贯彻加强实践环节和理论联系实际的教学原则，增加同学们对专业感性认识的深广度。一个月的课程实训，老师带我们一起做网页，对轮播及其他排版详细教学；现在我们已经能够灵活运用。实训课程中，多次巩固字体图标，在网页中多次使用，我学会并记住了方法，且在本次实训作业中运用。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ootstrap做导航栏，标签导航栏，面包屑导航，胶囊导航，汉堡包导航，我在浪潮中使用的是汉堡包导航。</w:t>
      </w:r>
    </w:p>
    <w:p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通过本次实训，我们收获颇为丰富，同样我也觉得在专业上也很多进步空间。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5D9"/>
    <w:multiLevelType w:val="multilevel"/>
    <w:tmpl w:val="10DD15D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9D"/>
    <w:rsid w:val="0008234C"/>
    <w:rsid w:val="00294690"/>
    <w:rsid w:val="0071199D"/>
    <w:rsid w:val="0078599E"/>
    <w:rsid w:val="00911EA2"/>
    <w:rsid w:val="009F175F"/>
    <w:rsid w:val="009F38EA"/>
    <w:rsid w:val="00A604A0"/>
    <w:rsid w:val="00A6318C"/>
    <w:rsid w:val="00DF12A2"/>
    <w:rsid w:val="00EA0670"/>
    <w:rsid w:val="7B1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../Documents/Tencent%2520Files/2580593882/Image/C2C/%257bCT%255dN@7R4%257b%2525F9@F(%2560SFCOC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154</Words>
  <Characters>881</Characters>
  <Lines>7</Lines>
  <Paragraphs>2</Paragraphs>
  <TotalTime>0</TotalTime>
  <ScaleCrop>false</ScaleCrop>
  <LinksUpToDate>false</LinksUpToDate>
  <CharactersWithSpaces>1033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2020-10-02T07:28:00Z</dcterms:created>
  <dc:creator>2580593882@qq.com</dc:creator>
  <cp:lastModifiedBy>swag</cp:lastModifiedBy>
  <dcterms:modified xsi:type="dcterms:W3CDTF">2020-10-03T13:57:39Z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