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执行搜索流程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对检索的字段使用和索引时相同的分词器进行分析，产生token列表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根据查询语句构造语法树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查找符合语法树的文档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对查找到的文档进行评分，使用TF/IDF</w:t>
      </w:r>
    </w:p>
    <w:p>
      <w:pPr>
        <w:numPr>
          <w:ilvl w:val="0"/>
          <w:numId w:val="2"/>
        </w:numPr>
        <w:jc w:val="left"/>
        <w:spacing w:lineRule="auto" w:line="259" w:after="0"/>
        <w:ind w:left="800" w:hanging="400"/>
        <w:rPr>
          <w:color w:val="auto"/>
          <w:sz w:val="21"/>
          <w:szCs w:val="21"/>
          <w:rFonts w:ascii="Calibri" w:eastAsia="宋体" w:hAnsi="宋体" w:cs="宋体"/>
        </w:rPr>
        <w:autoSpaceDE w:val="0"/>
        <w:autoSpaceDN w:val="0"/>
      </w:pPr>
      <w:r>
        <w:rPr>
          <w:color w:val="auto"/>
          <w:sz w:val="21"/>
          <w:szCs w:val="21"/>
          <w:rFonts w:ascii="Calibri" w:eastAsia="宋体" w:hAnsi="宋体" w:cs="宋体"/>
        </w:rPr>
        <w:t>根据评分结果进行排序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search type分为两种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DFS_QUERY_THEN_FETCH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QUERY_THEN_FETCH (默认)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Query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4136390" cy="338645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20152_45814952/fImage131871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3387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Fetch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4123689" cy="185166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20152_45814952/fImage5113712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52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pStyle w:val="PO1"/>
        <w:rPr>
          <w:rStyle w:val="PO1"/>
        </w:rPr>
      </w:pPr>
      <w:r>
        <w:rPr>
          <w:rStyle w:val="PO1"/>
        </w:rPr>
        <w:t>//HTTP</w:t>
      </w:r>
    </w:p>
    <w:p>
      <w:pPr>
        <w:pStyle w:val="PO1"/>
        <w:rPr>
          <w:rStyle w:val="PO1"/>
        </w:rPr>
      </w:pPr>
      <w:r>
        <w:rPr>
          <w:rStyle w:val="PO1"/>
        </w:rPr>
        <w:t>Netty4HttpRequestHandler.channelRead0()</w:t>
      </w:r>
    </w:p>
    <w:p>
      <w:pPr>
        <w:pStyle w:val="PO1"/>
        <w:rPr>
          <w:rStyle w:val="PO1"/>
        </w:rPr>
      </w:pPr>
      <w:r>
        <w:rPr>
          <w:rStyle w:val="PO1"/>
        </w:rPr>
        <w:t>AbstractHttpServerTransport.dispatchRequest()//372</w:t>
      </w:r>
    </w:p>
    <w:p>
      <w:pPr>
        <w:pStyle w:val="PO1"/>
        <w:rPr>
          <w:rStyle w:val="PO1"/>
        </w:rPr>
      </w:pPr>
      <w:r>
        <w:rPr>
          <w:rStyle w:val="PO1"/>
        </w:rPr>
        <w:t>RestController.tryAllHandlers()</w:t>
      </w:r>
    </w:p>
    <w:p>
      <w:pPr>
        <w:pStyle w:val="PO1"/>
        <w:rPr>
          <w:rStyle w:val="PO1"/>
          <w:b w:val="1"/>
        </w:rPr>
      </w:pPr>
      <w:r>
        <w:rPr>
          <w:rStyle w:val="PO1"/>
          <w:b w:val="1"/>
        </w:rPr>
        <w:t>根据request获取具体的handler</w:t>
      </w:r>
    </w:p>
    <w:p>
      <w:pPr>
        <w:pStyle w:val="PO1"/>
        <w:rPr>
          <w:rStyle w:val="PO1"/>
          <w:color w:val="FF0000"/>
        </w:rPr>
      </w:pPr>
      <w:r>
        <w:rPr>
          <w:rStyle w:val="PO1"/>
          <w:color w:val="FF0000"/>
        </w:rPr>
        <w:t xml:space="preserve">RestController.getAllHandlers(request.params(), rawPath);//281</w:t>
      </w:r>
    </w:p>
    <w:p>
      <w:pPr>
        <w:pStyle w:val="PO1"/>
        <w:rPr>
          <w:rStyle w:val="PO1"/>
        </w:rPr>
      </w:pPr>
      <w:r>
        <w:rPr>
          <w:rStyle w:val="PO1"/>
        </w:rPr>
        <w:t>//根据requestMethod获取处理handler,保存在SecurityRestFilter中的restHandler</w:t>
      </w:r>
    </w:p>
    <w:p>
      <w:pPr>
        <w:pStyle w:val="PO1"/>
        <w:rPr>
          <w:rStyle w:val="PO1"/>
        </w:rPr>
      </w:pPr>
      <w:r>
        <w:rPr>
          <w:rStyle w:val="PO1"/>
        </w:rPr>
        <w:t>例如RestGetAction,RestIndexAction,RestDeleteAction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handler = handlers.getHandler(requestMethod);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SecurityRestFilter.handleRequest(request, channel, client);</w:t>
      </w:r>
    </w:p>
    <w:p>
      <w:pPr>
        <w:pStyle w:val="PO1"/>
        <w:rPr>
          <w:rStyle w:val="PO1"/>
        </w:rPr>
      </w:pPr>
      <w:r>
        <w:rPr>
          <w:rStyle w:val="PO1"/>
        </w:rPr>
        <w:t>BaseRestHandler.handleRequest()</w:t>
      </w:r>
    </w:p>
    <w:p>
      <w:pPr>
        <w:pStyle w:val="PO1"/>
        <w:rPr>
          <w:rStyle w:val="PO1"/>
          <w:color w:val="FF0000"/>
        </w:rPr>
      </w:pPr>
      <w:r>
        <w:rPr>
          <w:rStyle w:val="PO1"/>
          <w:color w:val="FF0000"/>
        </w:rPr>
        <w:t>action.accept(channel);//108</w:t>
      </w:r>
    </w:p>
    <w:p>
      <w:pPr>
        <w:pStyle w:val="PO1"/>
        <w:rPr>
          <w:rStyle w:val="PO1"/>
        </w:rPr>
      </w:pPr>
      <w:r>
        <w:rPr>
          <w:rStyle w:val="PO1"/>
        </w:rPr>
        <w:t>HttpChannelTaskHandler.execute()</w:t>
      </w:r>
    </w:p>
    <w:p>
      <w:pPr>
        <w:pStyle w:val="PO1"/>
        <w:rPr>
          <w:rStyle w:val="PO1"/>
        </w:rPr>
      </w:pPr>
      <w:r>
        <w:rPr>
          <w:rStyle w:val="PO1"/>
        </w:rPr>
        <w:t>NodeClient.executeLocally</w:t>
      </w:r>
    </w:p>
    <w:p>
      <w:pPr>
        <w:pStyle w:val="PO1"/>
        <w:rPr>
          <w:rStyle w:val="PO1"/>
        </w:rPr>
      </w:pPr>
      <w:r>
        <w:rPr>
          <w:rStyle w:val="PO1"/>
        </w:rPr>
        <w:t>TransportAction.execute()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requestFilterChain.proceed(task, actionName, request, listener);//129</w:t>
      </w:r>
    </w:p>
    <w:p>
      <w:pPr>
        <w:pStyle w:val="PO1"/>
        <w:rPr>
          <w:rStyle w:val="PO1"/>
        </w:rPr>
      </w:pPr>
      <w:r>
        <w:rPr>
          <w:rStyle w:val="PO1"/>
        </w:rPr>
        <w:t>i=0,先执行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this.action.filters[i].apply(task, actionName, request, listener, </w:t>
      </w:r>
      <w:r>
        <w:rPr>
          <w:rStyle w:val="PO1"/>
          <w:color w:val="FF0000"/>
        </w:rPr>
        <w:t>this</w:t>
      </w:r>
      <w:r>
        <w:rPr>
          <w:rStyle w:val="PO1"/>
        </w:rPr>
        <w:t>);</w:t>
      </w:r>
    </w:p>
    <w:p>
      <w:pPr>
        <w:pStyle w:val="PO1"/>
        <w:rPr>
          <w:rStyle w:val="PO1"/>
        </w:rPr>
      </w:pPr>
      <w:r>
        <w:rPr>
          <w:rStyle w:val="PO1"/>
        </w:rPr>
        <w:t>上面方法执行完后会回调equestFilterChain.proceed()方法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然后执行this.action.doExecute(task, request, listener);</w:t>
      </w:r>
    </w:p>
    <w:p>
      <w:pPr>
        <w:pStyle w:val="PO1"/>
        <w:rPr>
          <w:rStyle w:val="PO1"/>
        </w:rPr>
      </w:pPr>
      <w:r>
        <w:rPr>
          <w:rStyle w:val="PO1"/>
        </w:rPr>
        <w:t>TransportSearchAction.doExecute();</w:t>
      </w:r>
    </w:p>
    <w:p>
      <w:pPr>
        <w:pStyle w:val="PO1"/>
        <w:rPr>
          <w:color w:val="auto"/>
          <w:sz w:val="21"/>
          <w:szCs w:val="21"/>
          <w:rFonts w:ascii="Calibri" w:eastAsia="宋体" w:hAnsi="宋体" w:cs="宋体"/>
        </w:rPr>
      </w:pPr>
      <w:r>
        <w:rPr>
          <w:rStyle w:val="PO1"/>
          <w:color w:val="FF0000"/>
        </w:rPr>
        <w:t>TransportSearchAction</w:t>
      </w:r>
      <w:r>
        <w:rPr>
          <w:rStyle w:val="PO1"/>
        </w:rPr>
        <w:t>.executeSearch();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#TransportSearchAction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protected void doExecute(Task task, SearchRequest searchRequest, ActionListener&lt;SearchResponse&gt;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listener)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if (remoteClusterIndices.isEmpty()) {//是否设置ccs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executeLocalSearch(task, timeProvider, searchRequest, localIndices, clusterState, listener);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} else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执行ccs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if (shouldMinimizeRoundtrips(searchRequest))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ccsRemoteReduce();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}else{</w:t>
      </w:r>
    </w:p>
    <w:p>
      <w:pPr>
        <w:spacing w:lineRule="auto" w:line="259"/>
        <w:ind w:firstLine="63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</w:t>
      </w:r>
    </w:p>
    <w:p>
      <w:pPr>
        <w:spacing w:lineRule="auto" w:line="259"/>
        <w:ind w:firstLine="63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private void executeSearch(){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//本地索引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final Index[] indices = resolveLocalIndices()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Map&lt;String, AliasFilter&gt; aliasFilter = buildPerIndexAliasFilter()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Map&lt;String, Set&lt;String&gt;&gt; routingMap = indexNameExpressionResolver.resolveSearchRouting()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...  </w:t>
      </w:r>
    </w:p>
    <w:p>
      <w:pPr>
        <w:spacing w:lineRule="auto" w:line="259"/>
        <w:ind w:firstLine="105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executeSearch();</w:t>
      </w:r>
    </w:p>
    <w:p>
      <w:pPr>
        <w:spacing w:lineRule="auto" w:line="259"/>
        <w:ind w:firstLine="105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...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采用线程池 Executor executor = threadPool.executor(ThreadPool.Names.SEARCH);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#SearchQueryThenFetchAsyncAction-&gt;AbstractSearchAsyncAction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final void start()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executePhase(this);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final void run()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//循环每一个分片进行搜索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for (int index = 0; index &lt; shardsIts.size(); index++)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final SearchShardIterator shardRoutings = shardsIts.get(index);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assert shardRoutings.skip() == false;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performPhaseOnShard(index, shardRoutings, shardRoutings.nextOrNull());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private void </w:t>
      </w:r>
      <w:r>
        <w:rPr>
          <w:color w:val="FF0000"/>
          <w:sz w:val="21"/>
          <w:szCs w:val="21"/>
          <w:rFonts w:ascii="Calibri" w:eastAsia="宋体" w:hAnsi="宋体" w:cs="宋体"/>
        </w:rPr>
        <w:t>performPhaseOnShard</w:t>
      </w:r>
      <w:r>
        <w:rPr>
          <w:color w:val="auto"/>
          <w:sz w:val="21"/>
          <w:szCs w:val="21"/>
          <w:rFonts w:ascii="Calibri" w:eastAsia="宋体" w:hAnsi="宋体" w:cs="宋体"/>
        </w:rPr>
        <w:t>(...){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...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executePhaseOnShard(shardIt, shard,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new SearchActionListener&lt;Result&gt;(shardIt.newSearchShardTarget(shard.currentNodeId()), shardIndex)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public void innerOnResponse(Result result)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try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onShardResult(result, shardIt);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} finally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executeNext(pendingExecutions, thread);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public void onFailure(Exception t)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try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onShardFailure(shardIndex, shard, shard.currentNodeId(), shardIt, 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} finally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executeNext(pendingExecutions, thread);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});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...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在onShardResult()里面会判断如果所有请求分片都成功方法，这回执行PhaseDone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if (xTotalOps == expectedTotalOps)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onPhaseDone();//最终调用SearchFetchPhase.</w:t>
      </w:r>
      <w:r>
        <w:rPr>
          <w:color w:val="FFC66D"/>
          <w:sz w:val="17"/>
          <w:szCs w:val="17"/>
          <w:rFonts w:ascii="Consolas" w:eastAsia="Consolas" w:hAnsi="Consolas" w:cs="Consolas"/>
        </w:rPr>
        <w:t>innerRun()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}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executePhaseOnShard()方法会执行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SearchQueryThenFetchAsyncAction.executePhaseOnShard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-&gt; </w:t>
      </w:r>
      <w:r>
        <w:rPr>
          <w:color w:val="FF0000"/>
          <w:sz w:val="21"/>
          <w:szCs w:val="21"/>
          <w:rFonts w:ascii="Calibri" w:eastAsia="宋体" w:hAnsi="宋体" w:cs="宋体"/>
        </w:rPr>
        <w:t>SearchTransportService</w:t>
      </w:r>
      <w:r>
        <w:rPr>
          <w:color w:val="auto"/>
          <w:sz w:val="21"/>
          <w:szCs w:val="21"/>
          <w:rFonts w:ascii="Calibri" w:eastAsia="宋体" w:hAnsi="宋体" w:cs="宋体"/>
        </w:rPr>
        <w:t>-&gt;sendExecuteQuery{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//请求到该分片的数据节点</w:t>
      </w:r>
      <w:r>
        <w:rPr>
          <w:color w:val="auto"/>
          <w:sz w:val="21"/>
          <w:szCs w:val="21"/>
          <w:rFonts w:ascii="Calibri" w:eastAsia="宋体" w:hAnsi="宋体" w:cs="宋体"/>
        </w:rPr>
        <w:br/>
      </w:r>
      <w:r>
        <w:rPr>
          <w:color w:val="auto"/>
          <w:sz w:val="21"/>
          <w:szCs w:val="21"/>
          <w:rFonts w:ascii="Calibri" w:eastAsia="宋体" w:hAnsi="宋体" w:cs="宋体"/>
        </w:rPr>
        <w:t xml:space="preserve"> transportService.sendChildRequest(connection, QUERY_ACTION_NAME, request, task,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new ConnectionCountingHandler&lt;&gt;(handler, reader, clientConnections, </w:t>
      </w:r>
      <w:r>
        <w:rPr>
          <w:color w:val="auto"/>
          <w:sz w:val="21"/>
          <w:szCs w:val="21"/>
          <w:rFonts w:ascii="Calibri" w:eastAsia="宋体" w:hAnsi="宋体" w:cs="宋体"/>
        </w:rPr>
        <w:t>connection.getNode().getId()));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数据节点接收search请求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在SearchTransportService的registerRequestHandler方法可以看到QUERY_ACTION_NAME的注册handler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,数据节点接收的请求就是在下面红色标注的handler里面执行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public static void registerRequestHandler(){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transportService.registerRequestHandler(QUERY_ACTION_NAME, ThreadPool.Names.SAME, </w:t>
      </w:r>
      <w:r>
        <w:rPr>
          <w:color w:val="auto"/>
          <w:sz w:val="21"/>
          <w:szCs w:val="21"/>
          <w:rFonts w:ascii="Calibri" w:eastAsia="宋体" w:hAnsi="宋体" w:cs="宋体"/>
        </w:rPr>
        <w:t>ShardSearchRequest::new,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(request, channel, task) -&gt;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</w:t>
      </w:r>
      <w:r>
        <w:rPr>
          <w:color w:val="FF0000"/>
          <w:sz w:val="21"/>
          <w:szCs w:val="21"/>
          <w:rFonts w:ascii="Calibri" w:eastAsia="宋体" w:hAnsi="宋体" w:cs="宋体"/>
        </w:rPr>
        <w:t>searchService.executeQueryPhase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(request, (SearchTask) task, new ChannelActionListener&lt;&gt;(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channel, QUERY_ACTION_NAME, request));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});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private SearchPhaseResult executeQueryPhase(){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loadOrExecuteQueryPhase(request, context);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if (request.numberOfShards() == 1)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//如果分片只有一个立即执行fetch阶段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return executeFetchPhase(context, afterQueryTime);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return context.queryResult();//大于一个分片返回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#QueryPhase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public void execute(SearchContext searchContext){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boolean rescore = execute(searchContext, searchContext.searcher(), searcher::setCheckCancelled);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suggestPhase.execute(searchContext);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aggregationPhase.execute(searchContext);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br/>
      </w:r>
      <w:r>
        <w:rPr>
          <w:color w:val="auto"/>
          <w:sz w:val="21"/>
          <w:szCs w:val="21"/>
          <w:rFonts w:ascii="Calibri" w:eastAsia="宋体" w:hAnsi="宋体" w:cs="宋体"/>
        </w:rPr>
        <w:t>Fetch阶段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#FetchPhase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@Override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public void execute(SearchContext context)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SearchHit[] hits = new SearchHit[context.docIdsToLoadSize()];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for (int index = 0; index &lt; context.docIdsToLoadSize(); index++)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if (rootDocId != -1)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searchHit = createNestedSearchHit(context, docId, subDocId, rootDocId,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storedToRequestedFields, subReaderContext);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} else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//获取文档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searchHit = createSearchHit(context, fieldsVisitor, docId, subDocId,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storedToRequestedFields, subReaderContext);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}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hits[index] = searchHit;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#SearchFetchPahse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private void innerRun() throws IOException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for (int i = 0; i &lt; docIdsToLoad.length; i++) {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...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executeFetch(i, searchShardTarget, counter, fetchSearchRequest, queryResult.queryResult(),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                connection);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...</w:t>
      </w: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ind w:firstLine="210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#SearchTransportService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public void sendExecuteFetch(Transport.Connection connection, final ShardFetchSearchRequest request, 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SearchTask task,final SearchActionListener&lt;FetchSearchResult&gt; listener)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sendExecuteFetch(connection, </w:t>
      </w:r>
      <w:r>
        <w:rPr>
          <w:color w:val="FF0000"/>
          <w:sz w:val="21"/>
          <w:szCs w:val="21"/>
          <w:rFonts w:ascii="Calibri" w:eastAsia="宋体" w:hAnsi="宋体" w:cs="宋体"/>
        </w:rPr>
        <w:t>FETCH_ID_ACTION_NAME</w:t>
      </w:r>
      <w:r>
        <w:rPr>
          <w:color w:val="auto"/>
          <w:sz w:val="21"/>
          <w:szCs w:val="21"/>
          <w:rFonts w:ascii="Calibri" w:eastAsia="宋体" w:hAnsi="宋体" w:cs="宋体"/>
        </w:rPr>
        <w:t xml:space="preserve">, request, task, listener);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最终请求到达数据节点，流程为</w:t>
      </w:r>
    </w:p>
    <w:p>
      <w:pPr>
        <w:spacing w:lineRule="auto" w:line="259"/>
        <w:rPr>
          <w:color w:val="FFC66D"/>
          <w:sz w:val="17"/>
          <w:szCs w:val="17"/>
          <w:rFonts w:ascii="Consolas" w:eastAsia="Consolas" w:hAnsi="Consolas" w:cs="Consolas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SearchService.executeFetchPhase() -&gt; FetchPahse.</w:t>
      </w:r>
      <w:r>
        <w:rPr>
          <w:color w:val="FFC66D"/>
          <w:sz w:val="17"/>
          <w:szCs w:val="17"/>
          <w:rFonts w:ascii="Consolas" w:eastAsia="Consolas" w:hAnsi="Consolas" w:cs="Consolas"/>
        </w:rPr>
        <w:t>execute()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SearchService.executeFetchPhase() -&gt; FetchPahse.innerRun()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SearchPhaseController.reducedQueryPhase()//对每一个分片的结果进行合并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InternalAggregations.reduce()//真正执行reduce逻辑的地方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for (Map.Entry&lt;String, List&lt;InternalAggregation&gt;&gt; entry : aggByName.entrySet()) {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List&lt;InternalAggregation&gt; aggregations = entry.getValue();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// Sort aggregations so that unmapped aggs come last in the list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// If all aggs are unmapped, the agg that leads the reduction will just return itself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aggregations.sort(INTERNAL_AGG_COMPARATOR);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InternalAggregation first = aggregations.get(0); 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    </w:t>
      </w:r>
      <w:r>
        <w:rPr>
          <w:color w:val="FF0000"/>
          <w:sz w:val="21"/>
          <w:szCs w:val="21"/>
          <w:rFonts w:ascii="Calibri" w:eastAsia="宋体" w:hAnsi="宋体" w:cs="宋体"/>
        </w:rPr>
        <w:t xml:space="preserve">reducedAggregations.add(first.reduce(aggregations, context));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        }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进入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InternalTerms.reduce()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SearchService</w:t>
      </w:r>
      <w:r>
        <w:rPr>
          <w:rStyle w:val="PO1"/>
        </w:rPr>
        <w:t>.class).toInstance(searchService);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SearchTransportService</w:t>
      </w:r>
      <w:r>
        <w:rPr>
          <w:rStyle w:val="PO1"/>
        </w:rPr>
        <w:t>.class).toInstance(searchTransportService);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SearchPhaseController</w:t>
      </w:r>
      <w:r>
        <w:rPr>
          <w:rStyle w:val="PO1"/>
        </w:rPr>
        <w:t>.class)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.toInstance(new SearchPhaseController(searchService::createReduceContext));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Transport</w:t>
      </w:r>
      <w:r>
        <w:rPr>
          <w:rStyle w:val="PO1"/>
        </w:rPr>
        <w:t>.class).toInstance(transport);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TransportService</w:t>
      </w:r>
      <w:r>
        <w:rPr>
          <w:rStyle w:val="PO1"/>
        </w:rPr>
        <w:t>.class).toInstance(transportService);</w:t>
      </w:r>
    </w:p>
    <w:p>
      <w:pPr>
        <w:pStyle w:val="PO1"/>
        <w:rPr>
          <w:rStyle w:val="PO1"/>
        </w:rPr>
      </w:pPr>
      <w:r>
        <w:rPr>
          <w:rStyle w:val="PO1"/>
        </w:rPr>
        <w:t>b.bind(</w:t>
      </w:r>
      <w:r>
        <w:rPr>
          <w:rStyle w:val="PO1"/>
          <w:color w:val="FF0000"/>
        </w:rPr>
        <w:t>HttpServerTransport</w:t>
      </w:r>
      <w:r>
        <w:rPr>
          <w:rStyle w:val="PO1"/>
        </w:rPr>
        <w:t>.class).toInstance(httpServerTransport);</w:t>
      </w:r>
    </w:p>
    <w:p>
      <w:pPr>
        <w:pStyle w:val="PO1"/>
        <w:rPr>
          <w:rStyle w:val="PO1"/>
        </w:rPr>
      </w:pPr>
      <w:r>
        <w:rPr>
          <w:rStyle w:val="PO1"/>
        </w:rPr>
        <w:t>RestSearchAction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//TCP</w:t>
      </w:r>
    </w:p>
    <w:p>
      <w:pPr>
        <w:pStyle w:val="PO1"/>
        <w:rPr>
          <w:rStyle w:val="PO1"/>
        </w:rPr>
      </w:pPr>
      <w:r>
        <w:rPr>
          <w:rStyle w:val="PO1"/>
        </w:rPr>
        <w:t>transportService.start();</w:t>
      </w:r>
    </w:p>
    <w:p>
      <w:pPr>
        <w:pStyle w:val="PO1"/>
        <w:rPr>
          <w:rStyle w:val="PO1"/>
        </w:rPr>
      </w:pPr>
      <w:r>
        <w:rPr>
          <w:rStyle w:val="PO1"/>
        </w:rPr>
        <w:t>transport.start();</w:t>
      </w:r>
    </w:p>
    <w:p>
      <w:pPr>
        <w:pStyle w:val="PO1"/>
        <w:rPr>
          <w:rStyle w:val="PO1"/>
        </w:rPr>
      </w:pPr>
      <w:r>
        <w:rPr>
          <w:rStyle w:val="PO1"/>
        </w:rPr>
        <w:t>Netty4Transport.doStart();</w:t>
      </w:r>
    </w:p>
    <w:p>
      <w:pPr>
        <w:pStyle w:val="PO1"/>
        <w:rPr>
          <w:rStyle w:val="PO1"/>
        </w:rPr>
      </w:pPr>
      <w:r>
        <w:rPr>
          <w:rStyle w:val="PO1"/>
          <w:color w:val="FF0000"/>
        </w:rPr>
        <w:t>createServerBootstrap</w:t>
      </w:r>
      <w:r>
        <w:rPr>
          <w:rStyle w:val="PO1"/>
        </w:rPr>
        <w:t xml:space="preserve">(profileSettings, eventLoopGroup);//137</w:t>
      </w:r>
    </w:p>
    <w:p>
      <w:pPr>
        <w:pStyle w:val="PO1"/>
        <w:rPr>
          <w:rStyle w:val="PO1"/>
        </w:rPr>
      </w:pPr>
      <w:r>
        <w:rPr>
          <w:rStyle w:val="PO1"/>
        </w:rPr>
        <w:t>serverBootstrap.childHandler(</w:t>
      </w:r>
      <w:r>
        <w:rPr>
          <w:rStyle w:val="PO1"/>
          <w:color w:val="FF0000"/>
        </w:rPr>
        <w:t>getServerChannelInitializer</w:t>
      </w:r>
      <w:r>
        <w:rPr>
          <w:rStyle w:val="PO1"/>
        </w:rPr>
        <w:t>(name));//218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ch.pipeline().addLast("dispatcher", new Netty4MessageChannelHandler(Netty4Transport.this));//353</w:t>
      </w:r>
    </w:p>
    <w:p>
      <w:pPr>
        <w:pStyle w:val="PO1"/>
        <w:rPr>
          <w:rStyle w:val="PO1"/>
        </w:rPr>
      </w:pPr>
      <w:r>
        <w:rPr>
          <w:rStyle w:val="PO1"/>
        </w:rPr>
        <w:t>//当请求过来时</w:t>
      </w:r>
    </w:p>
    <w:p>
      <w:pPr>
        <w:pStyle w:val="PO1"/>
        <w:rPr>
          <w:rStyle w:val="PO1"/>
        </w:rPr>
      </w:pPr>
      <w:r>
        <w:rPr>
          <w:rStyle w:val="PO1"/>
        </w:rPr>
        <w:t>Netty4MessageChannelHandler.channelRead</w:t>
      </w:r>
    </w:p>
    <w:p>
      <w:pPr>
        <w:pStyle w:val="PO1"/>
        <w:rPr>
          <w:rStyle w:val="PO1"/>
        </w:rPr>
      </w:pPr>
      <w:r>
        <w:rPr>
          <w:rStyle w:val="PO1"/>
        </w:rPr>
        <w:t>InboundHandler.inboundMessage()</w:t>
      </w:r>
    </w:p>
    <w:p>
      <w:pPr>
        <w:pStyle w:val="PO1"/>
        <w:rPr>
          <w:rStyle w:val="PO1"/>
        </w:rPr>
      </w:pPr>
      <w:r>
        <w:rPr>
          <w:rStyle w:val="PO1"/>
        </w:rPr>
        <w:t>InboundHandler.messageReceived()</w:t>
      </w:r>
    </w:p>
    <w:p>
      <w:pPr>
        <w:pStyle w:val="PO1"/>
        <w:rPr>
          <w:rStyle w:val="PO1"/>
        </w:rPr>
      </w:pPr>
      <w:r>
        <w:rPr>
          <w:rStyle w:val="PO1"/>
        </w:rPr>
        <w:t>InboundHandler.handleRequest()</w:t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>IndexSearcher.search()</w:t>
      </w:r>
    </w:p>
    <w:p>
      <w:pPr>
        <w:pStyle w:val="PO1"/>
        <w:rPr>
          <w:rStyle w:val="PO1"/>
        </w:rPr>
      </w:pPr>
      <w:r>
        <w:rPr>
          <w:rStyle w:val="PO1"/>
        </w:rPr>
        <w:t>ContextIndexSearcher.search()</w:t>
      </w:r>
    </w:p>
    <w:p>
      <w:pPr>
        <w:pStyle w:val="PO1"/>
        <w:rPr>
          <w:rStyle w:val="PO1"/>
        </w:rPr>
      </w:pPr>
      <w:r>
        <w:rPr>
          <w:rStyle w:val="PO1"/>
        </w:rPr>
        <w:t>ContextIndexSearcher.searchInternal()</w:t>
      </w:r>
    </w:p>
    <w:p>
      <w:pPr>
        <w:pStyle w:val="PO1"/>
        <w:rPr>
          <w:rStyle w:val="PO1"/>
        </w:rPr>
      </w:pPr>
      <w:r>
        <w:rPr>
          <w:rStyle w:val="PO1"/>
        </w:rPr>
        <w:t>GlobalOrdinalsStringTermsAggregator.getLeafCollector</w:t>
      </w:r>
    </w:p>
    <w:p>
      <w:pPr>
        <w:pStyle w:val="PO1"/>
        <w:rPr>
          <w:rStyle w:val="PO1"/>
        </w:rPr>
      </w:pPr>
      <w:r>
        <w:rPr>
          <w:rStyle w:val="PO1"/>
        </w:rPr>
        <w:t>CancellableBulkScorer.score()</w:t>
      </w:r>
    </w:p>
    <w:p>
      <w:pPr>
        <w:pStyle w:val="PO1"/>
        <w:rPr>
          <w:rStyle w:val="PO1"/>
        </w:rPr>
      </w:pPr>
      <w:r>
        <w:rPr>
          <w:rStyle w:val="PO1"/>
        </w:rPr>
        <w:t>MatchAllDocsQuery.bulkScorer().score()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for (int doc = min; doc &lt; max; ++doc) {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  scorer.doc = doc;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  if (acceptDocs == null || acceptDocs.get(doc)) {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    collector.collect(doc);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  }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        }</w:t>
      </w:r>
    </w:p>
    <w:p>
      <w:pPr>
        <w:pStyle w:val="PO1"/>
        <w:rPr>
          <w:rStyle w:val="PO1"/>
        </w:rPr>
      </w:pPr>
      <w:r>
        <w:rPr>
          <w:sz w:val="20"/>
        </w:rPr>
        <w:drawing>
          <wp:inline distT="0" distB="0" distL="0" distR="0">
            <wp:extent cx="4914265" cy="379349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20152_45814952/fImage3732918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94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rPr>
          <w:rStyle w:val="PO1"/>
        </w:rPr>
      </w:pPr>
    </w:p>
    <w:p>
      <w:pPr>
        <w:pStyle w:val="PO1"/>
        <w:rPr>
          <w:rStyle w:val="PO1"/>
        </w:rPr>
      </w:pPr>
      <w:r>
        <w:rPr>
          <w:rStyle w:val="PO1"/>
        </w:rPr>
        <w:t xml:space="preserve">public RestIndicesAction(RestController controller) {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controller.registerHandler(GET, "/_cat/indices", this);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controller.registerHandler(GET, "/_cat/indices/{index}", this);</w:t>
      </w:r>
    </w:p>
    <w:p>
      <w:pPr>
        <w:pStyle w:val="PO1"/>
        <w:rPr>
          <w:rStyle w:val="PO1"/>
        </w:rPr>
      </w:pPr>
      <w:r>
        <w:rPr>
          <w:rStyle w:val="PO1"/>
        </w:rPr>
        <w:t xml:space="preserve">    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abstractNum w:abstractNumId="1">
    <w:multiLevelType w:val="hybridMultilevel"/>
    <w:nsid w:val="2F000001"/>
    <w:tmpl w:val="1F002411"/>
    <w:lvl w:ilvl="0">
      <w:lvlJc w:val="left"/>
      <w:numFmt w:val="decimalHalfWidth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318711141.png"></Relationship><Relationship Id="rId6" Type="http://schemas.openxmlformats.org/officeDocument/2006/relationships/image" Target="media/fImage51137128467.png"></Relationship><Relationship Id="rId7" Type="http://schemas.openxmlformats.org/officeDocument/2006/relationships/image" Target="media/fImage373291841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7</Pages>
  <Paragraphs>0</Paragraphs>
  <Words>18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