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spacing w:lineRule="auto" w:line="259"/>
        <w:rPr/>
      </w:pPr>
      <w:r>
        <w:fldChar w:fldCharType="begin"/>
      </w:r>
      <w:r>
        <w:instrText xml:space="preserve">HYPERLINK "https://www.jianshu.com/p/4ad6a08e31a3"</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j</w:t>
      </w:r>
      <w:r>
        <w:rPr>
          <w:color w:val="0563C1"/>
        </w:rPr>
        <w:t>i</w:t>
      </w:r>
      <w:r>
        <w:rPr>
          <w:color w:val="0563C1"/>
        </w:rPr>
        <w:t>a</w:t>
      </w:r>
      <w:r>
        <w:rPr>
          <w:color w:val="0563C1"/>
        </w:rPr>
        <w:t>n</w:t>
      </w:r>
      <w:r>
        <w:rPr>
          <w:color w:val="0563C1"/>
        </w:rPr>
        <w:t>s</w:t>
      </w:r>
      <w:r>
        <w:rPr>
          <w:color w:val="0563C1"/>
        </w:rPr>
        <w:t>h</w:t>
      </w:r>
      <w:r>
        <w:rPr>
          <w:color w:val="0563C1"/>
        </w:rPr>
        <w:t>u</w:t>
      </w:r>
      <w:r>
        <w:rPr>
          <w:color w:val="0563C1"/>
        </w:rPr>
        <w:t>.</w:t>
      </w:r>
      <w:r>
        <w:rPr>
          <w:color w:val="0563C1"/>
        </w:rPr>
        <w:t>c</w:t>
      </w:r>
      <w:r>
        <w:rPr>
          <w:color w:val="0563C1"/>
        </w:rPr>
        <w:t>o</w:t>
      </w:r>
      <w:r>
        <w:rPr>
          <w:color w:val="0563C1"/>
        </w:rPr>
        <w:t>m</w:t>
      </w:r>
      <w:r>
        <w:rPr>
          <w:color w:val="0563C1"/>
        </w:rPr>
        <w:t>/</w:t>
      </w:r>
      <w:r>
        <w:rPr>
          <w:color w:val="0563C1"/>
        </w:rPr>
        <w:t>p</w:t>
      </w:r>
      <w:r>
        <w:rPr>
          <w:color w:val="0563C1"/>
        </w:rPr>
        <w:t>/</w:t>
      </w:r>
      <w:r>
        <w:rPr>
          <w:color w:val="0563C1"/>
        </w:rPr>
        <w:t>4</w:t>
      </w:r>
      <w:r>
        <w:rPr>
          <w:color w:val="0563C1"/>
        </w:rPr>
        <w:t>a</w:t>
      </w:r>
      <w:r>
        <w:rPr>
          <w:color w:val="0563C1"/>
        </w:rPr>
        <w:t>d</w:t>
      </w:r>
      <w:r>
        <w:rPr>
          <w:color w:val="0563C1"/>
        </w:rPr>
        <w:t>6</w:t>
      </w:r>
      <w:r>
        <w:rPr>
          <w:color w:val="0563C1"/>
        </w:rPr>
        <w:t>a</w:t>
      </w:r>
      <w:r>
        <w:rPr>
          <w:color w:val="0563C1"/>
        </w:rPr>
        <w:t>0</w:t>
      </w:r>
      <w:r>
        <w:rPr>
          <w:color w:val="0563C1"/>
        </w:rPr>
        <w:t>8</w:t>
      </w:r>
      <w:r>
        <w:rPr>
          <w:color w:val="0563C1"/>
        </w:rPr>
        <w:t>e</w:t>
      </w:r>
      <w:r>
        <w:rPr>
          <w:color w:val="0563C1"/>
        </w:rPr>
        <w:t>3</w:t>
      </w:r>
      <w:r>
        <w:rPr>
          <w:color w:val="0563C1"/>
        </w:rPr>
        <w:t>1</w:t>
      </w:r>
      <w:r>
        <w:rPr>
          <w:color w:val="0563C1"/>
        </w:rPr>
        <w:t>a</w:t>
      </w:r>
      <w:r>
        <w:rPr>
          <w:color w:val="0563C1"/>
        </w:rPr>
        <w:t>3</w:t>
      </w:r>
      <w:r>
        <w:rPr/>
        <w:fldChar w:fldCharType="end"/>
      </w:r>
    </w:p>
    <w:p>
      <w:pPr>
        <w:spacing w:lineRule="auto" w:line="259"/>
        <w:rPr/>
      </w:pPr>
      <w:r>
        <w:rPr/>
        <w:t>IO</w:t>
      </w:r>
      <w:r>
        <w:rPr/>
        <w:t>模型</w:t>
      </w:r>
    </w:p>
    <w:p>
      <w:pPr>
        <w:spacing w:lineRule="auto" w:line="259"/>
        <w:rPr/>
      </w:pPr>
      <w:r>
        <w:fldChar w:fldCharType="begin"/>
      </w:r>
      <w:r>
        <w:instrText xml:space="preserve">HYPERLINK "https://my.oschina.net/u/1859679/blog/1839169"</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m</w:t>
      </w:r>
      <w:r>
        <w:rPr>
          <w:color w:val="0563C1"/>
        </w:rPr>
        <w:t>y</w:t>
      </w:r>
      <w:r>
        <w:rPr>
          <w:color w:val="0563C1"/>
        </w:rPr>
        <w:t>.</w:t>
      </w:r>
      <w:r>
        <w:rPr>
          <w:color w:val="0563C1"/>
        </w:rPr>
        <w:t>o</w:t>
      </w:r>
      <w:r>
        <w:rPr>
          <w:color w:val="0563C1"/>
        </w:rPr>
        <w:t>s</w:t>
      </w:r>
      <w:r>
        <w:rPr>
          <w:color w:val="0563C1"/>
        </w:rPr>
        <w:t>c</w:t>
      </w:r>
      <w:r>
        <w:rPr>
          <w:color w:val="0563C1"/>
        </w:rPr>
        <w:t>h</w:t>
      </w:r>
      <w:r>
        <w:rPr>
          <w:color w:val="0563C1"/>
        </w:rPr>
        <w:t>i</w:t>
      </w:r>
      <w:r>
        <w:rPr>
          <w:color w:val="0563C1"/>
        </w:rPr>
        <w:t>n</w:t>
      </w:r>
      <w:r>
        <w:rPr>
          <w:color w:val="0563C1"/>
        </w:rPr>
        <w:t>a</w:t>
      </w:r>
      <w:r>
        <w:rPr>
          <w:color w:val="0563C1"/>
        </w:rPr>
        <w:t>.</w:t>
      </w:r>
      <w:r>
        <w:rPr>
          <w:color w:val="0563C1"/>
        </w:rPr>
        <w:t>n</w:t>
      </w:r>
      <w:r>
        <w:rPr>
          <w:color w:val="0563C1"/>
        </w:rPr>
        <w:t>e</w:t>
      </w:r>
      <w:r>
        <w:rPr>
          <w:color w:val="0563C1"/>
        </w:rPr>
        <w:t>t</w:t>
      </w:r>
      <w:r>
        <w:rPr>
          <w:color w:val="0563C1"/>
        </w:rPr>
        <w:t>/</w:t>
      </w:r>
      <w:r>
        <w:rPr>
          <w:color w:val="0563C1"/>
        </w:rPr>
        <w:t>u</w:t>
      </w:r>
      <w:r>
        <w:rPr>
          <w:color w:val="0563C1"/>
        </w:rPr>
        <w:t>/</w:t>
      </w:r>
      <w:r>
        <w:rPr>
          <w:color w:val="0563C1"/>
        </w:rPr>
        <w:t>1</w:t>
      </w:r>
      <w:r>
        <w:rPr>
          <w:color w:val="0563C1"/>
        </w:rPr>
        <w:t>8</w:t>
      </w:r>
      <w:r>
        <w:rPr>
          <w:color w:val="0563C1"/>
        </w:rPr>
        <w:t>5</w:t>
      </w:r>
      <w:r>
        <w:rPr>
          <w:color w:val="0563C1"/>
        </w:rPr>
        <w:t>9</w:t>
      </w:r>
      <w:r>
        <w:rPr>
          <w:color w:val="0563C1"/>
        </w:rPr>
        <w:t>6</w:t>
      </w:r>
      <w:r>
        <w:rPr>
          <w:color w:val="0563C1"/>
        </w:rPr>
        <w:t>7</w:t>
      </w:r>
      <w:r>
        <w:rPr>
          <w:color w:val="0563C1"/>
        </w:rPr>
        <w:t>9</w:t>
      </w:r>
      <w:r>
        <w:rPr>
          <w:color w:val="0563C1"/>
        </w:rPr>
        <w:t>/</w:t>
      </w:r>
      <w:r>
        <w:rPr>
          <w:color w:val="0563C1"/>
        </w:rPr>
        <w:t>b</w:t>
      </w:r>
      <w:r>
        <w:rPr>
          <w:color w:val="0563C1"/>
        </w:rPr>
        <w:t>l</w:t>
      </w:r>
      <w:r>
        <w:rPr>
          <w:color w:val="0563C1"/>
        </w:rPr>
        <w:t>o</w:t>
      </w:r>
      <w:r>
        <w:rPr>
          <w:color w:val="0563C1"/>
        </w:rPr>
        <w:t>g</w:t>
      </w:r>
      <w:r>
        <w:rPr>
          <w:color w:val="0563C1"/>
        </w:rPr>
        <w:t>/</w:t>
      </w:r>
      <w:r>
        <w:rPr>
          <w:color w:val="0563C1"/>
        </w:rPr>
        <w:t>1</w:t>
      </w:r>
      <w:r>
        <w:rPr>
          <w:color w:val="0563C1"/>
        </w:rPr>
        <w:t>8</w:t>
      </w:r>
      <w:r>
        <w:rPr>
          <w:color w:val="0563C1"/>
        </w:rPr>
        <w:t>3</w:t>
      </w:r>
      <w:r>
        <w:rPr>
          <w:color w:val="0563C1"/>
        </w:rPr>
        <w:t>9</w:t>
      </w:r>
      <w:r>
        <w:rPr>
          <w:color w:val="0563C1"/>
        </w:rPr>
        <w:t>1</w:t>
      </w:r>
      <w:r>
        <w:rPr>
          <w:color w:val="0563C1"/>
        </w:rPr>
        <w:t>6</w:t>
      </w:r>
      <w:r>
        <w:rPr>
          <w:color w:val="0563C1"/>
        </w:rPr>
        <w:t>9</w:t>
      </w:r>
      <w:r>
        <w:rPr/>
        <w:fldChar w:fldCharType="end"/>
      </w:r>
    </w:p>
    <w:p>
      <w:pPr>
        <w:spacing w:lineRule="auto" w:line="259"/>
        <w:rPr/>
      </w:pPr>
      <w:r>
        <w:rPr/>
        <w:t>Reator模型</w:t>
      </w:r>
    </w:p>
    <w:p>
      <w:pPr>
        <w:spacing w:lineRule="auto" w:line="259"/>
        <w:rPr/>
      </w:pPr>
      <w:r>
        <w:fldChar w:fldCharType="begin"/>
      </w:r>
      <w:r>
        <w:instrText xml:space="preserve">HYPERLINK "https://my.oschina.net/u/1859679/blog/1844109"</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m</w:t>
      </w:r>
      <w:r>
        <w:rPr>
          <w:color w:val="0563C1"/>
        </w:rPr>
        <w:t>y</w:t>
      </w:r>
      <w:r>
        <w:rPr>
          <w:color w:val="0563C1"/>
        </w:rPr>
        <w:t>.</w:t>
      </w:r>
      <w:r>
        <w:rPr>
          <w:color w:val="0563C1"/>
        </w:rPr>
        <w:t>o</w:t>
      </w:r>
      <w:r>
        <w:rPr>
          <w:color w:val="0563C1"/>
        </w:rPr>
        <w:t>s</w:t>
      </w:r>
      <w:r>
        <w:rPr>
          <w:color w:val="0563C1"/>
        </w:rPr>
        <w:t>c</w:t>
      </w:r>
      <w:r>
        <w:rPr>
          <w:color w:val="0563C1"/>
        </w:rPr>
        <w:t>h</w:t>
      </w:r>
      <w:r>
        <w:rPr>
          <w:color w:val="0563C1"/>
        </w:rPr>
        <w:t>i</w:t>
      </w:r>
      <w:r>
        <w:rPr>
          <w:color w:val="0563C1"/>
        </w:rPr>
        <w:t>n</w:t>
      </w:r>
      <w:r>
        <w:rPr>
          <w:color w:val="0563C1"/>
        </w:rPr>
        <w:t>a</w:t>
      </w:r>
      <w:r>
        <w:rPr>
          <w:color w:val="0563C1"/>
        </w:rPr>
        <w:t>.</w:t>
      </w:r>
      <w:r>
        <w:rPr>
          <w:color w:val="0563C1"/>
        </w:rPr>
        <w:t>n</w:t>
      </w:r>
      <w:r>
        <w:rPr>
          <w:color w:val="0563C1"/>
        </w:rPr>
        <w:t>e</w:t>
      </w:r>
      <w:r>
        <w:rPr>
          <w:color w:val="0563C1"/>
        </w:rPr>
        <w:t>t</w:t>
      </w:r>
      <w:r>
        <w:rPr>
          <w:color w:val="0563C1"/>
        </w:rPr>
        <w:t>/</w:t>
      </w:r>
      <w:r>
        <w:rPr>
          <w:color w:val="0563C1"/>
        </w:rPr>
        <w:t>u</w:t>
      </w:r>
      <w:r>
        <w:rPr>
          <w:color w:val="0563C1"/>
        </w:rPr>
        <w:t>/</w:t>
      </w:r>
      <w:r>
        <w:rPr>
          <w:color w:val="0563C1"/>
        </w:rPr>
        <w:t>1</w:t>
      </w:r>
      <w:r>
        <w:rPr>
          <w:color w:val="0563C1"/>
        </w:rPr>
        <w:t>8</w:t>
      </w:r>
      <w:r>
        <w:rPr>
          <w:color w:val="0563C1"/>
        </w:rPr>
        <w:t>5</w:t>
      </w:r>
      <w:r>
        <w:rPr>
          <w:color w:val="0563C1"/>
        </w:rPr>
        <w:t>9</w:t>
      </w:r>
      <w:r>
        <w:rPr>
          <w:color w:val="0563C1"/>
        </w:rPr>
        <w:t>6</w:t>
      </w:r>
      <w:r>
        <w:rPr>
          <w:color w:val="0563C1"/>
        </w:rPr>
        <w:t>7</w:t>
      </w:r>
      <w:r>
        <w:rPr>
          <w:color w:val="0563C1"/>
        </w:rPr>
        <w:t>9</w:t>
      </w:r>
      <w:r>
        <w:rPr>
          <w:color w:val="0563C1"/>
        </w:rPr>
        <w:t>/</w:t>
      </w:r>
      <w:r>
        <w:rPr>
          <w:color w:val="0563C1"/>
        </w:rPr>
        <w:t>b</w:t>
      </w:r>
      <w:r>
        <w:rPr>
          <w:color w:val="0563C1"/>
        </w:rPr>
        <w:t>l</w:t>
      </w:r>
      <w:r>
        <w:rPr>
          <w:color w:val="0563C1"/>
        </w:rPr>
        <w:t>o</w:t>
      </w:r>
      <w:r>
        <w:rPr>
          <w:color w:val="0563C1"/>
        </w:rPr>
        <w:t>g</w:t>
      </w:r>
      <w:r>
        <w:rPr>
          <w:color w:val="0563C1"/>
        </w:rPr>
        <w:t>/</w:t>
      </w:r>
      <w:r>
        <w:rPr>
          <w:color w:val="0563C1"/>
        </w:rPr>
        <w:t>1</w:t>
      </w:r>
      <w:r>
        <w:rPr>
          <w:color w:val="0563C1"/>
        </w:rPr>
        <w:t>8</w:t>
      </w:r>
      <w:r>
        <w:rPr>
          <w:color w:val="0563C1"/>
        </w:rPr>
        <w:t>4</w:t>
      </w:r>
      <w:r>
        <w:rPr>
          <w:color w:val="0563C1"/>
        </w:rPr>
        <w:t>4</w:t>
      </w:r>
      <w:r>
        <w:rPr>
          <w:color w:val="0563C1"/>
        </w:rPr>
        <w:t>1</w:t>
      </w:r>
      <w:r>
        <w:rPr>
          <w:color w:val="0563C1"/>
        </w:rPr>
        <w:t>0</w:t>
      </w:r>
      <w:r>
        <w:rPr>
          <w:color w:val="0563C1"/>
        </w:rPr>
        <w:t>9</w:t>
      </w:r>
      <w:r>
        <w:rPr/>
        <w:fldChar w:fldCharType="end"/>
      </w:r>
    </w:p>
    <w:p>
      <w:pPr>
        <w:spacing w:lineRule="auto" w:line="259"/>
        <w:rPr/>
      </w:pPr>
      <w:r>
        <w:rPr/>
        <w:t xml:space="preserve">netty api</w:t>
      </w:r>
    </w:p>
    <w:p>
      <w:pPr>
        <w:spacing w:lineRule="auto" w:line="259"/>
        <w:rPr/>
      </w:pPr>
      <w:r>
        <w:fldChar w:fldCharType="begin"/>
      </w:r>
      <w:r>
        <w:instrText xml:space="preserve">HYPERLINK "https://netty.io/4.1/api/index.html"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i</w:t>
      </w:r>
      <w:r>
        <w:rPr>
          <w:color w:val="0563C1"/>
        </w:rPr>
        <w:t>o</w:t>
      </w:r>
      <w:r>
        <w:rPr>
          <w:color w:val="0563C1"/>
        </w:rPr>
        <w:t>/</w:t>
      </w:r>
      <w:r>
        <w:rPr>
          <w:color w:val="0563C1"/>
        </w:rPr>
        <w:t>4</w:t>
      </w:r>
      <w:r>
        <w:rPr>
          <w:color w:val="0563C1"/>
        </w:rPr>
        <w:t>.</w:t>
      </w:r>
      <w:r>
        <w:rPr>
          <w:color w:val="0563C1"/>
        </w:rPr>
        <w:t>1</w:t>
      </w:r>
      <w:r>
        <w:rPr>
          <w:color w:val="0563C1"/>
        </w:rPr>
        <w:t>/</w:t>
      </w:r>
      <w:r>
        <w:rPr>
          <w:color w:val="0563C1"/>
        </w:rPr>
        <w:t>a</w:t>
      </w:r>
      <w:r>
        <w:rPr>
          <w:color w:val="0563C1"/>
        </w:rPr>
        <w:t>p</w:t>
      </w:r>
      <w:r>
        <w:rPr>
          <w:color w:val="0563C1"/>
        </w:rPr>
        <w:t>i</w:t>
      </w:r>
      <w:r>
        <w:rPr>
          <w:color w:val="0563C1"/>
        </w:rPr>
        <w:t>/</w:t>
      </w:r>
      <w:r>
        <w:rPr>
          <w:color w:val="0563C1"/>
        </w:rPr>
        <w:t>i</w:t>
      </w:r>
      <w:r>
        <w:rPr>
          <w:color w:val="0563C1"/>
        </w:rPr>
        <w:t>n</w:t>
      </w:r>
      <w:r>
        <w:rPr>
          <w:color w:val="0563C1"/>
        </w:rPr>
        <w:t>d</w:t>
      </w:r>
      <w:r>
        <w:rPr>
          <w:color w:val="0563C1"/>
        </w:rPr>
        <w:t>e</w:t>
      </w:r>
      <w:r>
        <w:rPr>
          <w:color w:val="0563C1"/>
        </w:rPr>
        <w:t>x</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r>
        <w:rPr/>
        <w:t xml:space="preserve">netty exapmle</w:t>
      </w:r>
    </w:p>
    <w:p>
      <w:pPr>
        <w:spacing w:lineRule="auto" w:line="259"/>
        <w:rPr/>
      </w:pPr>
      <w:r>
        <w:fldChar w:fldCharType="begin"/>
      </w:r>
      <w:r>
        <w:instrText xml:space="preserve">HYPERLINK "https://github.com/sanshengshui/netty-learning-example"</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g</w:t>
      </w:r>
      <w:r>
        <w:rPr>
          <w:color w:val="0563C1"/>
        </w:rPr>
        <w:t>i</w:t>
      </w:r>
      <w:r>
        <w:rPr>
          <w:color w:val="0563C1"/>
        </w:rPr>
        <w:t>t</w:t>
      </w:r>
      <w:r>
        <w:rPr>
          <w:color w:val="0563C1"/>
        </w:rPr>
        <w:t>h</w:t>
      </w:r>
      <w:r>
        <w:rPr>
          <w:color w:val="0563C1"/>
        </w:rPr>
        <w:t>u</w:t>
      </w:r>
      <w:r>
        <w:rPr>
          <w:color w:val="0563C1"/>
        </w:rPr>
        <w:t>b</w:t>
      </w:r>
      <w:r>
        <w:rPr>
          <w:color w:val="0563C1"/>
        </w:rPr>
        <w:t>.</w:t>
      </w:r>
      <w:r>
        <w:rPr>
          <w:color w:val="0563C1"/>
        </w:rPr>
        <w:t>c</w:t>
      </w:r>
      <w:r>
        <w:rPr>
          <w:color w:val="0563C1"/>
        </w:rPr>
        <w:t>o</w:t>
      </w:r>
      <w:r>
        <w:rPr>
          <w:color w:val="0563C1"/>
        </w:rPr>
        <w:t>m</w:t>
      </w:r>
      <w:r>
        <w:rPr>
          <w:color w:val="0563C1"/>
        </w:rPr>
        <w:t>/</w:t>
      </w:r>
      <w:r>
        <w:rPr>
          <w:color w:val="0563C1"/>
        </w:rPr>
        <w:t>s</w:t>
      </w:r>
      <w:r>
        <w:rPr>
          <w:color w:val="0563C1"/>
        </w:rPr>
        <w:t>a</w:t>
      </w:r>
      <w:r>
        <w:rPr>
          <w:color w:val="0563C1"/>
        </w:rPr>
        <w:t>n</w:t>
      </w:r>
      <w:r>
        <w:rPr>
          <w:color w:val="0563C1"/>
        </w:rPr>
        <w:t>s</w:t>
      </w:r>
      <w:r>
        <w:rPr>
          <w:color w:val="0563C1"/>
        </w:rPr>
        <w:t>h</w:t>
      </w:r>
      <w:r>
        <w:rPr>
          <w:color w:val="0563C1"/>
        </w:rPr>
        <w:t>e</w:t>
      </w:r>
      <w:r>
        <w:rPr>
          <w:color w:val="0563C1"/>
        </w:rPr>
        <w:t>n</w:t>
      </w:r>
      <w:r>
        <w:rPr>
          <w:color w:val="0563C1"/>
        </w:rPr>
        <w:t>g</w:t>
      </w:r>
      <w:r>
        <w:rPr>
          <w:color w:val="0563C1"/>
        </w:rPr>
        <w:t>s</w:t>
      </w:r>
      <w:r>
        <w:rPr>
          <w:color w:val="0563C1"/>
        </w:rPr>
        <w:t>h</w:t>
      </w:r>
      <w:r>
        <w:rPr>
          <w:color w:val="0563C1"/>
        </w:rPr>
        <w:t>u</w:t>
      </w:r>
      <w:r>
        <w:rPr>
          <w:color w:val="0563C1"/>
        </w:rPr>
        <w:t>i</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l</w:t>
      </w:r>
      <w:r>
        <w:rPr>
          <w:color w:val="0563C1"/>
        </w:rPr>
        <w:t>e</w:t>
      </w:r>
      <w:r>
        <w:rPr>
          <w:color w:val="0563C1"/>
        </w:rPr>
        <w:t>a</w:t>
      </w:r>
      <w:r>
        <w:rPr>
          <w:color w:val="0563C1"/>
        </w:rPr>
        <w:t>r</w:t>
      </w:r>
      <w:r>
        <w:rPr>
          <w:color w:val="0563C1"/>
        </w:rPr>
        <w:t>n</w:t>
      </w:r>
      <w:r>
        <w:rPr>
          <w:color w:val="0563C1"/>
        </w:rPr>
        <w:t>i</w:t>
      </w:r>
      <w:r>
        <w:rPr>
          <w:color w:val="0563C1"/>
        </w:rPr>
        <w:t>n</w:t>
      </w:r>
      <w:r>
        <w:rPr>
          <w:color w:val="0563C1"/>
        </w:rPr>
        <w:t>g</w:t>
      </w:r>
      <w:r>
        <w:rPr>
          <w:color w:val="0563C1"/>
        </w:rPr>
        <w:t>-</w:t>
      </w:r>
      <w:r>
        <w:rPr>
          <w:color w:val="0563C1"/>
        </w:rPr>
        <w:t>e</w:t>
      </w:r>
      <w:r>
        <w:rPr>
          <w:color w:val="0563C1"/>
        </w:rPr>
        <w:t>x</w:t>
      </w:r>
      <w:r>
        <w:rPr>
          <w:color w:val="0563C1"/>
        </w:rPr>
        <w:t>a</w:t>
      </w:r>
      <w:r>
        <w:rPr>
          <w:color w:val="0563C1"/>
        </w:rPr>
        <w:t>m</w:t>
      </w:r>
      <w:r>
        <w:rPr>
          <w:color w:val="0563C1"/>
        </w:rPr>
        <w:t>p</w:t>
      </w:r>
      <w:r>
        <w:rPr>
          <w:color w:val="0563C1"/>
        </w:rPr>
        <w:t>l</w:t>
      </w:r>
      <w:r>
        <w:rPr>
          <w:color w:val="0563C1"/>
        </w:rPr>
        <w:t>e</w:t>
      </w:r>
      <w:r>
        <w:rPr/>
        <w:fldChar w:fldCharType="end"/>
      </w:r>
    </w:p>
    <w:p>
      <w:pPr>
        <w:spacing w:lineRule="auto" w:line="259"/>
        <w:rPr/>
      </w:pPr>
      <w:r>
        <w:rPr/>
        <w:t xml:space="preserve">netty book</w:t>
      </w:r>
    </w:p>
    <w:p>
      <w:pPr>
        <w:spacing w:lineRule="auto" w:line="259"/>
        <w:rPr/>
      </w:pPr>
      <w:r>
        <w:fldChar w:fldCharType="begin"/>
      </w:r>
      <w:r>
        <w:instrText xml:space="preserve">HYPERLINK "https://waylau.gitbooks.io/essential-netty-in-action/content/GETTING%20STARTED/Writing%20the%20echo%20server.html"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a</w:t>
      </w:r>
      <w:r>
        <w:rPr>
          <w:color w:val="0563C1"/>
        </w:rPr>
        <w:t>y</w:t>
      </w:r>
      <w:r>
        <w:rPr>
          <w:color w:val="0563C1"/>
        </w:rPr>
        <w:t>l</w:t>
      </w:r>
      <w:r>
        <w:rPr>
          <w:color w:val="0563C1"/>
        </w:rPr>
        <w:t>a</w:t>
      </w:r>
      <w:r>
        <w:rPr>
          <w:color w:val="0563C1"/>
        </w:rPr>
        <w:t>u</w:t>
      </w:r>
      <w:r>
        <w:rPr>
          <w:color w:val="0563C1"/>
        </w:rPr>
        <w:t>.</w:t>
      </w:r>
      <w:r>
        <w:rPr>
          <w:color w:val="0563C1"/>
        </w:rPr>
        <w:t>g</w:t>
      </w:r>
      <w:r>
        <w:rPr>
          <w:color w:val="0563C1"/>
        </w:rPr>
        <w:t>i</w:t>
      </w:r>
      <w:r>
        <w:rPr>
          <w:color w:val="0563C1"/>
        </w:rPr>
        <w:t>t</w:t>
      </w:r>
      <w:r>
        <w:rPr>
          <w:color w:val="0563C1"/>
        </w:rPr>
        <w:t>b</w:t>
      </w:r>
      <w:r>
        <w:rPr>
          <w:color w:val="0563C1"/>
        </w:rPr>
        <w:t>o</w:t>
      </w:r>
      <w:r>
        <w:rPr>
          <w:color w:val="0563C1"/>
        </w:rPr>
        <w:t>o</w:t>
      </w:r>
      <w:r>
        <w:rPr>
          <w:color w:val="0563C1"/>
        </w:rPr>
        <w:t>k</w:t>
      </w:r>
      <w:r>
        <w:rPr>
          <w:color w:val="0563C1"/>
        </w:rPr>
        <w:t>s</w:t>
      </w:r>
      <w:r>
        <w:rPr>
          <w:color w:val="0563C1"/>
        </w:rPr>
        <w:t>.</w:t>
      </w:r>
      <w:r>
        <w:rPr>
          <w:color w:val="0563C1"/>
        </w:rPr>
        <w:t>i</w:t>
      </w:r>
      <w:r>
        <w:rPr>
          <w:color w:val="0563C1"/>
        </w:rPr>
        <w:t>o</w:t>
      </w:r>
      <w:r>
        <w:rPr>
          <w:color w:val="0563C1"/>
        </w:rPr>
        <w:t>/</w:t>
      </w:r>
      <w:r>
        <w:rPr>
          <w:color w:val="0563C1"/>
        </w:rPr>
        <w:t>e</w:t>
      </w:r>
      <w:r>
        <w:rPr>
          <w:color w:val="0563C1"/>
        </w:rPr>
        <w:t>s</w:t>
      </w:r>
      <w:r>
        <w:rPr>
          <w:color w:val="0563C1"/>
        </w:rPr>
        <w:t>s</w:t>
      </w:r>
      <w:r>
        <w:rPr>
          <w:color w:val="0563C1"/>
        </w:rPr>
        <w:t>e</w:t>
      </w:r>
      <w:r>
        <w:rPr>
          <w:color w:val="0563C1"/>
        </w:rPr>
        <w:t>n</w:t>
      </w:r>
      <w:r>
        <w:rPr>
          <w:color w:val="0563C1"/>
        </w:rPr>
        <w:t>t</w:t>
      </w:r>
      <w:r>
        <w:rPr>
          <w:color w:val="0563C1"/>
        </w:rPr>
        <w:t>i</w:t>
      </w:r>
      <w:r>
        <w:rPr>
          <w:color w:val="0563C1"/>
        </w:rPr>
        <w:t>a</w:t>
      </w:r>
      <w:r>
        <w:rPr>
          <w:color w:val="0563C1"/>
        </w:rPr>
        <w:t>l</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i</w:t>
      </w:r>
      <w:r>
        <w:rPr>
          <w:color w:val="0563C1"/>
        </w:rPr>
        <w:t>n</w:t>
      </w:r>
      <w:r>
        <w:rPr>
          <w:color w:val="0563C1"/>
        </w:rPr>
        <w:t>-</w:t>
      </w:r>
      <w:r>
        <w:rPr>
          <w:color w:val="0563C1"/>
        </w:rPr>
        <w:t>a</w:t>
      </w:r>
      <w:r>
        <w:rPr>
          <w:color w:val="0563C1"/>
        </w:rPr>
        <w:t>c</w:t>
      </w:r>
      <w:r>
        <w:rPr>
          <w:color w:val="0563C1"/>
        </w:rPr>
        <w:t>t</w:t>
      </w:r>
      <w:r>
        <w:rPr>
          <w:color w:val="0563C1"/>
        </w:rPr>
        <w:t>i</w:t>
      </w:r>
      <w:r>
        <w:rPr>
          <w:color w:val="0563C1"/>
        </w:rPr>
        <w:t>o</w:t>
      </w:r>
      <w:r>
        <w:rPr>
          <w:color w:val="0563C1"/>
        </w:rPr>
        <w:t>n</w:t>
      </w:r>
      <w:r>
        <w:rPr>
          <w:color w:val="0563C1"/>
        </w:rPr>
        <w:t>/</w:t>
      </w:r>
      <w:r>
        <w:rPr>
          <w:color w:val="0563C1"/>
        </w:rPr>
        <w:t>c</w:t>
      </w:r>
      <w:r>
        <w:rPr>
          <w:color w:val="0563C1"/>
        </w:rPr>
        <w:t>o</w:t>
      </w:r>
      <w:r>
        <w:rPr>
          <w:color w:val="0563C1"/>
        </w:rPr>
        <w:t>n</w:t>
      </w:r>
      <w:r>
        <w:rPr>
          <w:color w:val="0563C1"/>
        </w:rPr>
        <w:t>t</w:t>
      </w:r>
      <w:r>
        <w:rPr>
          <w:color w:val="0563C1"/>
        </w:rPr>
        <w:t>e</w:t>
      </w:r>
      <w:r>
        <w:rPr>
          <w:color w:val="0563C1"/>
        </w:rPr>
        <w:t>n</w:t>
      </w:r>
      <w:r>
        <w:rPr>
          <w:color w:val="0563C1"/>
        </w:rPr>
        <w:t>t</w:t>
      </w:r>
      <w:r>
        <w:rPr/>
        <w:fldChar w:fldCharType="end"/>
      </w:r>
    </w:p>
    <w:p>
      <w:pPr>
        <w:spacing w:lineRule="auto" w:line="259"/>
        <w:rPr/>
      </w:pPr>
      <w:r>
        <w:rPr/>
        <w:t>netty简介</w:t>
      </w:r>
    </w:p>
    <w:p>
      <w:pPr>
        <w:spacing w:lineRule="auto" w:line="259"/>
        <w:rPr/>
      </w:pPr>
      <w:r>
        <w:fldChar w:fldCharType="begin"/>
      </w:r>
      <w:r>
        <w:instrText xml:space="preserve">HYPERLINK "https://www.cnblogs.com/imstudy/p/9908791.html"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c</w:t>
      </w:r>
      <w:r>
        <w:rPr>
          <w:color w:val="0563C1"/>
        </w:rPr>
        <w:t>n</w:t>
      </w:r>
      <w:r>
        <w:rPr>
          <w:color w:val="0563C1"/>
        </w:rPr>
        <w:t>b</w:t>
      </w:r>
      <w:r>
        <w:rPr>
          <w:color w:val="0563C1"/>
        </w:rPr>
        <w:t>l</w:t>
      </w:r>
      <w:r>
        <w:rPr>
          <w:color w:val="0563C1"/>
        </w:rPr>
        <w:t>o</w:t>
      </w:r>
      <w:r>
        <w:rPr>
          <w:color w:val="0563C1"/>
        </w:rPr>
        <w:t>g</w:t>
      </w:r>
      <w:r>
        <w:rPr>
          <w:color w:val="0563C1"/>
        </w:rPr>
        <w:t>s</w:t>
      </w:r>
      <w:r>
        <w:rPr>
          <w:color w:val="0563C1"/>
        </w:rPr>
        <w:t>.</w:t>
      </w:r>
      <w:r>
        <w:rPr>
          <w:color w:val="0563C1"/>
        </w:rPr>
        <w:t>c</w:t>
      </w:r>
      <w:r>
        <w:rPr>
          <w:color w:val="0563C1"/>
        </w:rPr>
        <w:t>o</w:t>
      </w:r>
      <w:r>
        <w:rPr>
          <w:color w:val="0563C1"/>
        </w:rPr>
        <w:t>m</w:t>
      </w:r>
      <w:r>
        <w:rPr>
          <w:color w:val="0563C1"/>
        </w:rPr>
        <w:t>/</w:t>
      </w:r>
      <w:r>
        <w:rPr>
          <w:color w:val="0563C1"/>
        </w:rPr>
        <w:t>i</w:t>
      </w:r>
      <w:r>
        <w:rPr>
          <w:color w:val="0563C1"/>
        </w:rPr>
        <w:t>m</w:t>
      </w:r>
      <w:r>
        <w:rPr>
          <w:color w:val="0563C1"/>
        </w:rPr>
        <w:t>s</w:t>
      </w:r>
      <w:r>
        <w:rPr>
          <w:color w:val="0563C1"/>
        </w:rPr>
        <w:t>t</w:t>
      </w:r>
      <w:r>
        <w:rPr>
          <w:color w:val="0563C1"/>
        </w:rPr>
        <w:t>u</w:t>
      </w:r>
      <w:r>
        <w:rPr>
          <w:color w:val="0563C1"/>
        </w:rPr>
        <w:t>d</w:t>
      </w:r>
      <w:r>
        <w:rPr>
          <w:color w:val="0563C1"/>
        </w:rPr>
        <w:t>y</w:t>
      </w:r>
      <w:r>
        <w:rPr>
          <w:color w:val="0563C1"/>
        </w:rPr>
        <w:t>/</w:t>
      </w:r>
      <w:r>
        <w:rPr>
          <w:color w:val="0563C1"/>
        </w:rPr>
        <w:t>p</w:t>
      </w:r>
      <w:r>
        <w:rPr>
          <w:color w:val="0563C1"/>
        </w:rPr>
        <w:t>/</w:t>
      </w:r>
      <w:r>
        <w:rPr>
          <w:color w:val="0563C1"/>
        </w:rPr>
        <w:t>9</w:t>
      </w:r>
      <w:r>
        <w:rPr>
          <w:color w:val="0563C1"/>
        </w:rPr>
        <w:t>9</w:t>
      </w:r>
      <w:r>
        <w:rPr>
          <w:color w:val="0563C1"/>
        </w:rPr>
        <w:t>0</w:t>
      </w:r>
      <w:r>
        <w:rPr>
          <w:color w:val="0563C1"/>
        </w:rPr>
        <w:t>8</w:t>
      </w:r>
      <w:r>
        <w:rPr>
          <w:color w:val="0563C1"/>
        </w:rPr>
        <w:t>7</w:t>
      </w:r>
      <w:r>
        <w:rPr>
          <w:color w:val="0563C1"/>
        </w:rPr>
        <w:t>9</w:t>
      </w:r>
      <w:r>
        <w:rPr>
          <w:color w:val="0563C1"/>
        </w:rPr>
        <w:t>1</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p>
    <w:p>
      <w:pPr>
        <w:spacing w:lineRule="auto" w:line="259"/>
        <w:rPr/>
      </w:pPr>
    </w:p>
    <w:p>
      <w:pPr>
        <w:spacing w:lineRule="auto" w:line="259"/>
        <w:rPr/>
      </w:pPr>
      <w:r>
        <w:rPr/>
        <w:t xml:space="preserve">Netty 是一个异步事件驱动的Java开源网络应用程序框架，用于快速开发可维护的高性能协议服务</w:t>
      </w:r>
      <w:r>
        <w:rPr/>
        <w:t>器和客户端。</w:t>
      </w:r>
    </w:p>
    <w:p>
      <w:pPr>
        <w:spacing w:lineRule="auto" w:line="259"/>
        <w:rPr/>
      </w:pPr>
    </w:p>
    <w:p>
      <w:pPr>
        <w:spacing w:lineRule="auto" w:line="259"/>
        <w:rPr/>
      </w:pPr>
      <w:r>
        <w:rPr/>
        <w:t>特点：</w:t>
      </w:r>
    </w:p>
    <w:p>
      <w:pPr>
        <w:spacing w:lineRule="auto" w:line="259"/>
        <w:rPr/>
      </w:pPr>
      <w:r>
        <w:rPr/>
        <w:t xml:space="preserve">I/O 复用模型</w:t>
      </w:r>
    </w:p>
    <w:p>
      <w:pPr>
        <w:spacing w:lineRule="auto" w:line="259"/>
        <w:rPr/>
      </w:pPr>
      <w:r>
        <w:rPr/>
        <w:t xml:space="preserve">Netty 的 IO 线程 NioEventLoop 由于聚合了多路复用器 Selector，可以同时并发处理成百上千个</w:t>
      </w:r>
      <w:r>
        <w:rPr/>
        <w:t>客户端连接。</w:t>
      </w:r>
    </w:p>
    <w:p>
      <w:pPr>
        <w:spacing w:lineRule="auto" w:line="259"/>
        <w:rPr/>
      </w:pPr>
      <w:r>
        <w:rPr/>
        <w:t xml:space="preserve">当线程从某客户端 Socket 通道进行读写数据时，若没有数据可用时，该线程可以进行其他任务。</w:t>
      </w:r>
    </w:p>
    <w:p>
      <w:pPr>
        <w:spacing w:lineRule="auto" w:line="259"/>
        <w:rPr/>
      </w:pPr>
      <w:r>
        <w:rPr/>
        <w:t xml:space="preserve">线程通常将非阻塞 IO 的空闲时间用于在其他通道上执行 IO 操作，所以单独的线程可以管理多个</w:t>
      </w:r>
      <w:r>
        <w:rPr/>
        <w:t>输入和输出通道。</w:t>
      </w:r>
    </w:p>
    <w:p>
      <w:pPr>
        <w:spacing w:lineRule="auto" w:line="259"/>
        <w:rPr/>
      </w:pPr>
      <w:r>
        <w:rPr/>
        <w:t xml:space="preserve">由于读写操作都是非阻塞的，这就可以充分提升 IO 线程的运行效率，避免由于频繁 I/O 阻塞导</w:t>
      </w:r>
      <w:r>
        <w:rPr/>
        <w:t>致的线程挂起。</w:t>
      </w:r>
    </w:p>
    <w:p>
      <w:pPr>
        <w:spacing w:lineRule="auto" w:line="259"/>
        <w:rPr/>
      </w:pPr>
      <w:r>
        <w:rPr/>
        <w:t xml:space="preserve">一个 I/O 线程可以并发处理 N 个客户端连接和读写操作，这从根本上解决了传统同步阻塞 I/O </w:t>
      </w:r>
      <w:r>
        <w:rPr/>
        <w:t>一连接一线程模型，架构的性能、弹性伸缩能力和可靠性都得到了极大的提升</w:t>
      </w:r>
    </w:p>
    <w:p>
      <w:pPr>
        <w:spacing w:lineRule="auto" w:line="259"/>
        <w:rPr/>
      </w:pPr>
      <w:r>
        <w:rPr>
          <w:sz w:val="20"/>
        </w:rPr>
        <w:drawing>
          <wp:inline distT="0" distB="0" distL="0" distR="0">
            <wp:extent cx="3886200" cy="3730625"/>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5476_47504696/fImage288821441.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3886835" cy="3731260"/>
                    </a:xfrm>
                    <a:prstGeom prst="rect"/>
                    <a:ln cap="flat"/>
                  </pic:spPr>
                </pic:pic>
              </a:graphicData>
            </a:graphic>
          </wp:inline>
        </w:drawing>
      </w:r>
    </w:p>
    <w:p>
      <w:pPr>
        <w:spacing w:lineRule="auto" w:line="259"/>
        <w:rPr/>
      </w:pPr>
    </w:p>
    <w:p>
      <w:pPr>
        <w:spacing w:lineRule="auto" w:line="259"/>
        <w:rPr/>
      </w:pPr>
    </w:p>
    <w:p>
      <w:pPr>
        <w:spacing w:lineRule="auto" w:line="259"/>
        <w:rPr/>
      </w:pPr>
      <w:r>
        <w:rPr/>
        <w:t xml:space="preserve">【基于 Buffer】：</w:t>
      </w:r>
    </w:p>
    <w:p>
      <w:pPr>
        <w:spacing w:lineRule="auto" w:line="259"/>
        <w:rPr/>
      </w:pPr>
      <w:r>
        <w:rPr/>
        <w:t xml:space="preserve">传统的 I/O 是面向字节流或字符流的，以流式的方式顺序地从一个 Stream 中读取一个或多个字</w:t>
      </w:r>
      <w:r>
        <w:rPr/>
        <w:t xml:space="preserve">节, 因此也就不能随意改变读取指针的位置。</w:t>
      </w:r>
    </w:p>
    <w:p>
      <w:pPr>
        <w:spacing w:lineRule="auto" w:line="259"/>
        <w:rPr/>
      </w:pPr>
      <w:r>
        <w:rPr/>
        <w:t xml:space="preserve">在 NIO 中，抛弃了传统的 I/O 流，而是引入了 Channel 和 Buffer 的概念。在 NIO 中，只能从 </w:t>
      </w:r>
      <w:r>
        <w:rPr/>
        <w:t xml:space="preserve">Channel 中读取数据到 Buffer 中或将数据从 Buffer 中写入到 Channel。</w:t>
      </w:r>
    </w:p>
    <w:p>
      <w:pPr>
        <w:spacing w:lineRule="auto" w:line="259"/>
        <w:rPr/>
      </w:pPr>
      <w:r>
        <w:rPr/>
        <w:t xml:space="preserve">基于 Buffer 操作不像传统 IO 的顺序操作，NIO 中可以随意地读取任意位置的数据。</w:t>
      </w:r>
    </w:p>
    <w:p>
      <w:pPr>
        <w:spacing w:lineRule="auto" w:line="259"/>
        <w:rPr/>
      </w:pPr>
    </w:p>
    <w:p>
      <w:pPr>
        <w:spacing w:lineRule="auto" w:line="259"/>
        <w:rPr/>
      </w:pPr>
      <w:r>
        <w:rPr/>
        <w:t>事件驱动模型</w:t>
      </w:r>
    </w:p>
    <w:p>
      <w:pPr>
        <w:spacing w:lineRule="auto" w:line="259"/>
        <w:rPr/>
      </w:pPr>
      <w:r>
        <w:rPr/>
        <w:t>发生事件，主线程把事件放入事件队列，在另外线程不断循环消费事件列表中的事件，调用事件</w:t>
      </w:r>
      <w:r>
        <w:rPr/>
        <w:t>对应的处理逻辑处理事件。事件驱动方式也被称为消息通知方式，其实是设计模式中观察者模式</w:t>
      </w:r>
      <w:r>
        <w:rPr/>
        <w:t>的思路。</w:t>
      </w:r>
    </w:p>
    <w:p>
      <w:pPr>
        <w:jc w:val="center"/>
        <w:spacing w:lineRule="auto" w:line="259"/>
        <w:rPr/>
      </w:pPr>
      <w:r>
        <w:rPr>
          <w:sz w:val="20"/>
        </w:rPr>
        <w:drawing>
          <wp:inline distT="0" distB="0" distL="0" distR="0">
            <wp:extent cx="3721100" cy="2839085"/>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5476_47504696/fImage52804188467.jpe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721735" cy="2839720"/>
                    </a:xfrm>
                    <a:prstGeom prst="rect"/>
                    <a:ln cap="flat"/>
                  </pic:spPr>
                </pic:pic>
              </a:graphicData>
            </a:graphic>
          </wp:inline>
        </w:drawing>
      </w:r>
    </w:p>
    <w:p>
      <w:pPr>
        <w:spacing w:lineRule="auto" w:line="259"/>
        <w:rPr/>
      </w:pPr>
    </w:p>
    <w:p>
      <w:pPr>
        <w:spacing w:lineRule="auto" w:line="259"/>
        <w:rPr/>
      </w:pPr>
      <w:r>
        <w:rPr/>
        <w:t xml:space="preserve">主要包括 4 个基本组件：</w:t>
      </w:r>
    </w:p>
    <w:p>
      <w:pPr>
        <w:spacing w:lineRule="auto" w:line="259"/>
        <w:rPr/>
      </w:pPr>
      <w:r>
        <w:rPr/>
        <w:t xml:space="preserve">1）事件队列（event queue）：接收事件的入口，存储待处理事件；</w:t>
      </w:r>
    </w:p>
    <w:p>
      <w:pPr>
        <w:spacing w:lineRule="auto" w:line="259"/>
        <w:rPr/>
      </w:pPr>
      <w:r>
        <w:rPr/>
        <w:t xml:space="preserve">2）分发器（event mediator）：将不同的事件分发到不同的业务逻辑单元；</w:t>
      </w:r>
    </w:p>
    <w:p>
      <w:pPr>
        <w:spacing w:lineRule="auto" w:line="259"/>
        <w:rPr/>
      </w:pPr>
      <w:r>
        <w:rPr/>
        <w:t xml:space="preserve">3）事件通道（event channel）：分发器与处理器之间的联系渠道；</w:t>
      </w:r>
    </w:p>
    <w:p>
      <w:pPr>
        <w:spacing w:lineRule="auto" w:line="259"/>
        <w:rPr/>
      </w:pPr>
      <w:r>
        <w:rPr/>
        <w:t xml:space="preserve">4）事件处理器（event processor）：实现业务逻辑，处理完成后会发出事件，触发下一步操作。</w:t>
      </w:r>
    </w:p>
    <w:p>
      <w:pPr>
        <w:spacing w:lineRule="auto" w:line="259"/>
        <w:rPr/>
      </w:pPr>
    </w:p>
    <w:p>
      <w:pPr>
        <w:spacing w:lineRule="auto" w:line="259"/>
        <w:rPr/>
      </w:pPr>
      <w:r>
        <w:rPr/>
        <w:t xml:space="preserve">Reactor </w:t>
      </w:r>
    </w:p>
    <w:p>
      <w:pPr>
        <w:spacing w:lineRule="auto" w:line="259"/>
        <w:rPr/>
      </w:pPr>
      <w:r>
        <w:rPr/>
        <w:t>基于NIO中实现多路复用的一种模式</w:t>
      </w:r>
    </w:p>
    <w:p>
      <w:pPr>
        <w:spacing w:lineRule="auto" w:line="259"/>
        <w:rPr/>
      </w:pPr>
      <w:r>
        <w:rPr/>
        <w:t>是指通过一个或多个输入同时传递给服务处理器的服务请求的事件驱动处理模式</w:t>
      </w:r>
    </w:p>
    <w:p>
      <w:pPr>
        <w:spacing w:lineRule="auto" w:line="259"/>
        <w:rPr/>
      </w:pPr>
      <w:r>
        <w:rPr/>
        <w:t xml:space="preserve">Reactor 模型中有 2 个关键组成：</w:t>
      </w:r>
    </w:p>
    <w:p>
      <w:pPr>
        <w:spacing w:lineRule="auto" w:line="259"/>
        <w:rPr/>
      </w:pPr>
      <w:r>
        <w:rPr/>
        <w:t xml:space="preserve">1）Reactor：Reactor 在一个单独的线程中运行，负责监听和分发事件，分发给适当的处理程序来</w:t>
      </w:r>
      <w:r>
        <w:rPr/>
        <w:t xml:space="preserve">对 IO 事件做出反应。它就像公司的电话接线员，它接听来自客户的电话并将线路转移到适当的联</w:t>
      </w:r>
      <w:r>
        <w:rPr/>
        <w:t>系人；</w:t>
      </w:r>
    </w:p>
    <w:p>
      <w:pPr>
        <w:spacing w:lineRule="auto" w:line="259"/>
        <w:rPr/>
      </w:pPr>
      <w:r>
        <w:rPr/>
        <w:t xml:space="preserve">2）Handlers：处理程序执行 I/O 事件要完成的实际事件，类似于客户想要与之交谈的公司中的实</w:t>
      </w:r>
      <w:r>
        <w:rPr/>
        <w:t xml:space="preserve">际官员。Reactor 通过调度适当的处理程序来响应 I/O 事件，处理程序执行非阻塞操作。</w:t>
      </w:r>
    </w:p>
    <w:p>
      <w:pPr>
        <w:spacing w:lineRule="auto" w:line="259"/>
        <w:rPr/>
      </w:pPr>
      <w:r>
        <w:rPr>
          <w:sz w:val="20"/>
        </w:rPr>
        <w:drawing>
          <wp:inline distT="0" distB="0" distL="0" distR="0">
            <wp:extent cx="5731510" cy="364363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5476_47504696/fImage65406216334.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732145" cy="3644265"/>
                    </a:xfrm>
                    <a:prstGeom prst="rect"/>
                    <a:ln cap="flat"/>
                  </pic:spPr>
                </pic:pic>
              </a:graphicData>
            </a:graphic>
          </wp:inline>
        </w:drawing>
      </w:r>
    </w:p>
    <w:p>
      <w:pPr>
        <w:spacing w:lineRule="auto" w:line="259"/>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取决于 Reactor 的数量和 Hanndler 线程数量的不同，Reactor 模型有 3 个变种：</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1）单 Reactor 单线程；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2）单 Reactor 多线程；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3）主从 Reactor 多线程。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主要基于主从 Reactors 多线程模型</w:t>
      </w:r>
    </w:p>
    <w:p>
      <w:pPr>
        <w:spacing w:lineRule="auto" w:line="259"/>
        <w:rPr>
          <w:color w:val="auto"/>
          <w:sz w:val="21"/>
          <w:szCs w:val="21"/>
          <w:rFonts w:ascii="Calibri" w:eastAsia="宋体" w:hAnsi="宋体" w:cs="宋体"/>
        </w:rPr>
      </w:pPr>
      <w:r>
        <w:rPr>
          <w:sz w:val="20"/>
        </w:rPr>
        <w:drawing>
          <wp:inline distT="0" distB="0" distL="0" distR="0">
            <wp:extent cx="3752850" cy="2558415"/>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5476_47504696/fImage64431246500.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753485" cy="2559050"/>
                    </a:xfrm>
                    <a:prstGeom prst="rect"/>
                    <a:ln cap="flat"/>
                  </pic:spPr>
                </pic:pic>
              </a:graphicData>
            </a:graphic>
          </wp:inline>
        </w:drawing>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EventLoopGroup bossGroup = newNioEventLoopGroup();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EventLoopGroup workerGroup = newNioEventLoopGroup();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ServerBootstrap server = newServerBootstrap();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server.group(bossGroup, workerGroup)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.channel(NioServerSocketChannel.class)</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上面代码中的 bossGroup 和 workerGroup 是 Bootstrap 构造方法中传入的两个对象，这两个 </w:t>
      </w:r>
      <w:r>
        <w:rPr>
          <w:color w:val="auto"/>
          <w:sz w:val="21"/>
          <w:szCs w:val="21"/>
          <w:rFonts w:ascii="Calibri" w:eastAsia="宋体" w:hAnsi="宋体" w:cs="宋体"/>
        </w:rPr>
        <w:t xml:space="preserve">group 均是线程池：</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1）bossGroup 线程池则只是在 Bind 某个端口后，获得其中一个线程作为 MainReactor，专门处理</w:t>
      </w:r>
      <w:r>
        <w:rPr>
          <w:color w:val="auto"/>
          <w:sz w:val="21"/>
          <w:szCs w:val="21"/>
          <w:rFonts w:ascii="Calibri" w:eastAsia="宋体" w:hAnsi="宋体" w:cs="宋体"/>
        </w:rPr>
        <w:t xml:space="preserve">端口的 Accept 事件，每个端口对应一个 Boss 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2）workerGroup 线程池会被各个 SubReactor 和 Worker 线程充分利用。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功能特性</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功能特性如下：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1）传输服务：支持 BIO 和 NIO；</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2）容器集成：支持 OSGI、JBossMC、Spring、Guice 容器；</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3）协议支持：HTTP、Protobuf、二进制、文本、WebSocket 等一系列常见协议都支持。还支持通</w:t>
      </w:r>
      <w:r>
        <w:rPr>
          <w:color w:val="auto"/>
          <w:sz w:val="21"/>
          <w:szCs w:val="21"/>
          <w:rFonts w:ascii="Calibri" w:eastAsia="宋体" w:hAnsi="宋体" w:cs="宋体"/>
        </w:rPr>
        <w:t>过实行编码解码逻辑来实现自定义协议；</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4）Core 核心：可扩展事件模型、通用通信 API、支持零拷贝的 ByteBuf 缓冲对象。</w:t>
      </w:r>
    </w:p>
    <w:p>
      <w:pPr>
        <w:spacing w:lineRule="auto" w:line="259"/>
        <w:rPr>
          <w:color w:val="auto"/>
          <w:sz w:val="21"/>
          <w:szCs w:val="21"/>
          <w:rFonts w:ascii="Calibri" w:eastAsia="宋体" w:hAnsi="宋体" w:cs="宋体"/>
        </w:rPr>
      </w:pPr>
      <w:r>
        <w:rPr>
          <w:sz w:val="20"/>
        </w:rPr>
        <w:drawing>
          <wp:inline distT="0" distB="0" distL="0" distR="0">
            <wp:extent cx="5731510" cy="327533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AppData/Roaming/JisuOffice/ETemp/5476_47504696/fImage64476299169.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732145" cy="3275965"/>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模块组件</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【Bootstrap、ServerBootstrap】：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Bootstrap 意思是引导，一个 Netty 应用通常由一个 Bootstrap 开始，主要作用是配置整个 Netty </w:t>
      </w:r>
      <w:r>
        <w:rPr>
          <w:color w:val="auto"/>
          <w:sz w:val="21"/>
          <w:szCs w:val="21"/>
          <w:rFonts w:ascii="Calibri" w:eastAsia="宋体" w:hAnsi="宋体" w:cs="宋体"/>
        </w:rPr>
        <w:t xml:space="preserve">程序，串联各个组件，Netty 中 Bootstrap 类是客户端程序的启动引导类，ServerBootstrap 是服务</w:t>
      </w:r>
      <w:r>
        <w:rPr>
          <w:color w:val="auto"/>
          <w:sz w:val="21"/>
          <w:szCs w:val="21"/>
          <w:rFonts w:ascii="Calibri" w:eastAsia="宋体" w:hAnsi="宋体" w:cs="宋体"/>
        </w:rPr>
        <w:t>端启动引导类。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【Future、ChannelFuture】：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正如前面介绍，在 Netty 中所有的 IO 操作都是异步的，不能立刻得知消息是否被正确处理。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但是可以过一会等它执行完成或者直接注册一个监听，具体的实现就是通过 Future 和 </w:t>
      </w:r>
      <w:r>
        <w:rPr>
          <w:color w:val="auto"/>
          <w:sz w:val="21"/>
          <w:szCs w:val="21"/>
          <w:rFonts w:ascii="Calibri" w:eastAsia="宋体" w:hAnsi="宋体" w:cs="宋体"/>
        </w:rPr>
        <w:t>ChannelFutures，他们可以注册一个监听，当操作执行成功或失败时监听会自动触发注册的监听事</w:t>
      </w:r>
      <w:r>
        <w:rPr>
          <w:color w:val="auto"/>
          <w:sz w:val="21"/>
          <w:szCs w:val="21"/>
          <w:rFonts w:ascii="Calibri" w:eastAsia="宋体" w:hAnsi="宋体" w:cs="宋体"/>
        </w:rPr>
        <w:t>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网络通信的组件，能够用于执行网络 I/O 操作。Channel 为用户提供：</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1）当前网络连接的通道的状态（例如是否打开？是否已连接？）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2）网络连接的配置参数 （例如接收缓冲区大小）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3）提供异步的网络 I/O 操作(如建立连接，读写，绑定端口)，异步调用意味着任何 I/O 调用都将</w:t>
      </w:r>
      <w:r>
        <w:rPr>
          <w:color w:val="auto"/>
          <w:sz w:val="21"/>
          <w:szCs w:val="21"/>
          <w:rFonts w:ascii="Calibri" w:eastAsia="宋体" w:hAnsi="宋体" w:cs="宋体"/>
        </w:rPr>
        <w:t xml:space="preserve">立即返回，并且不保证在调用结束时所请求的 I/O 操作已完成。</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4）调用立即返回一个 ChannelFuture 实例，通过注册监听器到 ChannelFuture 上，可以 I/O 操作</w:t>
      </w:r>
      <w:r>
        <w:rPr>
          <w:color w:val="auto"/>
          <w:sz w:val="21"/>
          <w:szCs w:val="21"/>
          <w:rFonts w:ascii="Calibri" w:eastAsia="宋体" w:hAnsi="宋体" w:cs="宋体"/>
        </w:rPr>
        <w:t>成功、失败或取消时回调通知调用方。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5）支持关联 I/O 操作与对应的处理程序。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不同协议、不同的阻塞类型的连接都有不同的 Channel 类型与之对应。</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下面是一些常用的 Channel 类型：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NioSocketChannel，异步的客户端 TCP Socket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NioServerSocketChannel，异步的服务器端 TCP Socket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NioDatagramChannel，异步的 UDP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NioSctpChannel，异步的客户端 Sctp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NioSctpServerChannel，异步的 Sctp 服务器端连接，这些通道涵盖了 UDP 和 TCP 网络 IO 以及</w:t>
      </w:r>
      <w:r>
        <w:rPr>
          <w:color w:val="auto"/>
          <w:sz w:val="21"/>
          <w:szCs w:val="21"/>
          <w:rFonts w:ascii="Calibri" w:eastAsia="宋体" w:hAnsi="宋体" w:cs="宋体"/>
        </w:rPr>
        <w:t xml:space="preserve">文件 IO。</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【Selector】：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基于 Selector 对象实现 I/O 多路复用，通过 Selector 一个线程可以监听多个连接的 </w:t>
      </w:r>
      <w:r>
        <w:rPr>
          <w:color w:val="auto"/>
          <w:sz w:val="21"/>
          <w:szCs w:val="21"/>
          <w:rFonts w:ascii="Calibri" w:eastAsia="宋体" w:hAnsi="宋体" w:cs="宋体"/>
        </w:rPr>
        <w:t xml:space="preserve">Channel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当向一个 Selector 中注册 Channel 后，Selector 内部的机制就可以自动不断地查询(Select) 这些</w:t>
      </w:r>
      <w:r>
        <w:rPr>
          <w:color w:val="auto"/>
          <w:sz w:val="21"/>
          <w:szCs w:val="21"/>
          <w:rFonts w:ascii="Calibri" w:eastAsia="宋体" w:hAnsi="宋体" w:cs="宋体"/>
        </w:rPr>
        <w:t xml:space="preserve">注册的 Channel 是否有已就绪的 I/O 事件（例如可读，可写，网络连接完成等），这样程序就可</w:t>
      </w:r>
      <w:r>
        <w:rPr>
          <w:color w:val="auto"/>
          <w:sz w:val="21"/>
          <w:szCs w:val="21"/>
          <w:rFonts w:ascii="Calibri" w:eastAsia="宋体" w:hAnsi="宋体" w:cs="宋体"/>
        </w:rPr>
        <w:t xml:space="preserve">以很简单地使用一个线程高效地管理多个 Channel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【NioEventLoop】：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 中维护了一个线程和任务队列，支持异步提交执行任务，线程启动时会调用 </w:t>
      </w:r>
      <w:r>
        <w:rPr>
          <w:color w:val="auto"/>
          <w:sz w:val="21"/>
          <w:szCs w:val="21"/>
          <w:rFonts w:ascii="Calibri" w:eastAsia="宋体" w:hAnsi="宋体" w:cs="宋体"/>
        </w:rPr>
        <w:t xml:space="preserve">NioEventLoop 的 run 方法，执行 I/O 任务和非 I/O 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I/O 任务，即 selectionKey 中 ready 的事件，如 accept、connect、read、write 等，由 </w:t>
      </w:r>
      <w:r>
        <w:rPr>
          <w:color w:val="auto"/>
          <w:sz w:val="21"/>
          <w:szCs w:val="21"/>
          <w:rFonts w:ascii="Calibri" w:eastAsia="宋体" w:hAnsi="宋体" w:cs="宋体"/>
        </w:rPr>
        <w:t xml:space="preserve">processSelectedKeys 方法触发。</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非 IO 任务，添加到 taskQueue 中的任务，如 register0、bind0 等任务，由 runAllTasks 方法触发。</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两种任务的执行时间比由变量 ioRatio 控制，默认为 50，则表示允许非 IO 任务执行的时间与 IO </w:t>
      </w:r>
      <w:r>
        <w:rPr>
          <w:color w:val="auto"/>
          <w:sz w:val="21"/>
          <w:szCs w:val="21"/>
          <w:rFonts w:ascii="Calibri" w:eastAsia="宋体" w:hAnsi="宋体" w:cs="宋体"/>
        </w:rPr>
        <w:t>任务的执行时间相等。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【NioEventLoopGroup】：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NioEventLoopGroup，主要管理 eventLoop 的生命周期，可以理解为一个线程池，内部维护了一组</w:t>
      </w:r>
      <w:r>
        <w:rPr>
          <w:color w:val="auto"/>
          <w:sz w:val="21"/>
          <w:szCs w:val="21"/>
          <w:rFonts w:ascii="Calibri" w:eastAsia="宋体" w:hAnsi="宋体" w:cs="宋体"/>
        </w:rPr>
        <w:t xml:space="preserve">线程，每个线程(NioEventLoop)负责处理多个 Channel 上的事件，而一个 Channel 只对应于一个线</w:t>
      </w:r>
      <w:r>
        <w:rPr>
          <w:color w:val="auto"/>
          <w:sz w:val="21"/>
          <w:szCs w:val="21"/>
          <w:rFonts w:ascii="Calibri" w:eastAsia="宋体" w:hAnsi="宋体" w:cs="宋体"/>
        </w:rPr>
        <w:t>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【ChannelHandler】：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 是一个接口，处理 I/O 事件或拦截 I/O 操作，并将其转发到其 </w:t>
      </w:r>
      <w:r>
        <w:rPr>
          <w:color w:val="auto"/>
          <w:sz w:val="21"/>
          <w:szCs w:val="21"/>
          <w:rFonts w:ascii="Calibri" w:eastAsia="宋体" w:hAnsi="宋体" w:cs="宋体"/>
        </w:rPr>
        <w:t>ChannelPipeline(业务处理链)中的下一个处理程序。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 本身并没有提供很多方法，因为这个接口有许多的方法需要实现，方便使用期间，</w:t>
      </w:r>
      <w:r>
        <w:rPr>
          <w:color w:val="auto"/>
          <w:sz w:val="21"/>
          <w:szCs w:val="21"/>
          <w:rFonts w:ascii="Calibri" w:eastAsia="宋体" w:hAnsi="宋体" w:cs="宋体"/>
        </w:rPr>
        <w:t>可以继承它的子类：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ChannelInboundHandler 用于处理入站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ChannelOutboundHandler 用于处理出站 I/O 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或者使用以下适配器类：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ChannelInboundHandlerAdapter 用于处理入站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ChannelOutboundHandlerAdapter 用于处理出站 I/O 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ChannelDuplexHandler 用于处理入站和出站事件。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【ChannelHandlerContext】：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保存 Channel 相关的所有上下文信息，同时关联一个 ChannelHandler 对象。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【ChannelPipline】：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保存 ChannelHandler 的 List，用于处理或拦截 Channel 的入站事件和出站操作。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ChannelPipeline 实现了一种高级形式的拦截过滤器模式，使用户可以完全控制事件的处理方式，</w:t>
      </w:r>
      <w:r>
        <w:rPr>
          <w:color w:val="auto"/>
          <w:sz w:val="21"/>
          <w:szCs w:val="21"/>
          <w:rFonts w:ascii="Calibri" w:eastAsia="宋体" w:hAnsi="宋体" w:cs="宋体"/>
        </w:rPr>
        <w:t xml:space="preserve">以及 Channel 中各个的 ChannelHandler 如何相互交互。</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下图引用 Netty 的 Javadoc 4.1 中 ChannelPipeline 的说明，描述了 ChannelPipeline 中 </w:t>
      </w:r>
      <w:r>
        <w:rPr>
          <w:color w:val="auto"/>
          <w:sz w:val="21"/>
          <w:szCs w:val="21"/>
          <w:rFonts w:ascii="Calibri" w:eastAsia="宋体" w:hAnsi="宋体" w:cs="宋体"/>
        </w:rPr>
        <w:t xml:space="preserve">ChannelHandler 通常如何处理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I/O 事件由 ChannelInboundHandler 或 ChannelOutboundHandler 处理，并通过调用 </w:t>
      </w:r>
      <w:r>
        <w:rPr>
          <w:color w:val="auto"/>
          <w:sz w:val="21"/>
          <w:szCs w:val="21"/>
          <w:rFonts w:ascii="Calibri" w:eastAsia="宋体" w:hAnsi="宋体" w:cs="宋体"/>
        </w:rPr>
        <w:t xml:space="preserve">ChannelHandlerContext 中定义的事件传播方法。</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例如：ChannelHandlerContext.fireChannelRead（Object）和 ChannelOutboundInvoker.write（Object）</w:t>
      </w:r>
      <w:r>
        <w:rPr>
          <w:color w:val="auto"/>
          <w:sz w:val="21"/>
          <w:szCs w:val="21"/>
          <w:rFonts w:ascii="Calibri" w:eastAsia="宋体" w:hAnsi="宋体" w:cs="宋体"/>
        </w:rPr>
        <w:t>转发到其最近的处理程序。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Channel、ChannelPipeline、ChannelHandler、ChannelHandlerContext 之间的关系</w:t>
      </w:r>
    </w:p>
    <w:p>
      <w:pPr>
        <w:spacing w:lineRule="auto" w:line="259"/>
        <w:rPr/>
      </w:pPr>
      <w:r>
        <w:fldChar w:fldCharType="begin"/>
      </w:r>
      <w:r>
        <w:instrText xml:space="preserve">HYPERLINK "https://www.cnblogs.com/nanaheidebk/p/11025362.html"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c</w:t>
      </w:r>
      <w:r>
        <w:rPr>
          <w:color w:val="0563C1"/>
        </w:rPr>
        <w:t>n</w:t>
      </w:r>
      <w:r>
        <w:rPr>
          <w:color w:val="0563C1"/>
        </w:rPr>
        <w:t>b</w:t>
      </w:r>
      <w:r>
        <w:rPr>
          <w:color w:val="0563C1"/>
        </w:rPr>
        <w:t>l</w:t>
      </w:r>
      <w:r>
        <w:rPr>
          <w:color w:val="0563C1"/>
        </w:rPr>
        <w:t>o</w:t>
      </w:r>
      <w:r>
        <w:rPr>
          <w:color w:val="0563C1"/>
        </w:rPr>
        <w:t>g</w:t>
      </w:r>
      <w:r>
        <w:rPr>
          <w:color w:val="0563C1"/>
        </w:rPr>
        <w:t>s</w:t>
      </w:r>
      <w:r>
        <w:rPr>
          <w:color w:val="0563C1"/>
        </w:rPr>
        <w:t>.</w:t>
      </w:r>
      <w:r>
        <w:rPr>
          <w:color w:val="0563C1"/>
        </w:rPr>
        <w:t>c</w:t>
      </w:r>
      <w:r>
        <w:rPr>
          <w:color w:val="0563C1"/>
        </w:rPr>
        <w:t>o</w:t>
      </w:r>
      <w:r>
        <w:rPr>
          <w:color w:val="0563C1"/>
        </w:rPr>
        <w:t>m</w:t>
      </w:r>
      <w:r>
        <w:rPr>
          <w:color w:val="0563C1"/>
        </w:rPr>
        <w:t>/</w:t>
      </w:r>
      <w:r>
        <w:rPr>
          <w:color w:val="0563C1"/>
        </w:rPr>
        <w:t>n</w:t>
      </w:r>
      <w:r>
        <w:rPr>
          <w:color w:val="0563C1"/>
        </w:rPr>
        <w:t>a</w:t>
      </w:r>
      <w:r>
        <w:rPr>
          <w:color w:val="0563C1"/>
        </w:rPr>
        <w:t>n</w:t>
      </w:r>
      <w:r>
        <w:rPr>
          <w:color w:val="0563C1"/>
        </w:rPr>
        <w:t>a</w:t>
      </w:r>
      <w:r>
        <w:rPr>
          <w:color w:val="0563C1"/>
        </w:rPr>
        <w:t>h</w:t>
      </w:r>
      <w:r>
        <w:rPr>
          <w:color w:val="0563C1"/>
        </w:rPr>
        <w:t>e</w:t>
      </w:r>
      <w:r>
        <w:rPr>
          <w:color w:val="0563C1"/>
        </w:rPr>
        <w:t>i</w:t>
      </w:r>
      <w:r>
        <w:rPr>
          <w:color w:val="0563C1"/>
        </w:rPr>
        <w:t>d</w:t>
      </w:r>
      <w:r>
        <w:rPr>
          <w:color w:val="0563C1"/>
        </w:rPr>
        <w:t>e</w:t>
      </w:r>
      <w:r>
        <w:rPr>
          <w:color w:val="0563C1"/>
        </w:rPr>
        <w:t>b</w:t>
      </w:r>
      <w:r>
        <w:rPr>
          <w:color w:val="0563C1"/>
        </w:rPr>
        <w:t>k</w:t>
      </w:r>
      <w:r>
        <w:rPr>
          <w:color w:val="0563C1"/>
        </w:rPr>
        <w:t>/</w:t>
      </w:r>
      <w:r>
        <w:rPr>
          <w:color w:val="0563C1"/>
        </w:rPr>
        <w:t>p</w:t>
      </w:r>
      <w:r>
        <w:rPr>
          <w:color w:val="0563C1"/>
        </w:rPr>
        <w:t>/</w:t>
      </w:r>
      <w:r>
        <w:rPr>
          <w:color w:val="0563C1"/>
        </w:rPr>
        <w:t>1</w:t>
      </w:r>
      <w:r>
        <w:rPr>
          <w:color w:val="0563C1"/>
        </w:rPr>
        <w:t>1</w:t>
      </w:r>
      <w:r>
        <w:rPr>
          <w:color w:val="0563C1"/>
        </w:rPr>
        <w:t>0</w:t>
      </w:r>
      <w:r>
        <w:rPr>
          <w:color w:val="0563C1"/>
        </w:rPr>
        <w:t>2</w:t>
      </w:r>
      <w:r>
        <w:rPr>
          <w:color w:val="0563C1"/>
        </w:rPr>
        <w:t>5</w:t>
      </w:r>
      <w:r>
        <w:rPr>
          <w:color w:val="0563C1"/>
        </w:rPr>
        <w:t>3</w:t>
      </w:r>
      <w:r>
        <w:rPr>
          <w:color w:val="0563C1"/>
        </w:rPr>
        <w:t>6</w:t>
      </w:r>
      <w:r>
        <w:rPr>
          <w:color w:val="0563C1"/>
        </w:rPr>
        <w:t>2</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r>
        <w:rPr/>
        <w:t xml:space="preserve">Netty 中有两个方向的数据流，图3.4 显示的入站(ChannelInboundHandler)和出站</w:t>
      </w:r>
      <w:r>
        <w:rPr/>
        <w:t>(ChannelOutboundHandler)之间有一个明显的区别：若数据是从</w:t>
      </w:r>
      <w:r>
        <w:rPr>
          <w:color w:val="FF0000"/>
        </w:rPr>
        <w:t>用户</w:t>
      </w:r>
      <w:r>
        <w:rPr/>
        <w:t>应用程序到远程主机则是“出</w:t>
      </w:r>
      <w:r>
        <w:rPr/>
        <w:t>站(outbound)”，相反若数据时从远程主机到用户应用程序则是“入站(inbound)”。</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sz w:val="20"/>
        </w:rPr>
        <w:drawing>
          <wp:inline distT="0" distB="0" distL="0" distR="0">
            <wp:extent cx="3397250" cy="4256405"/>
            <wp:effectExtent l="0" t="0" r="0"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strator/AppData/Roaming/JisuOffice/ETemp/5476_47504696/fImage2974734572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397885" cy="4257040"/>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ChannelHandlerContext 的主要功能是管理它所关联的 ChannelHandler 和在同一个 ChannelPipeline </w:t>
      </w:r>
      <w:r>
        <w:rPr>
          <w:color w:val="auto"/>
          <w:sz w:val="21"/>
          <w:szCs w:val="21"/>
          <w:rFonts w:ascii="Calibri" w:eastAsia="宋体" w:hAnsi="宋体" w:cs="宋体"/>
        </w:rPr>
        <w:t xml:space="preserve">中的其他 ChannelHandler 之间的交互。事件从一个 ChannelHandler 到下一个 ChannelHandler 的</w:t>
      </w:r>
      <w:r>
        <w:rPr>
          <w:color w:val="auto"/>
          <w:sz w:val="21"/>
          <w:szCs w:val="21"/>
          <w:rFonts w:ascii="Calibri" w:eastAsia="宋体" w:hAnsi="宋体" w:cs="宋体"/>
        </w:rPr>
        <w:t xml:space="preserve">移动是由 ChannelHandlerContext 上的调用完成的。</w:t>
      </w:r>
    </w:p>
    <w:p>
      <w:pPr>
        <w:spacing w:lineRule="auto" w:line="259"/>
        <w:rPr/>
      </w:pPr>
      <w:r>
        <w:rPr/>
        <w:t xml:space="preserve">NioEventLoopGroup 实际上就是个线程池，一个 EventLoopGroup 包含一个或者多个 EventLoop；</w:t>
      </w:r>
    </w:p>
    <w:p>
      <w:pPr>
        <w:spacing w:lineRule="auto" w:line="259"/>
        <w:rPr/>
      </w:pPr>
      <w:r>
        <w:rPr/>
        <w:t xml:space="preserve">一个 EventLoop 在它的生命周期内只和一个 Thread 绑定；</w:t>
      </w:r>
    </w:p>
    <w:p>
      <w:pPr>
        <w:spacing w:lineRule="auto" w:line="259"/>
        <w:rPr/>
      </w:pPr>
      <w:r>
        <w:rPr/>
        <w:t xml:space="preserve">所有有 EnventLoop 处理的 I/O 事件都将在它专有的 Thread 上被处理；</w:t>
      </w:r>
    </w:p>
    <w:p>
      <w:pPr>
        <w:spacing w:lineRule="auto" w:line="259"/>
        <w:rPr/>
      </w:pPr>
      <w:r>
        <w:rPr/>
        <w:t xml:space="preserve">一个 Channel 在它的生命周期内只注册于一个 EventLoop；</w:t>
      </w:r>
    </w:p>
    <w:p>
      <w:pPr>
        <w:spacing w:lineRule="auto" w:line="259"/>
        <w:rPr/>
      </w:pPr>
      <w:r>
        <w:rPr/>
        <w:t xml:space="preserve">每一个 EventLoop 负责处理一个或多个 Channel；</w:t>
      </w:r>
    </w:p>
    <w:p>
      <w:pPr>
        <w:spacing w:lineRule="auto" w:line="259"/>
        <w:rPr>
          <w:color w:val="auto"/>
          <w:sz w:val="21"/>
          <w:szCs w:val="21"/>
          <w:rFonts w:ascii="Calibri" w:eastAsia="宋体" w:hAnsi="宋体" w:cs="宋体"/>
        </w:rPr>
      </w:pPr>
      <w:r>
        <w:rPr>
          <w:sz w:val="20"/>
        </w:rPr>
        <w:drawing>
          <wp:inline distT="0" distB="0" distL="0" distR="0">
            <wp:extent cx="5731510" cy="3105785"/>
            <wp:effectExtent l="0" t="0" r="0"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AppData/Roaming/JisuOffice/ETemp/5476_47504696/fImage47667361478.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732145" cy="3106420"/>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 实际上就是个线程池，一个 EventLoopGroup 包含一个或者多个 EventLoop；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一个 EventLoop 在它的生命周期内只和一个 Thread 绑定；</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所有有 EnventLoop 处理的 I/O 事件都将在它专有的 Thread 上被处理；</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一个 Channel 在它的生命周期内只注册于一个 EventLoop；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每一个 EventLoop 负责处理一个或多个 Channel；</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的工作架构图</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 type="#_x0000_t75" style="position:static;width:359.0pt;height:300.9pt;z-index:251624967" filled="t">
            <v:imagedata r:id="rId12" o:title=" "/>
            <w10:wrap type="none"/>
            <w10:anchorlock/>
          </v:shape>
        </w:pic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 端包含 1 个 Boss NioEventLoopGroup 和 1 个 Worker NioEventLoopGroup。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 相当于 1 个事件循环组，这个组里包含多个事件循环 NioEventLoop，每个 </w:t>
      </w:r>
      <w:r>
        <w:rPr>
          <w:color w:val="auto"/>
          <w:sz w:val="21"/>
          <w:szCs w:val="21"/>
          <w:rFonts w:ascii="Calibri" w:eastAsia="宋体" w:hAnsi="宋体" w:cs="宋体"/>
        </w:rPr>
        <w:t xml:space="preserve">NioEventLoop 包含 1 个 Selector 和 1 个事件循环线程。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每个 Boss NioEventLoop 循环执行的任务包含 3 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1）轮询 Accept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2）处理 Accept I/O 事件，与 Client 建立连接，生成 NioSocketChannel，并将 NioSocketChannel </w:t>
      </w:r>
      <w:r>
        <w:rPr>
          <w:color w:val="auto"/>
          <w:sz w:val="21"/>
          <w:szCs w:val="21"/>
          <w:rFonts w:ascii="Calibri" w:eastAsia="宋体" w:hAnsi="宋体" w:cs="宋体"/>
        </w:rPr>
        <w:t xml:space="preserve">注册到某个 Worker NioEventLoop 的 Selector 上；</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3）处理任务队列中的任务，runAllTasks。任务队列中的任务包括用户调用 eventloop.execute 或 </w:t>
      </w:r>
      <w:r>
        <w:rPr>
          <w:color w:val="auto"/>
          <w:sz w:val="21"/>
          <w:szCs w:val="21"/>
          <w:rFonts w:ascii="Calibri" w:eastAsia="宋体" w:hAnsi="宋体" w:cs="宋体"/>
        </w:rPr>
        <w:t xml:space="preserve">schedule 执行的任务，或者其他线程提交到该 eventloop 的任务。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每个 Worker NioEventLoop 循环执行的任务包含 3 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1）轮询 Read、Write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2）处理 I/O 事件，即 Read、Write 事件，在 NioSocketChannel 可读、可写事件发生时进行处理；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3）处理任务队列中的任务，runAllTasks。</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其中任务队列中的 Task 有 3 种典型使用场景：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① 用户程序自定义的普通任务：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ctx.channel().eventLoop().execute(newRunnable()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@Override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publicvoidrun()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② 非当前 Reactor 线程调用 Channel 的各种方法：</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例如在推送系统的业务线程里面，根据用户的标识，找到对应的 Channel 引用，然后调用 Write </w:t>
      </w:r>
      <w:r>
        <w:rPr>
          <w:color w:val="auto"/>
          <w:sz w:val="21"/>
          <w:szCs w:val="21"/>
          <w:rFonts w:ascii="Calibri" w:eastAsia="宋体" w:hAnsi="宋体" w:cs="宋体"/>
        </w:rPr>
        <w:t xml:space="preserve">类方法向该用户推送消息，就会进入到这种场景。最终的 Write 会提交到任务队列中后被异步消</w:t>
      </w:r>
      <w:r>
        <w:rPr>
          <w:color w:val="auto"/>
          <w:sz w:val="21"/>
          <w:szCs w:val="21"/>
          <w:rFonts w:ascii="Calibri" w:eastAsia="宋体" w:hAnsi="宋体" w:cs="宋体"/>
        </w:rPr>
        <w:t>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③ 用户自定义定时任务：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ctx.channel().eventLoop().schedule(newRunnable()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@Override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publicvoidrun()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60, TimeUnit.SECONDS);</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spacing w:after="160"/>
        <w:rPr/>
      </w:pPr>
    </w:pPrDefault>
    <w:rPrDefault>
      <w:rPr>
        <w:color w:val="auto"/>
        <w:sz w:val="21"/>
        <w:szCs w:val="21"/>
      </w:rPr>
    </w:rPrDefault>
  </w:docDefaults>
  <w:style w:default="1" w:styleId="PO1" w:type="paragraph">
    <w:name w:val="Normal"/>
    <w:next w:val="PO1"/>
    <w:qFormat/>
    <w:uiPriority w:val="1"/>
    <w:pPr>
      <w:jc w:val="both"/>
      <w:spacing w:lineRule="auto" w:line="240" w:after="0"/>
      <w:rPr/>
      <w:autoSpaceDE w:val="0"/>
      <w:autoSpaceDN w:val="0"/>
    </w:pPr>
    <w:rPr>
      <w:color w:val="auto"/>
      <w:sz w:val="21"/>
      <w:szCs w:val="21"/>
      <w:rFonts w:ascii="Calibri" w:eastAsia="宋体" w:hAnsi="宋体" w:cs="宋体"/>
    </w:rPr>
  </w:style>
  <w:style w:default="1" w:styleId="PO2" w:type="character">
    <w:name w:val="Default Paragraph Font"/>
    <w:next w:val="PO1"/>
    <w:qFormat/>
    <w:uiPriority w:val="2"/>
    <w:semiHidden/>
    <w:unhideWhenUsed/>
    <w:rPr>
      <w:color w:val="auto"/>
      <w:sz w:val="21"/>
      <w:szCs w:val="21"/>
    </w:rPr>
  </w:style>
  <w:style w:default="1" w:styleId="PO3" w:type="table">
    <w:name w:val="Normal Table"/>
    <w:uiPriority w:val="3"/>
    <w:tblPr>
      <w:tblCellMar>
        <w:bottom w:type="dxa" w:w="0"/>
        <w:left w:type="dxa" w:w="108"/>
        <w:right w:type="dxa" w:w="108"/>
        <w:top w:type="dxa" w:w="0"/>
      </w:tblCellMar>
      <w:tblInd w:type="dxa" w:w="0"/>
    </w:tblPr>
  </w:style>
  <w:style w:default="1" w:styleId="PO4" w:type="numbering">
    <w:name w:val="No List"/>
    <w:next w:val="PO1"/>
    <w:uiPriority w:val="4"/>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288821441.jpeg"></Relationship><Relationship Id="rId6" Type="http://schemas.openxmlformats.org/officeDocument/2006/relationships/image" Target="media/fImage52804188467.jpeg"></Relationship><Relationship Id="rId7" Type="http://schemas.openxmlformats.org/officeDocument/2006/relationships/image" Target="media/fImage65406216334.jpeg"></Relationship><Relationship Id="rId8" Type="http://schemas.openxmlformats.org/officeDocument/2006/relationships/image" Target="media/fImage64431246500.jpeg"></Relationship><Relationship Id="rId9" Type="http://schemas.openxmlformats.org/officeDocument/2006/relationships/image" Target="media/fImage64476299169.jpeg"></Relationship><Relationship Id="rId10" Type="http://schemas.openxmlformats.org/officeDocument/2006/relationships/image" Target="media/fImage29747345724.png"></Relationship><Relationship Id="rId11" Type="http://schemas.openxmlformats.org/officeDocument/2006/relationships/image" Target="media/fImage47667361478.png"></Relationship><Relationship Id="rId12" Type="http://schemas.openxmlformats.org/officeDocument/2006/relationships/image" Target="media/fImage46439409358.jpeg"></Relationship><Relationship Id="rId13"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11</Pages>
  <Paragraphs>0</Paragraphs>
  <Words>591</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