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0"/>
        </w:rPr>
        <w:t>OPENAMS</w:t>
      </w:r>
    </w:p>
    <w:p>
      <w:pPr>
        <w:pStyle w:val="Title"/>
        <w:jc w:val="center"/>
      </w:pPr>
      <w:r>
        <w:t>Research Landscape, Competitive Positioning,</w:t>
        <w:br/>
        <w:t>and Development Reference</w:t>
      </w:r>
    </w:p>
    <w:p>
      <w:pPr>
        <w:jc w:val="center"/>
      </w:pPr>
      <w:r>
        <w:rPr>
          <w:i/>
          <w:sz w:val="24"/>
        </w:rPr>
        <w:t>A working guide for the OpenAMS analog design-space compiler</w:t>
      </w:r>
    </w:p>
    <w:p/>
    <w:p>
      <w:pPr>
        <w:jc w:val="center"/>
      </w:pPr>
      <w:r>
        <w:rPr>
          <w:b/>
        </w:rPr>
        <w:t>Status reference • August 2026</w:t>
      </w:r>
    </w:p>
    <w:p/>
    <w:p>
      <w:pPr>
        <w:jc w:val="center"/>
      </w:pPr>
      <w:r>
        <w:rPr>
          <w:sz w:val="22"/>
        </w:rPr>
        <w:t>Purpose: keep development focused on the differentiating hypothesis—compile a topology and technology into a physically feasible, SPICE-calibrated, reusable continuous performance model, then exploit that model from schematic optimization through post-layout correction.</w:t>
      </w:r>
    </w:p>
    <w:p>
      <w:r>
        <w:br w:type="page"/>
      </w:r>
    </w:p>
    <w:p>
      <w:pPr>
        <w:pStyle w:val="Heading1"/>
      </w:pPr>
      <w:r>
        <w:t>1. Executive Position</w:t>
      </w:r>
    </w:p>
    <w:p>
      <w:r>
        <w:t>OpenAMS should not be positioned primarily as another ML analog optimizer. Its stronger target is a generic analog design-space compiler: given a topology, technology model, design rules and design intent, construct correlated physically realizable operating points; verify and characterize them with SPICE; learn a reusable continuous model of the topology; and use that model for repeated specification-driven design and post-layout optimization.</w:t>
      </w:r>
    </w:p>
    <w:p>
      <w:pPr>
        <w:jc w:val="center"/>
      </w:pPr>
      <w:r>
        <w:rPr>
          <w:b/>
          <w:sz w:val="22"/>
        </w:rPr>
        <w:t>Topology + Technology + Intent  →  Feasible correlated witnesses  →  SPICE characterization  →  Reusable topology model  →  Schematic / post-layout optimization</w:t>
      </w:r>
    </w:p>
    <w:p>
      <w:pPr>
        <w:pStyle w:val="Heading1"/>
      </w:pPr>
      <w:r>
        <w:t>2. Near-Term OpenAMS Development Plan</w:t>
      </w:r>
    </w:p>
    <w:p>
      <w:pPr>
        <w:spacing w:after="40"/>
      </w:pPr>
      <w:r>
        <w:rPr>
          <w:b/>
        </w:rPr>
        <w:t>1. Feasible design-space extraction</w:t>
      </w:r>
    </w:p>
    <w:p>
      <w:r>
        <w:t>For a supplied topology, generate correlated witness points that satisfy topology relationships, device-region constraints, KCL/KVL-derived relationships, technology limits and declared design intent.</w:t>
      </w:r>
    </w:p>
    <w:p>
      <w:pPr>
        <w:spacing w:after="40"/>
      </w:pPr>
      <w:r>
        <w:rPr>
          <w:b/>
        </w:rPr>
        <w:t>2. SPICE verification and characterization</w:t>
      </w:r>
    </w:p>
    <w:p>
      <w:r>
        <w:t>Run ngspice on the witnesses. Reject non-realizable cases and extract trusted DC/AC/transient performance metrics such as gain, UGB/GBW, phase margin, slew rate, power, noise and other topology-specific metrics.</w:t>
      </w:r>
    </w:p>
    <w:p>
      <w:pPr>
        <w:spacing w:after="40"/>
      </w:pPr>
      <w:r>
        <w:rPr>
          <w:b/>
        </w:rPr>
        <w:t>3. Topology-level continuous model</w:t>
      </w:r>
    </w:p>
    <w:p>
      <w:r>
        <w:t>Build a dataset from verified witnesses and train an MLP (or later another suitable surrogate) that maps feasible circuit variables/operating-point descriptors to performance. The model represents the useful capability of that topology in that technology, rather than one specification request.</w:t>
      </w:r>
    </w:p>
    <w:p>
      <w:pPr>
        <w:spacing w:after="40"/>
      </w:pPr>
      <w:r>
        <w:rPr>
          <w:b/>
        </w:rPr>
        <w:t>4. Post-layout reference and optimization</w:t>
      </w:r>
    </w:p>
    <w:p>
      <w:r>
        <w:t>Use the pre-layout topology model as the reference when PEX results become available. Measure layout-induced performance residuals, identify nearby feasible corrections, and reduce repeated schematic-layout-PEX redesign cycles.</w:t>
      </w:r>
    </w:p>
    <w:p>
      <w:pPr>
        <w:pStyle w:val="Heading1"/>
      </w:pPr>
      <w:r>
        <w:t>3. Why This Could Be Better Than Repeated Search</w:t>
      </w:r>
    </w:p>
    <w:p>
      <w:pPr>
        <w:spacing w:after="20"/>
      </w:pPr>
      <w:r>
        <w:rPr>
          <w:b/>
        </w:rPr>
        <w:t xml:space="preserve">Higher simulation efficiency. </w:t>
      </w:r>
      <w:r>
        <w:t>Correlated-witness construction aims to reject physically inconsistent combinations before expensive full-circuit simulation, increasing the fraction of SPICE runs that provide useful characterization data.</w:t>
      </w:r>
    </w:p>
    <w:p>
      <w:pPr>
        <w:spacing w:after="20"/>
      </w:pPr>
      <w:r>
        <w:rPr>
          <w:b/>
        </w:rPr>
        <w:t xml:space="preserve">Better useful-space coverage. </w:t>
      </w:r>
      <w:r>
        <w:t>The objective is to map the feasible topology manifold and its tradeoffs—not merely find one specification-satisfying point. This can expose gain/GBW/power/PM/area Pareto structure and topology limits.</w:t>
      </w:r>
    </w:p>
    <w:p>
      <w:pPr>
        <w:spacing w:after="20"/>
      </w:pPr>
      <w:r>
        <w:rPr>
          <w:b/>
        </w:rPr>
        <w:t xml:space="preserve">Potentially better surrogate sample efficiency. </w:t>
      </w:r>
      <w:r>
        <w:t>The ML model is trained on physically meaningful, SPICE-verified samples concentrated on the realizable manifold. It does not have to spend model capacity learning large invalid regions. Accuracy improvement must be experimentally demonstrated.</w:t>
      </w:r>
    </w:p>
    <w:p>
      <w:pPr>
        <w:spacing w:after="20"/>
      </w:pPr>
      <w:r>
        <w:rPr>
          <w:b/>
        </w:rPr>
        <w:t xml:space="preserve">Amortized design cost. </w:t>
      </w:r>
      <w:r>
        <w:t>The expensive characterization can be performed once per topology/technology pair and reused for many future specification queries. New designs can search the learned model and reserve SPICE for final verification.</w:t>
      </w:r>
    </w:p>
    <w:p>
      <w:pPr>
        <w:spacing w:after="20"/>
      </w:pPr>
      <w:r>
        <w:rPr>
          <w:b/>
        </w:rPr>
        <w:t xml:space="preserve">Specification-independent characterization. </w:t>
      </w:r>
      <w:r>
        <w:t>Technology and topology define the capability model; specifications are applied afterward. The same model can answer different gain, bandwidth, power, stability and area objectives without rebuilding the fundamental characterization.</w:t>
      </w:r>
    </w:p>
    <w:p>
      <w:pPr>
        <w:spacing w:after="20"/>
      </w:pPr>
      <w:r>
        <w:rPr>
          <w:b/>
        </w:rPr>
        <w:t xml:space="preserve">Natural topology comparison. </w:t>
      </w:r>
      <w:r>
        <w:t>A library of topology capability models can allow specifications to be tested against several architectures before detailed implementation, supporting evidence-based topology selection.</w:t>
      </w:r>
    </w:p>
    <w:p>
      <w:pPr>
        <w:spacing w:after="20"/>
      </w:pPr>
      <w:r>
        <w:rPr>
          <w:b/>
        </w:rPr>
        <w:t xml:space="preserve">Systematic process migration. </w:t>
      </w:r>
      <w:r>
        <w:t>The methodology is technology-portable: regenerate the device/technology characterization and topology model for the new process while retaining the generic compiler and workflow.</w:t>
      </w:r>
    </w:p>
    <w:p>
      <w:pPr>
        <w:spacing w:after="20"/>
      </w:pPr>
      <w:r>
        <w:rPr>
          <w:b/>
        </w:rPr>
        <w:t xml:space="preserve">Reduced post-layout iteration. </w:t>
      </w:r>
      <w:r>
        <w:t>The pre-layout model gives a reference against which PEX degradation can be measured. The system can search nearby feasible operating points for targeted compensation instead of restarting optimization blindly.</w:t>
      </w:r>
    </w:p>
    <w:p>
      <w:pPr>
        <w:spacing w:after="20"/>
      </w:pPr>
      <w:r>
        <w:rPr>
          <w:b/>
        </w:rPr>
        <w:t xml:space="preserve">Physical explainability. </w:t>
      </w:r>
      <w:r>
        <w:t>Each design can retain its correlated operating-point witness, device state and SPICE metrics, giving engineers more physical context than a black-box set of transistor dimensions.</w:t>
      </w:r>
    </w:p>
    <w:p>
      <w:pPr>
        <w:spacing w:after="20"/>
      </w:pPr>
      <w:r>
        <w:rPr>
          <w:b/>
        </w:rPr>
        <w:t xml:space="preserve">Reusable analog knowledge base. </w:t>
      </w:r>
      <w:r>
        <w:t>Across many topology/technology pairs, the generated SPICE-verified witness datasets become structured training data for future GNNs, topology selection, transfer learning and circuit-generation research.</w:t>
      </w:r>
    </w:p>
    <w:p>
      <w:r>
        <w:br w:type="page"/>
      </w:r>
    </w:p>
    <w:p>
      <w:pPr>
        <w:pStyle w:val="Heading1"/>
      </w:pPr>
      <w:r>
        <w:t>4. Comparison with Publicly Known Systems</w:t>
      </w:r>
    </w:p>
    <w:p>
      <w:r>
        <w:t>This comparison is architectural, based only on publicly documented capabilities. OpenAMS entries describe the target architecture unless already demonstrated. Commercial tools contain substantial proprietary functionality, so 'not publicly described' must not be interpreted as proof that an internal capability does not exist.</w:t>
      </w:r>
    </w:p>
    <w:tbl>
      <w:tblPr>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AF7"/>
          </w:tcPr>
          <w:p>
            <w:pPr>
              <w:spacing w:after="0"/>
            </w:pPr>
            <w:r/>
            <w:r>
              <w:rPr>
                <w:rFonts w:ascii="Aptos" w:hAnsi="Aptos"/>
                <w:b/>
                <w:sz w:val="14"/>
              </w:rPr>
              <w:t>Capability</w:t>
            </w:r>
          </w:p>
        </w:tc>
        <w:tc>
          <w:tcPr>
            <w:tcW w:type="dxa" w:w="1278"/>
            <w:vAlign w:val="center"/>
            <w:shd w:fill="D9EAF7"/>
          </w:tcPr>
          <w:p>
            <w:pPr>
              <w:spacing w:after="0"/>
            </w:pPr>
            <w:r/>
            <w:r>
              <w:rPr>
                <w:rFonts w:ascii="Aptos" w:hAnsi="Aptos"/>
                <w:b/>
                <w:sz w:val="14"/>
              </w:rPr>
              <w:t>OpenAMS target</w:t>
            </w:r>
          </w:p>
        </w:tc>
        <w:tc>
          <w:tcPr>
            <w:tcW w:type="dxa" w:w="1278"/>
            <w:vAlign w:val="center"/>
            <w:shd w:fill="D9EAF7"/>
          </w:tcPr>
          <w:p>
            <w:pPr>
              <w:spacing w:after="0"/>
            </w:pPr>
            <w:r/>
            <w:r>
              <w:rPr>
                <w:rFonts w:ascii="Aptos" w:hAnsi="Aptos"/>
                <w:b/>
                <w:sz w:val="14"/>
              </w:rPr>
              <w:t>Synopsys ASO.ai</w:t>
            </w:r>
          </w:p>
        </w:tc>
        <w:tc>
          <w:tcPr>
            <w:tcW w:type="dxa" w:w="1278"/>
            <w:vAlign w:val="center"/>
            <w:shd w:fill="D9EAF7"/>
          </w:tcPr>
          <w:p>
            <w:pPr>
              <w:spacing w:after="0"/>
            </w:pPr>
            <w:r/>
            <w:r>
              <w:rPr>
                <w:rFonts w:ascii="Aptos" w:hAnsi="Aptos"/>
                <w:b/>
                <w:sz w:val="14"/>
              </w:rPr>
              <w:t>Cadence Virtuoso</w:t>
            </w:r>
          </w:p>
        </w:tc>
        <w:tc>
          <w:tcPr>
            <w:tcW w:type="dxa" w:w="1278"/>
            <w:vAlign w:val="center"/>
            <w:shd w:fill="D9EAF7"/>
          </w:tcPr>
          <w:p>
            <w:pPr>
              <w:spacing w:after="0"/>
            </w:pPr>
            <w:r/>
            <w:r>
              <w:rPr>
                <w:rFonts w:ascii="Aptos" w:hAnsi="Aptos"/>
                <w:b/>
                <w:sz w:val="14"/>
              </w:rPr>
              <w:t>AutoCkt / RL sizing</w:t>
            </w:r>
          </w:p>
        </w:tc>
        <w:tc>
          <w:tcPr>
            <w:tcW w:type="dxa" w:w="1278"/>
            <w:vAlign w:val="center"/>
            <w:shd w:fill="D9EAF7"/>
          </w:tcPr>
          <w:p>
            <w:pPr>
              <w:spacing w:after="0"/>
            </w:pPr>
            <w:r/>
            <w:r>
              <w:rPr>
                <w:rFonts w:ascii="Aptos" w:hAnsi="Aptos"/>
                <w:b/>
                <w:sz w:val="14"/>
              </w:rPr>
              <w:t>BAG / BAG3++</w:t>
            </w:r>
          </w:p>
        </w:tc>
        <w:tc>
          <w:tcPr>
            <w:tcW w:type="dxa" w:w="1278"/>
            <w:vAlign w:val="center"/>
            <w:shd w:fill="D9EAF7"/>
          </w:tcPr>
          <w:p>
            <w:pPr>
              <w:spacing w:after="0"/>
            </w:pPr>
            <w:r/>
            <w:r>
              <w:rPr>
                <w:rFonts w:ascii="Aptos" w:hAnsi="Aptos"/>
                <w:b/>
                <w:sz w:val="14"/>
              </w:rPr>
              <w:t>ALIGN</w:t>
            </w:r>
          </w:p>
        </w:tc>
        <w:tc>
          <w:tcPr>
            <w:tcW w:type="dxa" w:w="1278"/>
            <w:vAlign w:val="center"/>
            <w:shd w:fill="D9EAF7"/>
          </w:tcPr>
          <w:p>
            <w:pPr>
              <w:spacing w:after="0"/>
            </w:pPr>
            <w:r/>
            <w:r>
              <w:rPr>
                <w:rFonts w:ascii="Aptos" w:hAnsi="Aptos"/>
                <w:b/>
                <w:sz w:val="14"/>
              </w:rPr>
              <w:t>LaMAGIC / AutoCircuit-RL</w:t>
            </w:r>
          </w:p>
        </w:tc>
      </w:tr>
      <w:tr>
        <w:tc>
          <w:tcPr>
            <w:tcW w:type="dxa" w:w="1278"/>
            <w:vAlign w:val="center"/>
          </w:tcPr>
          <w:p>
            <w:pPr>
              <w:spacing w:after="0"/>
            </w:pPr>
            <w:r/>
            <w:r>
              <w:rPr>
                <w:rFonts w:ascii="Aptos" w:hAnsi="Aptos"/>
                <w:b/>
                <w:sz w:val="13"/>
              </w:rPr>
              <w:t>Primary role</w:t>
            </w:r>
          </w:p>
        </w:tc>
        <w:tc>
          <w:tcPr>
            <w:tcW w:type="dxa" w:w="1278"/>
            <w:vAlign w:val="center"/>
          </w:tcPr>
          <w:p>
            <w:pPr>
              <w:spacing w:after="0"/>
            </w:pPr>
            <w:r/>
            <w:r>
              <w:rPr>
                <w:rFonts w:ascii="Aptos" w:hAnsi="Aptos"/>
                <w:b w:val="0"/>
                <w:sz w:val="13"/>
              </w:rPr>
              <w:t>Design-space compiler + reusable topology model</w:t>
            </w:r>
          </w:p>
        </w:tc>
        <w:tc>
          <w:tcPr>
            <w:tcW w:type="dxa" w:w="1278"/>
            <w:vAlign w:val="center"/>
          </w:tcPr>
          <w:p>
            <w:pPr>
              <w:spacing w:after="0"/>
            </w:pPr>
            <w:r/>
            <w:r>
              <w:rPr>
                <w:rFonts w:ascii="Aptos" w:hAnsi="Aptos"/>
                <w:b w:val="0"/>
                <w:sz w:val="13"/>
              </w:rPr>
              <w:t>Analog sizing / optimization</w:t>
            </w:r>
          </w:p>
        </w:tc>
        <w:tc>
          <w:tcPr>
            <w:tcW w:type="dxa" w:w="1278"/>
            <w:vAlign w:val="center"/>
          </w:tcPr>
          <w:p>
            <w:pPr>
              <w:spacing w:after="0"/>
            </w:pPr>
            <w:r/>
            <w:r>
              <w:rPr>
                <w:rFonts w:ascii="Aptos" w:hAnsi="Aptos"/>
                <w:b w:val="0"/>
                <w:sz w:val="13"/>
              </w:rPr>
              <w:t>Custom design, simulation, verification, optimization</w:t>
            </w:r>
          </w:p>
        </w:tc>
        <w:tc>
          <w:tcPr>
            <w:tcW w:type="dxa" w:w="1278"/>
            <w:vAlign w:val="center"/>
          </w:tcPr>
          <w:p>
            <w:pPr>
              <w:spacing w:after="0"/>
            </w:pPr>
            <w:r/>
            <w:r>
              <w:rPr>
                <w:rFonts w:ascii="Aptos" w:hAnsi="Aptos"/>
                <w:b w:val="0"/>
                <w:sz w:val="13"/>
              </w:rPr>
              <w:t>Learned sizing optimization</w:t>
            </w:r>
          </w:p>
        </w:tc>
        <w:tc>
          <w:tcPr>
            <w:tcW w:type="dxa" w:w="1278"/>
            <w:vAlign w:val="center"/>
          </w:tcPr>
          <w:p>
            <w:pPr>
              <w:spacing w:after="0"/>
            </w:pPr>
            <w:r/>
            <w:r>
              <w:rPr>
                <w:rFonts w:ascii="Aptos" w:hAnsi="Aptos"/>
                <w:b w:val="0"/>
                <w:sz w:val="13"/>
              </w:rPr>
              <w:t>Expert-coded generators</w:t>
            </w:r>
          </w:p>
        </w:tc>
        <w:tc>
          <w:tcPr>
            <w:tcW w:type="dxa" w:w="1278"/>
            <w:vAlign w:val="center"/>
          </w:tcPr>
          <w:p>
            <w:pPr>
              <w:spacing w:after="0"/>
            </w:pPr>
            <w:r/>
            <w:r>
              <w:rPr>
                <w:rFonts w:ascii="Aptos" w:hAnsi="Aptos"/>
                <w:b w:val="0"/>
                <w:sz w:val="13"/>
              </w:rPr>
              <w:t>Analog layout synthesis</w:t>
            </w:r>
          </w:p>
        </w:tc>
        <w:tc>
          <w:tcPr>
            <w:tcW w:type="dxa" w:w="1278"/>
            <w:vAlign w:val="center"/>
          </w:tcPr>
          <w:p>
            <w:pPr>
              <w:spacing w:after="0"/>
            </w:pPr>
            <w:r/>
            <w:r>
              <w:rPr>
                <w:rFonts w:ascii="Aptos" w:hAnsi="Aptos"/>
                <w:b w:val="0"/>
                <w:sz w:val="13"/>
              </w:rPr>
              <w:t>Topology generation</w:t>
            </w:r>
          </w:p>
        </w:tc>
      </w:tr>
      <w:tr>
        <w:tc>
          <w:tcPr>
            <w:tcW w:type="dxa" w:w="1278"/>
            <w:vAlign w:val="center"/>
          </w:tcPr>
          <w:p>
            <w:pPr>
              <w:spacing w:after="0"/>
            </w:pPr>
            <w:r/>
            <w:r>
              <w:rPr>
                <w:rFonts w:ascii="Aptos" w:hAnsi="Aptos"/>
                <w:b/>
                <w:sz w:val="13"/>
              </w:rPr>
              <w:t>Existing topology input</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 / template</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Not necessarily</w:t>
            </w:r>
          </w:p>
        </w:tc>
      </w:tr>
      <w:tr>
        <w:tc>
          <w:tcPr>
            <w:tcW w:type="dxa" w:w="1278"/>
            <w:vAlign w:val="center"/>
          </w:tcPr>
          <w:p>
            <w:pPr>
              <w:spacing w:after="0"/>
            </w:pPr>
            <w:r/>
            <w:r>
              <w:rPr>
                <w:rFonts w:ascii="Aptos" w:hAnsi="Aptos"/>
                <w:b/>
                <w:sz w:val="13"/>
              </w:rPr>
              <w:t>Construct feasible physical design space</w:t>
            </w:r>
          </w:p>
        </w:tc>
        <w:tc>
          <w:tcPr>
            <w:tcW w:type="dxa" w:w="1278"/>
            <w:vAlign w:val="center"/>
            <w:shd w:fill="E2F0D9"/>
          </w:tcPr>
          <w:p>
            <w:pPr>
              <w:spacing w:after="0"/>
            </w:pPr>
            <w:r/>
            <w:r>
              <w:rPr>
                <w:rFonts w:ascii="Aptos" w:hAnsi="Aptos"/>
                <w:b w:val="0"/>
                <w:sz w:val="13"/>
              </w:rPr>
              <w:t>CORE objective</w:t>
            </w:r>
          </w:p>
        </w:tc>
        <w:tc>
          <w:tcPr>
            <w:tcW w:type="dxa" w:w="1278"/>
            <w:vAlign w:val="center"/>
          </w:tcPr>
          <w:p>
            <w:pPr>
              <w:spacing w:after="0"/>
            </w:pPr>
            <w:r/>
            <w:r>
              <w:rPr>
                <w:rFonts w:ascii="Aptos" w:hAnsi="Aptos"/>
                <w:b w:val="0"/>
                <w:sz w:val="13"/>
              </w:rPr>
              <w:t>Not publicly framed this way</w:t>
            </w:r>
          </w:p>
        </w:tc>
        <w:tc>
          <w:tcPr>
            <w:tcW w:type="dxa" w:w="1278"/>
            <w:vAlign w:val="center"/>
          </w:tcPr>
          <w:p>
            <w:pPr>
              <w:spacing w:after="0"/>
            </w:pPr>
            <w:r/>
            <w:r>
              <w:rPr>
                <w:rFonts w:ascii="Aptos" w:hAnsi="Aptos"/>
                <w:b w:val="0"/>
                <w:sz w:val="13"/>
              </w:rPr>
              <w:t>Simulation/optimization rather than explicit manifold</w:t>
            </w:r>
          </w:p>
        </w:tc>
        <w:tc>
          <w:tcPr>
            <w:tcW w:type="dxa" w:w="1278"/>
            <w:vAlign w:val="center"/>
          </w:tcPr>
          <w:p>
            <w:pPr>
              <w:spacing w:after="0"/>
            </w:pPr>
            <w:r/>
            <w:r>
              <w:rPr>
                <w:rFonts w:ascii="Aptos" w:hAnsi="Aptos"/>
                <w:b w:val="0"/>
                <w:sz w:val="13"/>
              </w:rPr>
              <w:t>No explicit manifold</w:t>
            </w:r>
          </w:p>
        </w:tc>
        <w:tc>
          <w:tcPr>
            <w:tcW w:type="dxa" w:w="1278"/>
            <w:vAlign w:val="center"/>
          </w:tcPr>
          <w:p>
            <w:pPr>
              <w:spacing w:after="0"/>
            </w:pPr>
            <w:r/>
            <w:r>
              <w:rPr>
                <w:rFonts w:ascii="Aptos" w:hAnsi="Aptos"/>
                <w:b w:val="0"/>
                <w:sz w:val="13"/>
              </w:rPr>
              <w:t>Generator constraints</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w:t>
            </w:r>
          </w:p>
        </w:tc>
      </w:tr>
      <w:tr>
        <w:tc>
          <w:tcPr>
            <w:tcW w:type="dxa" w:w="1278"/>
            <w:vAlign w:val="center"/>
          </w:tcPr>
          <w:p>
            <w:pPr>
              <w:spacing w:after="0"/>
            </w:pPr>
            <w:r/>
            <w:r>
              <w:rPr>
                <w:rFonts w:ascii="Aptos" w:hAnsi="Aptos"/>
                <w:b/>
                <w:sz w:val="13"/>
              </w:rPr>
              <w:t>Correlated DC witnesses</w:t>
            </w:r>
          </w:p>
        </w:tc>
        <w:tc>
          <w:tcPr>
            <w:tcW w:type="dxa" w:w="1278"/>
            <w:vAlign w:val="center"/>
            <w:shd w:fill="E2F0D9"/>
          </w:tcPr>
          <w:p>
            <w:pPr>
              <w:spacing w:after="0"/>
            </w:pPr>
            <w:r/>
            <w:r>
              <w:rPr>
                <w:rFonts w:ascii="Aptos" w:hAnsi="Aptos"/>
                <w:b w:val="0"/>
                <w:sz w:val="13"/>
              </w:rPr>
              <w:t>CORE feature</w:t>
            </w:r>
          </w:p>
        </w:tc>
        <w:tc>
          <w:tcPr>
            <w:tcW w:type="dxa" w:w="1278"/>
            <w:vAlign w:val="center"/>
          </w:tcPr>
          <w:p>
            <w:pPr>
              <w:spacing w:after="0"/>
            </w:pPr>
            <w:r/>
            <w:r>
              <w:rPr>
                <w:rFonts w:ascii="Aptos" w:hAnsi="Aptos"/>
                <w:b w:val="0"/>
                <w:sz w:val="13"/>
              </w:rPr>
              <w:t>Not publicly documented</w:t>
            </w:r>
          </w:p>
        </w:tc>
        <w:tc>
          <w:tcPr>
            <w:tcW w:type="dxa" w:w="1278"/>
            <w:vAlign w:val="center"/>
          </w:tcPr>
          <w:p>
            <w:pPr>
              <w:spacing w:after="0"/>
            </w:pPr>
            <w:r/>
            <w:r>
              <w:rPr>
                <w:rFonts w:ascii="Aptos" w:hAnsi="Aptos"/>
                <w:b w:val="0"/>
                <w:sz w:val="13"/>
              </w:rPr>
              <w:t>Simulator obtains OP</w:t>
            </w:r>
          </w:p>
        </w:tc>
        <w:tc>
          <w:tcPr>
            <w:tcW w:type="dxa" w:w="1278"/>
            <w:vAlign w:val="center"/>
          </w:tcPr>
          <w:p>
            <w:pPr>
              <w:spacing w:after="0"/>
            </w:pPr>
            <w:r/>
            <w:r>
              <w:rPr>
                <w:rFonts w:ascii="Aptos" w:hAnsi="Aptos"/>
                <w:b w:val="0"/>
                <w:sz w:val="13"/>
              </w:rPr>
              <w:t>Not central</w:t>
            </w:r>
          </w:p>
        </w:tc>
        <w:tc>
          <w:tcPr>
            <w:tcW w:type="dxa" w:w="1278"/>
            <w:vAlign w:val="center"/>
          </w:tcPr>
          <w:p>
            <w:pPr>
              <w:spacing w:after="0"/>
            </w:pPr>
            <w:r/>
            <w:r>
              <w:rPr>
                <w:rFonts w:ascii="Aptos" w:hAnsi="Aptos"/>
                <w:b w:val="0"/>
                <w:sz w:val="13"/>
              </w:rPr>
              <w:t>Simulator / generator</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Not central</w:t>
            </w:r>
          </w:p>
        </w:tc>
      </w:tr>
      <w:tr>
        <w:tc>
          <w:tcPr>
            <w:tcW w:type="dxa" w:w="1278"/>
            <w:vAlign w:val="center"/>
          </w:tcPr>
          <w:p>
            <w:pPr>
              <w:spacing w:after="0"/>
            </w:pPr>
            <w:r/>
            <w:r>
              <w:rPr>
                <w:rFonts w:ascii="Aptos" w:hAnsi="Aptos"/>
                <w:b/>
                <w:sz w:val="13"/>
              </w:rPr>
              <w:t>Physics filtering before full SPICE</w:t>
            </w:r>
          </w:p>
        </w:tc>
        <w:tc>
          <w:tcPr>
            <w:tcW w:type="dxa" w:w="1278"/>
            <w:vAlign w:val="center"/>
          </w:tcPr>
          <w:p>
            <w:pPr>
              <w:spacing w:after="0"/>
            </w:pPr>
            <w:r/>
            <w:r>
              <w:rPr>
                <w:rFonts w:ascii="Aptos" w:hAnsi="Aptos"/>
                <w:b w:val="0"/>
                <w:sz w:val="13"/>
              </w:rPr>
              <w:t>Yes, target</w:t>
            </w:r>
          </w:p>
        </w:tc>
        <w:tc>
          <w:tcPr>
            <w:tcW w:type="dxa" w:w="1278"/>
            <w:vAlign w:val="center"/>
          </w:tcPr>
          <w:p>
            <w:pPr>
              <w:spacing w:after="0"/>
            </w:pPr>
            <w:r/>
            <w:r>
              <w:rPr>
                <w:rFonts w:ascii="Aptos" w:hAnsi="Aptos"/>
                <w:b w:val="0"/>
                <w:sz w:val="13"/>
              </w:rPr>
              <w:t>Optimization constraints</w:t>
            </w:r>
          </w:p>
        </w:tc>
        <w:tc>
          <w:tcPr>
            <w:tcW w:type="dxa" w:w="1278"/>
            <w:vAlign w:val="center"/>
          </w:tcPr>
          <w:p>
            <w:pPr>
              <w:spacing w:after="0"/>
            </w:pPr>
            <w:r/>
            <w:r>
              <w:rPr>
                <w:rFonts w:ascii="Aptos" w:hAnsi="Aptos"/>
                <w:b w:val="0"/>
                <w:sz w:val="13"/>
              </w:rPr>
              <w:t>Constraints + simulator</w:t>
            </w:r>
          </w:p>
        </w:tc>
        <w:tc>
          <w:tcPr>
            <w:tcW w:type="dxa" w:w="1278"/>
            <w:vAlign w:val="center"/>
          </w:tcPr>
          <w:p>
            <w:pPr>
              <w:spacing w:after="0"/>
            </w:pPr>
            <w:r/>
            <w:r>
              <w:rPr>
                <w:rFonts w:ascii="Aptos" w:hAnsi="Aptos"/>
                <w:b w:val="0"/>
                <w:sz w:val="13"/>
              </w:rPr>
              <w:t>Limited</w:t>
            </w:r>
          </w:p>
        </w:tc>
        <w:tc>
          <w:tcPr>
            <w:tcW w:type="dxa" w:w="1278"/>
            <w:vAlign w:val="center"/>
          </w:tcPr>
          <w:p>
            <w:pPr>
              <w:spacing w:after="0"/>
            </w:pPr>
            <w:r/>
            <w:r>
              <w:rPr>
                <w:rFonts w:ascii="Aptos" w:hAnsi="Aptos"/>
                <w:b w:val="0"/>
                <w:sz w:val="13"/>
              </w:rPr>
              <w:t>Expert generator knowledge</w:t>
            </w:r>
          </w:p>
        </w:tc>
        <w:tc>
          <w:tcPr>
            <w:tcW w:type="dxa" w:w="1278"/>
            <w:vAlign w:val="center"/>
          </w:tcPr>
          <w:p>
            <w:pPr>
              <w:spacing w:after="0"/>
            </w:pPr>
            <w:r/>
            <w:r>
              <w:rPr>
                <w:rFonts w:ascii="Aptos" w:hAnsi="Aptos"/>
                <w:b w:val="0"/>
                <w:sz w:val="13"/>
              </w:rPr>
              <w:t>Layout constraints</w:t>
            </w:r>
          </w:p>
        </w:tc>
        <w:tc>
          <w:tcPr>
            <w:tcW w:type="dxa" w:w="1278"/>
            <w:vAlign w:val="center"/>
          </w:tcPr>
          <w:p>
            <w:pPr>
              <w:spacing w:after="0"/>
            </w:pPr>
            <w:r/>
            <w:r>
              <w:rPr>
                <w:rFonts w:ascii="Aptos" w:hAnsi="Aptos"/>
                <w:b w:val="0"/>
                <w:sz w:val="13"/>
              </w:rPr>
              <w:t>Validity/reward mechanisms</w:t>
            </w:r>
          </w:p>
        </w:tc>
      </w:tr>
      <w:tr>
        <w:tc>
          <w:tcPr>
            <w:tcW w:type="dxa" w:w="1278"/>
            <w:vAlign w:val="center"/>
          </w:tcPr>
          <w:p>
            <w:pPr>
              <w:spacing w:after="0"/>
            </w:pPr>
            <w:r/>
            <w:r>
              <w:rPr>
                <w:rFonts w:ascii="Aptos" w:hAnsi="Aptos"/>
                <w:b/>
                <w:sz w:val="13"/>
              </w:rPr>
              <w:t>SPICE-grounded metrics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Post-layout verification ecosystem</w:t>
            </w:r>
          </w:p>
        </w:tc>
        <w:tc>
          <w:tcPr>
            <w:tcW w:type="dxa" w:w="1278"/>
            <w:vAlign w:val="center"/>
          </w:tcPr>
          <w:p>
            <w:pPr>
              <w:spacing w:after="0"/>
            </w:pPr>
            <w:r/>
            <w:r>
              <w:rPr>
                <w:rFonts w:ascii="Aptos" w:hAnsi="Aptos"/>
                <w:b w:val="0"/>
                <w:sz w:val="13"/>
              </w:rPr>
              <w:t>Yes / simulator-guided</w:t>
            </w:r>
          </w:p>
        </w:tc>
      </w:tr>
      <w:tr>
        <w:tc>
          <w:tcPr>
            <w:tcW w:type="dxa" w:w="1278"/>
            <w:vAlign w:val="center"/>
          </w:tcPr>
          <w:p>
            <w:pPr>
              <w:spacing w:after="0"/>
            </w:pPr>
            <w:r/>
            <w:r>
              <w:rPr>
                <w:rFonts w:ascii="Aptos" w:hAnsi="Aptos"/>
                <w:b/>
                <w:sz w:val="13"/>
              </w:rPr>
              <w:t>Reusable topology performance model</w:t>
            </w:r>
          </w:p>
        </w:tc>
        <w:tc>
          <w:tcPr>
            <w:tcW w:type="dxa" w:w="1278"/>
            <w:vAlign w:val="center"/>
            <w:shd w:fill="E2F0D9"/>
          </w:tcPr>
          <w:p>
            <w:pPr>
              <w:spacing w:after="0"/>
            </w:pPr>
            <w:r/>
            <w:r>
              <w:rPr>
                <w:rFonts w:ascii="Aptos" w:hAnsi="Aptos"/>
                <w:b w:val="0"/>
                <w:sz w:val="13"/>
              </w:rPr>
              <w:t>CORE objective</w:t>
            </w:r>
          </w:p>
        </w:tc>
        <w:tc>
          <w:tcPr>
            <w:tcW w:type="dxa" w:w="1278"/>
            <w:vAlign w:val="center"/>
          </w:tcPr>
          <w:p>
            <w:pPr>
              <w:spacing w:after="0"/>
            </w:pPr>
            <w:r/>
            <w:r>
              <w:rPr>
                <w:rFonts w:ascii="Aptos" w:hAnsi="Aptos"/>
                <w:b w:val="0"/>
                <w:sz w:val="13"/>
              </w:rPr>
              <w:t>Optimization knowledge proprietary</w:t>
            </w:r>
          </w:p>
        </w:tc>
        <w:tc>
          <w:tcPr>
            <w:tcW w:type="dxa" w:w="1278"/>
            <w:vAlign w:val="center"/>
          </w:tcPr>
          <w:p>
            <w:pPr>
              <w:spacing w:after="0"/>
            </w:pPr>
            <w:r/>
            <w:r>
              <w:rPr>
                <w:rFonts w:ascii="Aptos" w:hAnsi="Aptos"/>
                <w:b w:val="0"/>
                <w:sz w:val="13"/>
              </w:rPr>
              <w:t>Not primary abstraction</w:t>
            </w:r>
          </w:p>
        </w:tc>
        <w:tc>
          <w:tcPr>
            <w:tcW w:type="dxa" w:w="1278"/>
            <w:vAlign w:val="center"/>
          </w:tcPr>
          <w:p>
            <w:pPr>
              <w:spacing w:after="0"/>
            </w:pPr>
            <w:r/>
            <w:r>
              <w:rPr>
                <w:rFonts w:ascii="Aptos" w:hAnsi="Aptos"/>
                <w:b w:val="0"/>
                <w:sz w:val="13"/>
              </w:rPr>
              <w:t>Learned policy/surrogate depending method</w:t>
            </w:r>
          </w:p>
        </w:tc>
        <w:tc>
          <w:tcPr>
            <w:tcW w:type="dxa" w:w="1278"/>
            <w:vAlign w:val="center"/>
          </w:tcPr>
          <w:p>
            <w:pPr>
              <w:spacing w:after="0"/>
            </w:pPr>
            <w:r/>
            <w:r>
              <w:rPr>
                <w:rFonts w:ascii="Aptos" w:hAnsi="Aptos"/>
                <w:b w:val="0"/>
                <w:sz w:val="13"/>
              </w:rPr>
              <w:t>Reusable generator</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Generative model</w:t>
            </w:r>
          </w:p>
        </w:tc>
      </w:tr>
      <w:tr>
        <w:tc>
          <w:tcPr>
            <w:tcW w:type="dxa" w:w="1278"/>
            <w:vAlign w:val="center"/>
          </w:tcPr>
          <w:p>
            <w:pPr>
              <w:spacing w:after="0"/>
            </w:pPr>
            <w:r/>
            <w:r>
              <w:rPr>
                <w:rFonts w:ascii="Aptos" w:hAnsi="Aptos"/>
                <w:b/>
                <w:sz w:val="13"/>
              </w:rPr>
              <w:t>Model whole useful topology space</w:t>
            </w:r>
          </w:p>
        </w:tc>
        <w:tc>
          <w:tcPr>
            <w:tcW w:type="dxa" w:w="1278"/>
            <w:vAlign w:val="center"/>
          </w:tcPr>
          <w:p>
            <w:pPr>
              <w:spacing w:after="0"/>
            </w:pPr>
            <w:r/>
            <w:r>
              <w:rPr>
                <w:rFonts w:ascii="Aptos" w:hAnsi="Aptos"/>
                <w:b w:val="0"/>
                <w:sz w:val="13"/>
              </w:rPr>
              <w:t>Goal</w:t>
            </w:r>
          </w:p>
        </w:tc>
        <w:tc>
          <w:tcPr>
            <w:tcW w:type="dxa" w:w="1278"/>
            <w:vAlign w:val="center"/>
          </w:tcPr>
          <w:p>
            <w:pPr>
              <w:spacing w:after="0"/>
            </w:pPr>
            <w:r/>
            <w:r>
              <w:rPr>
                <w:rFonts w:ascii="Aptos" w:hAnsi="Aptos"/>
                <w:b w:val="0"/>
                <w:sz w:val="13"/>
              </w:rPr>
              <w:t>Not publicly claimed</w:t>
            </w:r>
          </w:p>
        </w:tc>
        <w:tc>
          <w:tcPr>
            <w:tcW w:type="dxa" w:w="1278"/>
            <w:vAlign w:val="center"/>
          </w:tcPr>
          <w:p>
            <w:pPr>
              <w:spacing w:after="0"/>
            </w:pPr>
            <w:r/>
            <w:r>
              <w:rPr>
                <w:rFonts w:ascii="Aptos" w:hAnsi="Aptos"/>
                <w:b w:val="0"/>
                <w:sz w:val="13"/>
              </w:rPr>
              <w:t>Not primary purpose</w:t>
            </w:r>
          </w:p>
        </w:tc>
        <w:tc>
          <w:tcPr>
            <w:tcW w:type="dxa" w:w="1278"/>
            <w:vAlign w:val="center"/>
          </w:tcPr>
          <w:p>
            <w:pPr>
              <w:spacing w:after="0"/>
            </w:pPr>
            <w:r/>
            <w:r>
              <w:rPr>
                <w:rFonts w:ascii="Aptos" w:hAnsi="Aptos"/>
                <w:b w:val="0"/>
                <w:sz w:val="13"/>
              </w:rPr>
              <w:t>Usually specification/search focused</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Topology distribution rather than electrical manifold</w:t>
            </w:r>
          </w:p>
        </w:tc>
      </w:tr>
      <w:tr>
        <w:tc>
          <w:tcPr>
            <w:tcW w:type="dxa" w:w="1278"/>
            <w:vAlign w:val="center"/>
          </w:tcPr>
          <w:p>
            <w:pPr>
              <w:spacing w:after="0"/>
            </w:pPr>
            <w:r/>
            <w:r>
              <w:rPr>
                <w:rFonts w:ascii="Aptos" w:hAnsi="Aptos"/>
                <w:b/>
                <w:sz w:val="13"/>
              </w:rPr>
              <w:t>New specs reuse same characterized model</w:t>
            </w:r>
          </w:p>
        </w:tc>
        <w:tc>
          <w:tcPr>
            <w:tcW w:type="dxa" w:w="1278"/>
            <w:vAlign w:val="center"/>
            <w:shd w:fill="E2F0D9"/>
          </w:tcPr>
          <w:p>
            <w:pPr>
              <w:spacing w:after="0"/>
            </w:pPr>
            <w:r/>
            <w:r>
              <w:rPr>
                <w:rFonts w:ascii="Aptos" w:hAnsi="Aptos"/>
                <w:b w:val="0"/>
                <w:sz w:val="13"/>
              </w:rPr>
              <w:t>CORE goal</w:t>
            </w:r>
          </w:p>
        </w:tc>
        <w:tc>
          <w:tcPr>
            <w:tcW w:type="dxa" w:w="1278"/>
            <w:vAlign w:val="center"/>
          </w:tcPr>
          <w:p>
            <w:pPr>
              <w:spacing w:after="0"/>
            </w:pPr>
            <w:r/>
            <w:r>
              <w:rPr>
                <w:rFonts w:ascii="Aptos" w:hAnsi="Aptos"/>
                <w:b w:val="0"/>
                <w:sz w:val="13"/>
              </w:rPr>
              <w:t>Optimization can rerun</w:t>
            </w:r>
          </w:p>
        </w:tc>
        <w:tc>
          <w:tcPr>
            <w:tcW w:type="dxa" w:w="1278"/>
            <w:vAlign w:val="center"/>
          </w:tcPr>
          <w:p>
            <w:pPr>
              <w:spacing w:after="0"/>
            </w:pPr>
            <w:r/>
            <w:r>
              <w:rPr>
                <w:rFonts w:ascii="Aptos" w:hAnsi="Aptos"/>
                <w:b w:val="0"/>
                <w:sz w:val="13"/>
              </w:rPr>
              <w:t>Usually new analysis/optimization</w:t>
            </w:r>
          </w:p>
        </w:tc>
        <w:tc>
          <w:tcPr>
            <w:tcW w:type="dxa" w:w="1278"/>
            <w:vAlign w:val="center"/>
          </w:tcPr>
          <w:p>
            <w:pPr>
              <w:spacing w:after="0"/>
            </w:pPr>
            <w:r/>
            <w:r>
              <w:rPr>
                <w:rFonts w:ascii="Aptos" w:hAnsi="Aptos"/>
                <w:b w:val="0"/>
                <w:sz w:val="13"/>
              </w:rPr>
              <w:t>Method dependent</w:t>
            </w:r>
          </w:p>
        </w:tc>
        <w:tc>
          <w:tcPr>
            <w:tcW w:type="dxa" w:w="1278"/>
            <w:vAlign w:val="center"/>
          </w:tcPr>
          <w:p>
            <w:pPr>
              <w:spacing w:after="0"/>
            </w:pPr>
            <w:r/>
            <w:r>
              <w:rPr>
                <w:rFonts w:ascii="Aptos" w:hAnsi="Aptos"/>
                <w:b w:val="0"/>
                <w:sz w:val="13"/>
              </w:rPr>
              <w:t>Generator reuse</w:t>
            </w:r>
          </w:p>
        </w:tc>
        <w:tc>
          <w:tcPr>
            <w:tcW w:type="dxa" w:w="1278"/>
            <w:vAlign w:val="center"/>
          </w:tcPr>
          <w:p>
            <w:pPr>
              <w:spacing w:after="0"/>
            </w:pPr>
            <w:r/>
            <w:r>
              <w:rPr>
                <w:rFonts w:ascii="Aptos" w:hAnsi="Aptos"/>
                <w:b w:val="0"/>
                <w:sz w:val="13"/>
              </w:rPr>
              <w:t>N/A</w:t>
            </w:r>
          </w:p>
        </w:tc>
        <w:tc>
          <w:tcPr>
            <w:tcW w:type="dxa" w:w="1278"/>
            <w:vAlign w:val="center"/>
          </w:tcPr>
          <w:p>
            <w:pPr>
              <w:spacing w:after="0"/>
            </w:pPr>
            <w:r/>
            <w:r>
              <w:rPr>
                <w:rFonts w:ascii="Aptos" w:hAnsi="Aptos"/>
                <w:b w:val="0"/>
                <w:sz w:val="13"/>
              </w:rPr>
              <w:t>Generate/search again</w:t>
            </w:r>
          </w:p>
        </w:tc>
      </w:tr>
      <w:tr>
        <w:tc>
          <w:tcPr>
            <w:tcW w:type="dxa" w:w="1278"/>
            <w:vAlign w:val="center"/>
          </w:tcPr>
          <w:p>
            <w:pPr>
              <w:spacing w:after="0"/>
            </w:pPr>
            <w:r/>
            <w:r>
              <w:rPr>
                <w:rFonts w:ascii="Aptos" w:hAnsi="Aptos"/>
                <w:b/>
                <w:sz w:val="13"/>
              </w:rPr>
              <w:t>Multi-objective optimization</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Implementable</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Specification conditioned</w:t>
            </w:r>
          </w:p>
        </w:tc>
      </w:tr>
      <w:tr>
        <w:tc>
          <w:tcPr>
            <w:tcW w:type="dxa" w:w="1278"/>
            <w:vAlign w:val="center"/>
          </w:tcPr>
          <w:p>
            <w:pPr>
              <w:spacing w:after="0"/>
            </w:pPr>
            <w:r/>
            <w:r>
              <w:rPr>
                <w:rFonts w:ascii="Aptos" w:hAnsi="Aptos"/>
                <w:b/>
                <w:sz w:val="13"/>
              </w:rPr>
              <w:t>Explicit physical witness retained</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Simulation data exists</w:t>
            </w:r>
          </w:p>
        </w:tc>
        <w:tc>
          <w:tcPr>
            <w:tcW w:type="dxa" w:w="1278"/>
            <w:vAlign w:val="center"/>
          </w:tcPr>
          <w:p>
            <w:pPr>
              <w:spacing w:after="0"/>
            </w:pPr>
            <w:r/>
            <w:r>
              <w:rPr>
                <w:rFonts w:ascii="Aptos" w:hAnsi="Aptos"/>
                <w:b w:val="0"/>
                <w:sz w:val="13"/>
              </w:rPr>
              <w:t>Yes through simulation</w:t>
            </w:r>
          </w:p>
        </w:tc>
        <w:tc>
          <w:tcPr>
            <w:tcW w:type="dxa" w:w="1278"/>
            <w:vAlign w:val="center"/>
          </w:tcPr>
          <w:p>
            <w:pPr>
              <w:spacing w:after="0"/>
            </w:pPr>
            <w:r/>
            <w:r>
              <w:rPr>
                <w:rFonts w:ascii="Aptos" w:hAnsi="Aptos"/>
                <w:b w:val="0"/>
                <w:sz w:val="13"/>
              </w:rPr>
              <w:t>Not central</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N/A</w:t>
            </w:r>
          </w:p>
        </w:tc>
        <w:tc>
          <w:tcPr>
            <w:tcW w:type="dxa" w:w="1278"/>
            <w:vAlign w:val="center"/>
          </w:tcPr>
          <w:p>
            <w:pPr>
              <w:spacing w:after="0"/>
            </w:pPr>
            <w:r/>
            <w:r>
              <w:rPr>
                <w:rFonts w:ascii="Aptos" w:hAnsi="Aptos"/>
                <w:b w:val="0"/>
                <w:sz w:val="13"/>
              </w:rPr>
              <w:t>Not central</w:t>
            </w:r>
          </w:p>
        </w:tc>
      </w:tr>
      <w:tr>
        <w:tc>
          <w:tcPr>
            <w:tcW w:type="dxa" w:w="1278"/>
            <w:vAlign w:val="center"/>
          </w:tcPr>
          <w:p>
            <w:pPr>
              <w:spacing w:after="0"/>
            </w:pPr>
            <w:r/>
            <w:r>
              <w:rPr>
                <w:rFonts w:ascii="Aptos" w:hAnsi="Aptos"/>
                <w:b/>
                <w:sz w:val="13"/>
              </w:rPr>
              <w:t>Topology comparison</w:t>
            </w:r>
          </w:p>
        </w:tc>
        <w:tc>
          <w:tcPr>
            <w:tcW w:type="dxa" w:w="1278"/>
            <w:vAlign w:val="center"/>
          </w:tcPr>
          <w:p>
            <w:pPr>
              <w:spacing w:after="0"/>
            </w:pPr>
            <w:r/>
            <w:r>
              <w:rPr>
                <w:rFonts w:ascii="Aptos" w:hAnsi="Aptos"/>
                <w:b w:val="0"/>
                <w:sz w:val="13"/>
              </w:rPr>
              <w:t>Planned</w:t>
            </w:r>
          </w:p>
        </w:tc>
        <w:tc>
          <w:tcPr>
            <w:tcW w:type="dxa" w:w="1278"/>
            <w:vAlign w:val="center"/>
          </w:tcPr>
          <w:p>
            <w:pPr>
              <w:spacing w:after="0"/>
            </w:pPr>
            <w:r/>
            <w:r>
              <w:rPr>
                <w:rFonts w:ascii="Aptos" w:hAnsi="Aptos"/>
                <w:b w:val="0"/>
                <w:sz w:val="13"/>
              </w:rPr>
              <w:t>Separate design studies</w:t>
            </w:r>
          </w:p>
        </w:tc>
        <w:tc>
          <w:tcPr>
            <w:tcW w:type="dxa" w:w="1278"/>
            <w:vAlign w:val="center"/>
          </w:tcPr>
          <w:p>
            <w:pPr>
              <w:spacing w:after="0"/>
            </w:pPr>
            <w:r/>
            <w:r>
              <w:rPr>
                <w:rFonts w:ascii="Aptos" w:hAnsi="Aptos"/>
                <w:b w:val="0"/>
                <w:sz w:val="13"/>
              </w:rPr>
              <w:t>Separate runs / flows</w:t>
            </w:r>
          </w:p>
        </w:tc>
        <w:tc>
          <w:tcPr>
            <w:tcW w:type="dxa" w:w="1278"/>
            <w:vAlign w:val="center"/>
          </w:tcPr>
          <w:p>
            <w:pPr>
              <w:spacing w:after="0"/>
            </w:pPr>
            <w:r/>
            <w:r>
              <w:rPr>
                <w:rFonts w:ascii="Aptos" w:hAnsi="Aptos"/>
                <w:b w:val="0"/>
                <w:sz w:val="13"/>
              </w:rPr>
              <w:t>Separate environments</w:t>
            </w:r>
          </w:p>
        </w:tc>
        <w:tc>
          <w:tcPr>
            <w:tcW w:type="dxa" w:w="1278"/>
            <w:vAlign w:val="center"/>
          </w:tcPr>
          <w:p>
            <w:pPr>
              <w:spacing w:after="0"/>
            </w:pPr>
            <w:r/>
            <w:r>
              <w:rPr>
                <w:rFonts w:ascii="Aptos" w:hAnsi="Aptos"/>
                <w:b w:val="0"/>
                <w:sz w:val="13"/>
              </w:rPr>
              <w:t>Generator library</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Yes</w:t>
            </w:r>
          </w:p>
        </w:tc>
      </w:tr>
      <w:tr>
        <w:tc>
          <w:tcPr>
            <w:tcW w:type="dxa" w:w="1278"/>
            <w:vAlign w:val="center"/>
          </w:tcPr>
          <w:p>
            <w:pPr>
              <w:spacing w:after="0"/>
            </w:pPr>
            <w:r/>
            <w:r>
              <w:rPr>
                <w:rFonts w:ascii="Aptos" w:hAnsi="Aptos"/>
                <w:b/>
                <w:sz w:val="13"/>
              </w:rPr>
              <w:t>New topology generation</w:t>
            </w:r>
          </w:p>
        </w:tc>
        <w:tc>
          <w:tcPr>
            <w:tcW w:type="dxa" w:w="1278"/>
            <w:vAlign w:val="center"/>
          </w:tcPr>
          <w:p>
            <w:pPr>
              <w:spacing w:after="0"/>
            </w:pPr>
            <w:r/>
            <w:r>
              <w:rPr>
                <w:rFonts w:ascii="Aptos" w:hAnsi="Aptos"/>
                <w:b w:val="0"/>
                <w:sz w:val="13"/>
              </w:rPr>
              <w:t>Future layer</w:t>
            </w:r>
          </w:p>
        </w:tc>
        <w:tc>
          <w:tcPr>
            <w:tcW w:type="dxa" w:w="1278"/>
            <w:vAlign w:val="center"/>
          </w:tcPr>
          <w:p>
            <w:pPr>
              <w:spacing w:after="0"/>
            </w:pPr>
            <w:r/>
            <w:r>
              <w:rPr>
                <w:rFonts w:ascii="Aptos" w:hAnsi="Aptos"/>
                <w:b w:val="0"/>
                <w:sz w:val="13"/>
              </w:rPr>
              <w:t>Not core public claim</w:t>
            </w:r>
          </w:p>
        </w:tc>
        <w:tc>
          <w:tcPr>
            <w:tcW w:type="dxa" w:w="1278"/>
            <w:vAlign w:val="center"/>
          </w:tcPr>
          <w:p>
            <w:pPr>
              <w:spacing w:after="0"/>
            </w:pPr>
            <w:r/>
            <w:r>
              <w:rPr>
                <w:rFonts w:ascii="Aptos" w:hAnsi="Aptos"/>
                <w:b w:val="0"/>
                <w:sz w:val="13"/>
              </w:rPr>
              <w:t>Not core</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CORE</w:t>
            </w:r>
          </w:p>
        </w:tc>
      </w:tr>
      <w:tr>
        <w:tc>
          <w:tcPr>
            <w:tcW w:type="dxa" w:w="1278"/>
            <w:vAlign w:val="center"/>
          </w:tcPr>
          <w:p>
            <w:pPr>
              <w:spacing w:after="0"/>
            </w:pPr>
            <w:r/>
            <w:r>
              <w:rPr>
                <w:rFonts w:ascii="Aptos" w:hAnsi="Aptos"/>
                <w:b/>
                <w:sz w:val="13"/>
              </w:rPr>
              <w:t>Automated layout</w:t>
            </w:r>
          </w:p>
        </w:tc>
        <w:tc>
          <w:tcPr>
            <w:tcW w:type="dxa" w:w="1278"/>
            <w:vAlign w:val="center"/>
          </w:tcPr>
          <w:p>
            <w:pPr>
              <w:spacing w:after="0"/>
            </w:pPr>
            <w:r/>
            <w:r>
              <w:rPr>
                <w:rFonts w:ascii="Aptos" w:hAnsi="Aptos"/>
                <w:b w:val="0"/>
                <w:sz w:val="13"/>
              </w:rPr>
              <w:t>Interface / future integration</w:t>
            </w:r>
          </w:p>
        </w:tc>
        <w:tc>
          <w:tcPr>
            <w:tcW w:type="dxa" w:w="1278"/>
            <w:vAlign w:val="center"/>
          </w:tcPr>
          <w:p>
            <w:pPr>
              <w:spacing w:after="0"/>
            </w:pPr>
            <w:r/>
            <w:r>
              <w:rPr>
                <w:rFonts w:ascii="Aptos" w:hAnsi="Aptos"/>
                <w:b w:val="0"/>
                <w:sz w:val="13"/>
              </w:rPr>
              <w:t>Integrated Synopsys ecosystem</w:t>
            </w:r>
          </w:p>
        </w:tc>
        <w:tc>
          <w:tcPr>
            <w:tcW w:type="dxa" w:w="1278"/>
            <w:vAlign w:val="center"/>
          </w:tcPr>
          <w:p>
            <w:pPr>
              <w:spacing w:after="0"/>
            </w:pPr>
            <w:r/>
            <w:r>
              <w:rPr>
                <w:rFonts w:ascii="Aptos" w:hAnsi="Aptos"/>
                <w:b w:val="0"/>
                <w:sz w:val="13"/>
              </w:rPr>
              <w:t>Strong integrated ecosystem</w:t>
            </w:r>
          </w:p>
        </w:tc>
        <w:tc>
          <w:tcPr>
            <w:tcW w:type="dxa" w:w="1278"/>
            <w:vAlign w:val="center"/>
          </w:tcPr>
          <w:p>
            <w:pPr>
              <w:spacing w:after="0"/>
            </w:pPr>
            <w:r/>
            <w:r>
              <w:rPr>
                <w:rFonts w:ascii="Aptos" w:hAnsi="Aptos"/>
                <w:b w:val="0"/>
                <w:sz w:val="13"/>
              </w:rPr>
              <w:t>BAG demonstrated in AutoCkt flow</w:t>
            </w:r>
          </w:p>
        </w:tc>
        <w:tc>
          <w:tcPr>
            <w:tcW w:type="dxa" w:w="1278"/>
            <w:vAlign w:val="center"/>
          </w:tcPr>
          <w:p>
            <w:pPr>
              <w:spacing w:after="0"/>
            </w:pPr>
            <w:r/>
            <w:r>
              <w:rPr>
                <w:rFonts w:ascii="Aptos" w:hAnsi="Aptos"/>
                <w:b w:val="0"/>
                <w:sz w:val="13"/>
              </w:rPr>
              <w:t>CORE strength</w:t>
            </w:r>
          </w:p>
        </w:tc>
        <w:tc>
          <w:tcPr>
            <w:tcW w:type="dxa" w:w="1278"/>
            <w:vAlign w:val="center"/>
          </w:tcPr>
          <w:p>
            <w:pPr>
              <w:spacing w:after="0"/>
            </w:pPr>
            <w:r/>
            <w:r>
              <w:rPr>
                <w:rFonts w:ascii="Aptos" w:hAnsi="Aptos"/>
                <w:b w:val="0"/>
                <w:sz w:val="13"/>
              </w:rPr>
              <w:t>CORE strength</w:t>
            </w:r>
          </w:p>
        </w:tc>
        <w:tc>
          <w:tcPr>
            <w:tcW w:type="dxa" w:w="1278"/>
            <w:vAlign w:val="center"/>
          </w:tcPr>
          <w:p>
            <w:pPr>
              <w:spacing w:after="0"/>
            </w:pPr>
            <w:r/>
            <w:r>
              <w:rPr>
                <w:rFonts w:ascii="Aptos" w:hAnsi="Aptos"/>
                <w:b w:val="0"/>
                <w:sz w:val="13"/>
              </w:rPr>
              <w:t>No</w:t>
            </w:r>
          </w:p>
        </w:tc>
      </w:tr>
      <w:tr>
        <w:tc>
          <w:tcPr>
            <w:tcW w:type="dxa" w:w="1278"/>
            <w:vAlign w:val="center"/>
          </w:tcPr>
          <w:p>
            <w:pPr>
              <w:spacing w:after="0"/>
            </w:pPr>
            <w:r/>
            <w:r>
              <w:rPr>
                <w:rFonts w:ascii="Aptos" w:hAnsi="Aptos"/>
                <w:b/>
                <w:sz w:val="13"/>
              </w:rPr>
              <w:t>PEX-aware optimization</w:t>
            </w:r>
          </w:p>
        </w:tc>
        <w:tc>
          <w:tcPr>
            <w:tcW w:type="dxa" w:w="1278"/>
            <w:vAlign w:val="center"/>
          </w:tcPr>
          <w:p>
            <w:pPr>
              <w:spacing w:after="0"/>
            </w:pPr>
            <w:r/>
            <w:r>
              <w:rPr>
                <w:rFonts w:ascii="Aptos" w:hAnsi="Aptos"/>
                <w:b w:val="0"/>
                <w:sz w:val="13"/>
              </w:rPr>
              <w:t>Planned core direction</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Limited</w:t>
            </w:r>
          </w:p>
        </w:tc>
        <w:tc>
          <w:tcPr>
            <w:tcW w:type="dxa" w:w="1278"/>
            <w:vAlign w:val="center"/>
          </w:tcPr>
          <w:p>
            <w:pPr>
              <w:spacing w:after="0"/>
            </w:pPr>
            <w:r/>
            <w:r>
              <w:rPr>
                <w:rFonts w:ascii="Aptos" w:hAnsi="Aptos"/>
                <w:b w:val="0"/>
                <w:sz w:val="13"/>
              </w:rPr>
              <w:t>Possible in flow</w:t>
            </w:r>
          </w:p>
        </w:tc>
        <w:tc>
          <w:tcPr>
            <w:tcW w:type="dxa" w:w="1278"/>
            <w:vAlign w:val="center"/>
          </w:tcPr>
          <w:p>
            <w:pPr>
              <w:spacing w:after="0"/>
            </w:pPr>
            <w:r/>
            <w:r>
              <w:rPr>
                <w:rFonts w:ascii="Aptos" w:hAnsi="Aptos"/>
                <w:b w:val="0"/>
                <w:sz w:val="13"/>
              </w:rPr>
              <w:t>Layout-centric</w:t>
            </w:r>
          </w:p>
        </w:tc>
        <w:tc>
          <w:tcPr>
            <w:tcW w:type="dxa" w:w="1278"/>
            <w:vAlign w:val="center"/>
          </w:tcPr>
          <w:p>
            <w:pPr>
              <w:spacing w:after="0"/>
            </w:pPr>
            <w:r/>
            <w:r>
              <w:rPr>
                <w:rFonts w:ascii="Aptos" w:hAnsi="Aptos"/>
                <w:b w:val="0"/>
                <w:sz w:val="13"/>
              </w:rPr>
              <w:t>No</w:t>
            </w:r>
          </w:p>
        </w:tc>
      </w:tr>
      <w:tr>
        <w:tc>
          <w:tcPr>
            <w:tcW w:type="dxa" w:w="1278"/>
            <w:vAlign w:val="center"/>
          </w:tcPr>
          <w:p>
            <w:pPr>
              <w:spacing w:after="0"/>
            </w:pPr>
            <w:r/>
            <w:r>
              <w:rPr>
                <w:rFonts w:ascii="Aptos" w:hAnsi="Aptos"/>
                <w:b/>
                <w:sz w:val="13"/>
              </w:rPr>
              <w:t>Post-layout reoptimization</w:t>
            </w:r>
          </w:p>
        </w:tc>
        <w:tc>
          <w:tcPr>
            <w:tcW w:type="dxa" w:w="1278"/>
            <w:vAlign w:val="center"/>
          </w:tcPr>
          <w:p>
            <w:pPr>
              <w:spacing w:after="0"/>
            </w:pPr>
            <w:r/>
            <w:r>
              <w:rPr>
                <w:rFonts w:ascii="Aptos" w:hAnsi="Aptos"/>
                <w:b w:val="0"/>
                <w:sz w:val="13"/>
              </w:rPr>
              <w:t>Planned</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Not core</w:t>
            </w:r>
          </w:p>
        </w:tc>
        <w:tc>
          <w:tcPr>
            <w:tcW w:type="dxa" w:w="1278"/>
            <w:vAlign w:val="center"/>
          </w:tcPr>
          <w:p>
            <w:pPr>
              <w:spacing w:after="0"/>
            </w:pPr>
            <w:r/>
            <w:r>
              <w:rPr>
                <w:rFonts w:ascii="Aptos" w:hAnsi="Aptos"/>
                <w:b w:val="0"/>
                <w:sz w:val="13"/>
              </w:rPr>
              <w:t>Possible by generator loop</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w:t>
            </w:r>
          </w:p>
        </w:tc>
      </w:tr>
      <w:tr>
        <w:tc>
          <w:tcPr>
            <w:tcW w:type="dxa" w:w="1278"/>
            <w:vAlign w:val="center"/>
          </w:tcPr>
          <w:p>
            <w:pPr>
              <w:spacing w:after="0"/>
            </w:pPr>
            <w:r/>
            <w:r>
              <w:rPr>
                <w:rFonts w:ascii="Aptos" w:hAnsi="Aptos"/>
                <w:b/>
                <w:sz w:val="13"/>
              </w:rPr>
              <w:t>PVT / statistical verification</w:t>
            </w:r>
          </w:p>
        </w:tc>
        <w:tc>
          <w:tcPr>
            <w:tcW w:type="dxa" w:w="1278"/>
            <w:vAlign w:val="center"/>
          </w:tcPr>
          <w:p>
            <w:pPr>
              <w:spacing w:after="0"/>
            </w:pPr>
            <w:r/>
            <w:r>
              <w:rPr>
                <w:rFonts w:ascii="Aptos" w:hAnsi="Aptos"/>
                <w:b w:val="0"/>
                <w:sz w:val="13"/>
              </w:rPr>
              <w:t>Via simulator integration</w:t>
            </w:r>
          </w:p>
        </w:tc>
        <w:tc>
          <w:tcPr>
            <w:tcW w:type="dxa" w:w="1278"/>
            <w:vAlign w:val="center"/>
          </w:tcPr>
          <w:p>
            <w:pPr>
              <w:spacing w:after="0"/>
            </w:pPr>
            <w:r/>
            <w:r>
              <w:rPr>
                <w:rFonts w:ascii="Aptos" w:hAnsi="Aptos"/>
                <w:b w:val="0"/>
                <w:sz w:val="13"/>
              </w:rPr>
              <w:t>Strong</w:t>
            </w:r>
          </w:p>
        </w:tc>
        <w:tc>
          <w:tcPr>
            <w:tcW w:type="dxa" w:w="1278"/>
            <w:vAlign w:val="center"/>
          </w:tcPr>
          <w:p>
            <w:pPr>
              <w:spacing w:after="0"/>
            </w:pPr>
            <w:r/>
            <w:r>
              <w:rPr>
                <w:rFonts w:ascii="Aptos" w:hAnsi="Aptos"/>
                <w:b w:val="0"/>
                <w:sz w:val="13"/>
              </w:rPr>
              <w:t>Strong</w:t>
            </w:r>
          </w:p>
        </w:tc>
        <w:tc>
          <w:tcPr>
            <w:tcW w:type="dxa" w:w="1278"/>
            <w:vAlign w:val="center"/>
          </w:tcPr>
          <w:p>
            <w:pPr>
              <w:spacing w:after="0"/>
            </w:pPr>
            <w:r/>
            <w:r>
              <w:rPr>
                <w:rFonts w:ascii="Aptos" w:hAnsi="Aptos"/>
                <w:b w:val="0"/>
                <w:sz w:val="13"/>
              </w:rPr>
              <w:t>Limited research scope</w:t>
            </w:r>
          </w:p>
        </w:tc>
        <w:tc>
          <w:tcPr>
            <w:tcW w:type="dxa" w:w="1278"/>
            <w:vAlign w:val="center"/>
          </w:tcPr>
          <w:p>
            <w:pPr>
              <w:spacing w:after="0"/>
            </w:pPr>
            <w:r/>
            <w:r>
              <w:rPr>
                <w:rFonts w:ascii="Aptos" w:hAnsi="Aptos"/>
                <w:b w:val="0"/>
                <w:sz w:val="13"/>
              </w:rPr>
              <w:t>Possible</w:t>
            </w:r>
          </w:p>
        </w:tc>
        <w:tc>
          <w:tcPr>
            <w:tcW w:type="dxa" w:w="1278"/>
            <w:vAlign w:val="center"/>
          </w:tcPr>
          <w:p>
            <w:pPr>
              <w:spacing w:after="0"/>
            </w:pPr>
            <w:r/>
            <w:r>
              <w:rPr>
                <w:rFonts w:ascii="Aptos" w:hAnsi="Aptos"/>
                <w:b w:val="0"/>
                <w:sz w:val="13"/>
              </w:rPr>
              <w:t>Not primary</w:t>
            </w:r>
          </w:p>
        </w:tc>
        <w:tc>
          <w:tcPr>
            <w:tcW w:type="dxa" w:w="1278"/>
            <w:vAlign w:val="center"/>
          </w:tcPr>
          <w:p>
            <w:pPr>
              <w:spacing w:after="0"/>
            </w:pPr>
            <w:r/>
            <w:r>
              <w:rPr>
                <w:rFonts w:ascii="Aptos" w:hAnsi="Aptos"/>
                <w:b w:val="0"/>
                <w:sz w:val="13"/>
              </w:rPr>
              <w:t>Limited</w:t>
            </w:r>
          </w:p>
        </w:tc>
      </w:tr>
      <w:tr>
        <w:tc>
          <w:tcPr>
            <w:tcW w:type="dxa" w:w="1278"/>
            <w:vAlign w:val="center"/>
          </w:tcPr>
          <w:p>
            <w:pPr>
              <w:spacing w:after="0"/>
            </w:pPr>
            <w:r/>
            <w:r>
              <w:rPr>
                <w:rFonts w:ascii="Aptos" w:hAnsi="Aptos"/>
                <w:b/>
                <w:sz w:val="13"/>
              </w:rPr>
              <w:t>Technology portability</w:t>
            </w:r>
          </w:p>
        </w:tc>
        <w:tc>
          <w:tcPr>
            <w:tcW w:type="dxa" w:w="1278"/>
            <w:vAlign w:val="center"/>
          </w:tcPr>
          <w:p>
            <w:pPr>
              <w:spacing w:after="0"/>
            </w:pPr>
            <w:r/>
            <w:r>
              <w:rPr>
                <w:rFonts w:ascii="Aptos" w:hAnsi="Aptos"/>
                <w:b w:val="0"/>
                <w:sz w:val="13"/>
              </w:rPr>
              <w:t>Same method; regenerate tech/topology models</w:t>
            </w:r>
          </w:p>
        </w:tc>
        <w:tc>
          <w:tcPr>
            <w:tcW w:type="dxa" w:w="1278"/>
            <w:vAlign w:val="center"/>
          </w:tcPr>
          <w:p>
            <w:pPr>
              <w:spacing w:after="0"/>
            </w:pPr>
            <w:r/>
            <w:r>
              <w:rPr>
                <w:rFonts w:ascii="Aptos" w:hAnsi="Aptos"/>
                <w:b w:val="0"/>
                <w:sz w:val="13"/>
              </w:rPr>
              <w:t>Commercial process support</w:t>
            </w:r>
          </w:p>
        </w:tc>
        <w:tc>
          <w:tcPr>
            <w:tcW w:type="dxa" w:w="1278"/>
            <w:vAlign w:val="center"/>
          </w:tcPr>
          <w:p>
            <w:pPr>
              <w:spacing w:after="0"/>
            </w:pPr>
            <w:r/>
            <w:r>
              <w:rPr>
                <w:rFonts w:ascii="Aptos" w:hAnsi="Aptos"/>
                <w:b w:val="0"/>
                <w:sz w:val="13"/>
              </w:rPr>
              <w:t>Commercial process support</w:t>
            </w:r>
          </w:p>
        </w:tc>
        <w:tc>
          <w:tcPr>
            <w:tcW w:type="dxa" w:w="1278"/>
            <w:vAlign w:val="center"/>
          </w:tcPr>
          <w:p>
            <w:pPr>
              <w:spacing w:after="0"/>
            </w:pPr>
            <w:r/>
            <w:r>
              <w:rPr>
                <w:rFonts w:ascii="Aptos" w:hAnsi="Aptos"/>
                <w:b w:val="0"/>
                <w:sz w:val="13"/>
              </w:rPr>
              <w:t>Demonstrated research portability in some RL work</w:t>
            </w:r>
          </w:p>
        </w:tc>
        <w:tc>
          <w:tcPr>
            <w:tcW w:type="dxa" w:w="1278"/>
            <w:vAlign w:val="center"/>
          </w:tcPr>
          <w:p>
            <w:pPr>
              <w:spacing w:after="0"/>
            </w:pPr>
            <w:r/>
            <w:r>
              <w:rPr>
                <w:rFonts w:ascii="Aptos" w:hAnsi="Aptos"/>
                <w:b w:val="0"/>
                <w:sz w:val="13"/>
              </w:rPr>
              <w:t>Port generators</w:t>
            </w:r>
          </w:p>
        </w:tc>
        <w:tc>
          <w:tcPr>
            <w:tcW w:type="dxa" w:w="1278"/>
            <w:vAlign w:val="center"/>
          </w:tcPr>
          <w:p>
            <w:pPr>
              <w:spacing w:after="0"/>
            </w:pPr>
            <w:r/>
            <w:r>
              <w:rPr>
                <w:rFonts w:ascii="Aptos" w:hAnsi="Aptos"/>
                <w:b w:val="0"/>
                <w:sz w:val="13"/>
              </w:rPr>
              <w:t>PDK adaptation</w:t>
            </w:r>
          </w:p>
        </w:tc>
        <w:tc>
          <w:tcPr>
            <w:tcW w:type="dxa" w:w="1278"/>
            <w:vAlign w:val="center"/>
          </w:tcPr>
          <w:p>
            <w:pPr>
              <w:spacing w:after="0"/>
            </w:pPr>
            <w:r/>
            <w:r>
              <w:rPr>
                <w:rFonts w:ascii="Aptos" w:hAnsi="Aptos"/>
                <w:b w:val="0"/>
                <w:sz w:val="13"/>
              </w:rPr>
              <w:t>Training/data/simulator dependent</w:t>
            </w:r>
          </w:p>
        </w:tc>
      </w:tr>
      <w:tr>
        <w:tc>
          <w:tcPr>
            <w:tcW w:type="dxa" w:w="1278"/>
            <w:vAlign w:val="center"/>
          </w:tcPr>
          <w:p>
            <w:pPr>
              <w:spacing w:after="0"/>
            </w:pPr>
            <w:r/>
            <w:r>
              <w:rPr>
                <w:rFonts w:ascii="Aptos" w:hAnsi="Aptos"/>
                <w:b/>
                <w:sz w:val="13"/>
              </w:rPr>
              <w:t>Generic topology handling</w:t>
            </w:r>
          </w:p>
        </w:tc>
        <w:tc>
          <w:tcPr>
            <w:tcW w:type="dxa" w:w="1278"/>
            <w:vAlign w:val="center"/>
          </w:tcPr>
          <w:p>
            <w:pPr>
              <w:spacing w:after="0"/>
            </w:pPr>
            <w:r/>
            <w:r>
              <w:rPr>
                <w:rFonts w:ascii="Aptos" w:hAnsi="Aptos"/>
                <w:b w:val="0"/>
                <w:sz w:val="13"/>
              </w:rPr>
              <w:t>Central hypothesis; must prove</w:t>
            </w:r>
          </w:p>
        </w:tc>
        <w:tc>
          <w:tcPr>
            <w:tcW w:type="dxa" w:w="1278"/>
            <w:vAlign w:val="center"/>
          </w:tcPr>
          <w:p>
            <w:pPr>
              <w:spacing w:after="0"/>
            </w:pPr>
            <w:r/>
            <w:r>
              <w:rPr>
                <w:rFonts w:ascii="Aptos" w:hAnsi="Aptos"/>
                <w:b w:val="0"/>
                <w:sz w:val="13"/>
              </w:rPr>
              <w:t>Broad analog support</w:t>
            </w:r>
          </w:p>
        </w:tc>
        <w:tc>
          <w:tcPr>
            <w:tcW w:type="dxa" w:w="1278"/>
            <w:vAlign w:val="center"/>
          </w:tcPr>
          <w:p>
            <w:pPr>
              <w:spacing w:after="0"/>
            </w:pPr>
            <w:r/>
            <w:r>
              <w:rPr>
                <w:rFonts w:ascii="Aptos" w:hAnsi="Aptos"/>
                <w:b w:val="0"/>
                <w:sz w:val="13"/>
              </w:rPr>
              <w:t>Broad custom/analog support</w:t>
            </w:r>
          </w:p>
        </w:tc>
        <w:tc>
          <w:tcPr>
            <w:tcW w:type="dxa" w:w="1278"/>
            <w:vAlign w:val="center"/>
          </w:tcPr>
          <w:p>
            <w:pPr>
              <w:spacing w:after="0"/>
            </w:pPr>
            <w:r/>
            <w:r>
              <w:rPr>
                <w:rFonts w:ascii="Aptos" w:hAnsi="Aptos"/>
                <w:b w:val="0"/>
                <w:sz w:val="13"/>
              </w:rPr>
              <w:t>Research examples</w:t>
            </w:r>
          </w:p>
        </w:tc>
        <w:tc>
          <w:tcPr>
            <w:tcW w:type="dxa" w:w="1278"/>
            <w:vAlign w:val="center"/>
          </w:tcPr>
          <w:p>
            <w:pPr>
              <w:spacing w:after="0"/>
            </w:pPr>
            <w:r/>
            <w:r>
              <w:rPr>
                <w:rFonts w:ascii="Aptos" w:hAnsi="Aptos"/>
                <w:b w:val="0"/>
                <w:sz w:val="13"/>
              </w:rPr>
              <w:t>Requires generator per family</w:t>
            </w:r>
          </w:p>
        </w:tc>
        <w:tc>
          <w:tcPr>
            <w:tcW w:type="dxa" w:w="1278"/>
            <w:vAlign w:val="center"/>
          </w:tcPr>
          <w:p>
            <w:pPr>
              <w:spacing w:after="0"/>
            </w:pPr>
            <w:r/>
            <w:r>
              <w:rPr>
                <w:rFonts w:ascii="Aptos" w:hAnsi="Aptos"/>
                <w:b w:val="0"/>
                <w:sz w:val="13"/>
              </w:rPr>
              <w:t>Broad layout input</w:t>
            </w:r>
          </w:p>
        </w:tc>
        <w:tc>
          <w:tcPr>
            <w:tcW w:type="dxa" w:w="1278"/>
            <w:vAlign w:val="center"/>
          </w:tcPr>
          <w:p>
            <w:pPr>
              <w:spacing w:after="0"/>
            </w:pPr>
            <w:r/>
            <w:r>
              <w:rPr>
                <w:rFonts w:ascii="Aptos" w:hAnsi="Aptos"/>
                <w:b w:val="0"/>
                <w:sz w:val="13"/>
              </w:rPr>
              <w:t>Limited by representation/training domain</w:t>
            </w:r>
          </w:p>
        </w:tc>
      </w:tr>
      <w:tr>
        <w:tc>
          <w:tcPr>
            <w:tcW w:type="dxa" w:w="1278"/>
            <w:vAlign w:val="center"/>
          </w:tcPr>
          <w:p>
            <w:pPr>
              <w:spacing w:after="0"/>
            </w:pPr>
            <w:r/>
            <w:r>
              <w:rPr>
                <w:rFonts w:ascii="Aptos" w:hAnsi="Aptos"/>
                <w:b/>
                <w:sz w:val="13"/>
              </w:rPr>
              <w:t>Open source</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No</w:t>
            </w:r>
          </w:p>
        </w:tc>
        <w:tc>
          <w:tcPr>
            <w:tcW w:type="dxa" w:w="1278"/>
            <w:vAlign w:val="center"/>
          </w:tcPr>
          <w:p>
            <w:pPr>
              <w:spacing w:after="0"/>
            </w:pPr>
            <w:r/>
            <w:r>
              <w:rPr>
                <w:rFonts w:ascii="Aptos" w:hAnsi="Aptos"/>
                <w:b w:val="0"/>
                <w:sz w:val="13"/>
              </w:rPr>
              <w:t>Research code</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Yes</w:t>
            </w:r>
          </w:p>
        </w:tc>
        <w:tc>
          <w:tcPr>
            <w:tcW w:type="dxa" w:w="1278"/>
            <w:vAlign w:val="center"/>
          </w:tcPr>
          <w:p>
            <w:pPr>
              <w:spacing w:after="0"/>
            </w:pPr>
            <w:r/>
            <w:r>
              <w:rPr>
                <w:rFonts w:ascii="Aptos" w:hAnsi="Aptos"/>
                <w:b w:val="0"/>
                <w:sz w:val="13"/>
              </w:rPr>
              <w:t>Research code</w:t>
            </w:r>
          </w:p>
        </w:tc>
      </w:tr>
      <w:tr>
        <w:tc>
          <w:tcPr>
            <w:tcW w:type="dxa" w:w="1278"/>
            <w:vAlign w:val="center"/>
          </w:tcPr>
          <w:p>
            <w:pPr>
              <w:spacing w:after="0"/>
            </w:pPr>
            <w:r/>
            <w:r>
              <w:rPr>
                <w:rFonts w:ascii="Aptos" w:hAnsi="Aptos"/>
                <w:b/>
                <w:sz w:val="13"/>
              </w:rPr>
              <w:t>Expensive work</w:t>
            </w:r>
          </w:p>
        </w:tc>
        <w:tc>
          <w:tcPr>
            <w:tcW w:type="dxa" w:w="1278"/>
            <w:vAlign w:val="center"/>
          </w:tcPr>
          <w:p>
            <w:pPr>
              <w:spacing w:after="0"/>
            </w:pPr>
            <w:r/>
            <w:r>
              <w:rPr>
                <w:rFonts w:ascii="Aptos" w:hAnsi="Aptos"/>
                <w:b w:val="0"/>
                <w:sz w:val="13"/>
              </w:rPr>
              <w:t>One-time topology/process characterization, then verification</w:t>
            </w:r>
          </w:p>
        </w:tc>
        <w:tc>
          <w:tcPr>
            <w:tcW w:type="dxa" w:w="1278"/>
            <w:vAlign w:val="center"/>
          </w:tcPr>
          <w:p>
            <w:pPr>
              <w:spacing w:after="0"/>
            </w:pPr>
            <w:r/>
            <w:r>
              <w:rPr>
                <w:rFonts w:ascii="Aptos" w:hAnsi="Aptos"/>
                <w:b w:val="0"/>
                <w:sz w:val="13"/>
              </w:rPr>
              <w:t>Repeated optimization simulations</w:t>
            </w:r>
          </w:p>
        </w:tc>
        <w:tc>
          <w:tcPr>
            <w:tcW w:type="dxa" w:w="1278"/>
            <w:vAlign w:val="center"/>
          </w:tcPr>
          <w:p>
            <w:pPr>
              <w:spacing w:after="0"/>
            </w:pPr>
            <w:r/>
            <w:r>
              <w:rPr>
                <w:rFonts w:ascii="Aptos" w:hAnsi="Aptos"/>
                <w:b w:val="0"/>
                <w:sz w:val="13"/>
              </w:rPr>
              <w:t>Simulation/optimization/verification</w:t>
            </w:r>
          </w:p>
        </w:tc>
        <w:tc>
          <w:tcPr>
            <w:tcW w:type="dxa" w:w="1278"/>
            <w:vAlign w:val="center"/>
          </w:tcPr>
          <w:p>
            <w:pPr>
              <w:spacing w:after="0"/>
            </w:pPr>
            <w:r/>
            <w:r>
              <w:rPr>
                <w:rFonts w:ascii="Aptos" w:hAnsi="Aptos"/>
                <w:b w:val="0"/>
                <w:sz w:val="13"/>
              </w:rPr>
              <w:t>Training + simulation</w:t>
            </w:r>
          </w:p>
        </w:tc>
        <w:tc>
          <w:tcPr>
            <w:tcW w:type="dxa" w:w="1278"/>
            <w:vAlign w:val="center"/>
          </w:tcPr>
          <w:p>
            <w:pPr>
              <w:spacing w:after="0"/>
            </w:pPr>
            <w:r/>
            <w:r>
              <w:rPr>
                <w:rFonts w:ascii="Aptos" w:hAnsi="Aptos"/>
                <w:b w:val="0"/>
                <w:sz w:val="13"/>
              </w:rPr>
              <w:t>Generator development</w:t>
            </w:r>
          </w:p>
        </w:tc>
        <w:tc>
          <w:tcPr>
            <w:tcW w:type="dxa" w:w="1278"/>
            <w:vAlign w:val="center"/>
          </w:tcPr>
          <w:p>
            <w:pPr>
              <w:spacing w:after="0"/>
            </w:pPr>
            <w:r/>
            <w:r>
              <w:rPr>
                <w:rFonts w:ascii="Aptos" w:hAnsi="Aptos"/>
                <w:b w:val="0"/>
                <w:sz w:val="13"/>
              </w:rPr>
              <w:t>Layout generation</w:t>
            </w:r>
          </w:p>
        </w:tc>
        <w:tc>
          <w:tcPr>
            <w:tcW w:type="dxa" w:w="1278"/>
            <w:vAlign w:val="center"/>
          </w:tcPr>
          <w:p>
            <w:pPr>
              <w:spacing w:after="0"/>
            </w:pPr>
            <w:r/>
            <w:r>
              <w:rPr>
                <w:rFonts w:ascii="Aptos" w:hAnsi="Aptos"/>
                <w:b w:val="0"/>
                <w:sz w:val="13"/>
              </w:rPr>
              <w:t>Training + topology search</w:t>
            </w:r>
          </w:p>
        </w:tc>
      </w:tr>
      <w:tr>
        <w:tc>
          <w:tcPr>
            <w:tcW w:type="dxa" w:w="1278"/>
            <w:vAlign w:val="center"/>
          </w:tcPr>
          <w:p>
            <w:pPr>
              <w:spacing w:after="0"/>
            </w:pPr>
            <w:r/>
            <w:r>
              <w:rPr>
                <w:rFonts w:ascii="Aptos" w:hAnsi="Aptos"/>
                <w:b/>
                <w:sz w:val="13"/>
              </w:rPr>
              <w:t>Distinctive proposed reuse</w:t>
            </w:r>
          </w:p>
        </w:tc>
        <w:tc>
          <w:tcPr>
            <w:tcW w:type="dxa" w:w="1278"/>
            <w:vAlign w:val="center"/>
          </w:tcPr>
          <w:p>
            <w:pPr>
              <w:spacing w:after="0"/>
            </w:pPr>
            <w:r/>
            <w:r>
              <w:rPr>
                <w:rFonts w:ascii="Aptos" w:hAnsi="Aptos"/>
                <w:b w:val="0"/>
                <w:sz w:val="13"/>
              </w:rPr>
              <w:t>Characterize once, design many times</w:t>
            </w:r>
          </w:p>
        </w:tc>
        <w:tc>
          <w:tcPr>
            <w:tcW w:type="dxa" w:w="1278"/>
            <w:vAlign w:val="center"/>
          </w:tcPr>
          <w:p>
            <w:pPr>
              <w:spacing w:after="0"/>
            </w:pPr>
            <w:r/>
            <w:r>
              <w:rPr>
                <w:rFonts w:ascii="Aptos" w:hAnsi="Aptos"/>
                <w:b w:val="0"/>
                <w:sz w:val="13"/>
              </w:rPr>
              <w:t>Optimization acceleration</w:t>
            </w:r>
          </w:p>
        </w:tc>
        <w:tc>
          <w:tcPr>
            <w:tcW w:type="dxa" w:w="1278"/>
            <w:vAlign w:val="center"/>
          </w:tcPr>
          <w:p>
            <w:pPr>
              <w:spacing w:after="0"/>
            </w:pPr>
            <w:r/>
            <w:r>
              <w:rPr>
                <w:rFonts w:ascii="Aptos" w:hAnsi="Aptos"/>
                <w:b w:val="0"/>
                <w:sz w:val="13"/>
              </w:rPr>
              <w:t>Integrated signoff/productivity</w:t>
            </w:r>
          </w:p>
        </w:tc>
        <w:tc>
          <w:tcPr>
            <w:tcW w:type="dxa" w:w="1278"/>
            <w:vAlign w:val="center"/>
          </w:tcPr>
          <w:p>
            <w:pPr>
              <w:spacing w:after="0"/>
            </w:pPr>
            <w:r/>
            <w:r>
              <w:rPr>
                <w:rFonts w:ascii="Aptos" w:hAnsi="Aptos"/>
                <w:b w:val="0"/>
                <w:sz w:val="13"/>
              </w:rPr>
              <w:t>Policy/surrogate reuse</w:t>
            </w:r>
          </w:p>
        </w:tc>
        <w:tc>
          <w:tcPr>
            <w:tcW w:type="dxa" w:w="1278"/>
            <w:vAlign w:val="center"/>
          </w:tcPr>
          <w:p>
            <w:pPr>
              <w:spacing w:after="0"/>
            </w:pPr>
            <w:r/>
            <w:r>
              <w:rPr>
                <w:rFonts w:ascii="Aptos" w:hAnsi="Aptos"/>
                <w:b w:val="0"/>
                <w:sz w:val="13"/>
              </w:rPr>
              <w:t>Generator reuse</w:t>
            </w:r>
          </w:p>
        </w:tc>
        <w:tc>
          <w:tcPr>
            <w:tcW w:type="dxa" w:w="1278"/>
            <w:vAlign w:val="center"/>
          </w:tcPr>
          <w:p>
            <w:pPr>
              <w:spacing w:after="0"/>
            </w:pPr>
            <w:r/>
            <w:r>
              <w:rPr>
                <w:rFonts w:ascii="Aptos" w:hAnsi="Aptos"/>
                <w:b w:val="0"/>
                <w:sz w:val="13"/>
              </w:rPr>
              <w:t>Layout automation</w:t>
            </w:r>
          </w:p>
        </w:tc>
        <w:tc>
          <w:tcPr>
            <w:tcW w:type="dxa" w:w="1278"/>
            <w:vAlign w:val="center"/>
          </w:tcPr>
          <w:p>
            <w:pPr>
              <w:spacing w:after="0"/>
            </w:pPr>
            <w:r/>
            <w:r>
              <w:rPr>
                <w:rFonts w:ascii="Aptos" w:hAnsi="Aptos"/>
                <w:b w:val="0"/>
                <w:sz w:val="13"/>
              </w:rPr>
              <w:t>Topology model reuse</w:t>
            </w:r>
          </w:p>
        </w:tc>
      </w:tr>
    </w:tbl>
    <w:p/>
    <w:p>
      <w:r>
        <w:t>Interpretation: commercial systems are much stronger today in mature PVT/statistical verification, signoff, layout, foundry integration and production infrastructure. OpenAMS should complement—not reproduce—those capabilities. Its potential differentiator is deciding what constitutes the physically realizable circuit space, how to characterize it efficiently, and how to reuse that knowledge.</w:t>
      </w:r>
    </w:p>
    <w:p>
      <w:pPr>
        <w:pStyle w:val="Heading1"/>
      </w:pPr>
      <w:r>
        <w:t>5. The Paradigm Shift to Test</w:t>
      </w:r>
    </w:p>
    <w:p>
      <w:r>
        <w:t>Conventional specification-specific optimization:</w:t>
      </w:r>
    </w:p>
    <w:p>
      <w:pPr>
        <w:jc w:val="center"/>
      </w:pPr>
      <w:r>
        <w:rPr>
          <w:b/>
        </w:rPr>
        <w:t>Specification → optimizer ↔ repeated SPICE → one optimized design</w:t>
      </w:r>
    </w:p>
    <w:p>
      <w:r>
        <w:t>OpenAMS hypothesis:</w:t>
      </w:r>
    </w:p>
    <w:p>
      <w:pPr>
        <w:jc w:val="center"/>
      </w:pPr>
      <w:r>
        <w:rPr>
          <w:b/>
        </w:rPr>
        <w:t>Topology + process → feasible manifold → SPICE dataset → reusable model</w:t>
      </w:r>
    </w:p>
    <w:p>
      <w:pPr>
        <w:jc w:val="center"/>
      </w:pPr>
      <w:r>
        <w:rPr>
          <w:b/>
        </w:rPr>
        <w:t>Specification 1, 2, … N → fast model search → small set of SPICE/signoff checks</w:t>
      </w:r>
    </w:p>
    <w:p>
      <w:r>
        <w:t>The key economic hypothesis is therefore not merely 'faster optimization.' It is moving expensive discovery from every individual design request to reusable characterization infrastructure for each topology/process pair.</w:t>
      </w:r>
    </w:p>
    <w:p>
      <w:r>
        <w:br w:type="page"/>
      </w:r>
    </w:p>
    <w:p>
      <w:pPr>
        <w:pStyle w:val="Heading1"/>
      </w:pPr>
      <w:r>
        <w:t>6. Required Experimental Comparison</w:t>
      </w:r>
    </w:p>
    <w:p>
      <w:r>
        <w:t>The project should ultimately replace qualitative advantage claims with a reproducible benchmark. At minimum, compare OpenAMS against random/LHS sampling and Bayesian optimization; add an RL or published sizing baseline where practical.</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pPr>
            <w:r/>
            <w:r>
              <w:rPr>
                <w:rFonts w:ascii="Aptos" w:hAnsi="Aptos"/>
                <w:b/>
                <w:sz w:val="14"/>
              </w:rPr>
              <w:t>Metric</w:t>
            </w:r>
          </w:p>
        </w:tc>
        <w:tc>
          <w:tcPr>
            <w:tcW w:type="dxa" w:w="1704"/>
            <w:vAlign w:val="center"/>
            <w:shd w:fill="D9EAF7"/>
          </w:tcPr>
          <w:p>
            <w:pPr>
              <w:spacing w:after="0"/>
            </w:pPr>
            <w:r/>
            <w:r>
              <w:rPr>
                <w:rFonts w:ascii="Aptos" w:hAnsi="Aptos"/>
                <w:b/>
                <w:sz w:val="14"/>
              </w:rPr>
              <w:t>Random/LHS + SPICE</w:t>
            </w:r>
          </w:p>
        </w:tc>
        <w:tc>
          <w:tcPr>
            <w:tcW w:type="dxa" w:w="1704"/>
            <w:vAlign w:val="center"/>
            <w:shd w:fill="D9EAF7"/>
          </w:tcPr>
          <w:p>
            <w:pPr>
              <w:spacing w:after="0"/>
            </w:pPr>
            <w:r/>
            <w:r>
              <w:rPr>
                <w:rFonts w:ascii="Aptos" w:hAnsi="Aptos"/>
                <w:b/>
                <w:sz w:val="14"/>
              </w:rPr>
              <w:t>Bayesian optimization</w:t>
            </w:r>
          </w:p>
        </w:tc>
        <w:tc>
          <w:tcPr>
            <w:tcW w:type="dxa" w:w="1704"/>
            <w:vAlign w:val="center"/>
            <w:shd w:fill="D9EAF7"/>
          </w:tcPr>
          <w:p>
            <w:pPr>
              <w:spacing w:after="0"/>
            </w:pPr>
            <w:r/>
            <w:r>
              <w:rPr>
                <w:rFonts w:ascii="Aptos" w:hAnsi="Aptos"/>
                <w:b/>
                <w:sz w:val="14"/>
              </w:rPr>
              <w:t>RL / learned optimizer</w:t>
            </w:r>
          </w:p>
        </w:tc>
        <w:tc>
          <w:tcPr>
            <w:tcW w:type="dxa" w:w="1704"/>
            <w:vAlign w:val="center"/>
            <w:shd w:fill="D9EAF7"/>
          </w:tcPr>
          <w:p>
            <w:pPr>
              <w:spacing w:after="0"/>
            </w:pPr>
            <w:r/>
            <w:r>
              <w:rPr>
                <w:rFonts w:ascii="Aptos" w:hAnsi="Aptos"/>
                <w:b/>
                <w:sz w:val="14"/>
              </w:rPr>
              <w:t>OpenAMS</w:t>
            </w:r>
          </w:p>
        </w:tc>
        <w:tc>
          <w:tcPr>
            <w:tcW w:type="dxa" w:w="1704"/>
            <w:vAlign w:val="center"/>
            <w:shd w:fill="D9EAF7"/>
          </w:tcPr>
          <w:p>
            <w:pPr>
              <w:spacing w:after="0"/>
            </w:pPr>
            <w:r/>
            <w:r>
              <w:rPr>
                <w:rFonts w:ascii="Aptos" w:hAnsi="Aptos"/>
                <w:b/>
                <w:sz w:val="14"/>
              </w:rPr>
              <w:t>Why it matters</w:t>
            </w:r>
          </w:p>
        </w:tc>
      </w:tr>
      <w:tr>
        <w:tc>
          <w:tcPr>
            <w:tcW w:type="dxa" w:w="1704"/>
            <w:vAlign w:val="center"/>
          </w:tcPr>
          <w:p>
            <w:pPr>
              <w:spacing w:after="0"/>
            </w:pPr>
            <w:r/>
            <w:r>
              <w:rPr>
                <w:rFonts w:ascii="Aptos" w:hAnsi="Aptos"/>
                <w:b/>
                <w:sz w:val="14"/>
              </w:rPr>
              <w:t>SPICE calls to useful dataset</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Direct characterization cost</w:t>
            </w:r>
          </w:p>
        </w:tc>
      </w:tr>
      <w:tr>
        <w:tc>
          <w:tcPr>
            <w:tcW w:type="dxa" w:w="1704"/>
            <w:vAlign w:val="center"/>
          </w:tcPr>
          <w:p>
            <w:pPr>
              <w:spacing w:after="0"/>
            </w:pPr>
            <w:r/>
            <w:r>
              <w:rPr>
                <w:rFonts w:ascii="Aptos" w:hAnsi="Aptos"/>
                <w:b/>
                <w:sz w:val="14"/>
              </w:rPr>
              <w:t>Invalid / unusable SPICE points</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Efficiency of physics prefilter</w:t>
            </w:r>
          </w:p>
        </w:tc>
      </w:tr>
      <w:tr>
        <w:tc>
          <w:tcPr>
            <w:tcW w:type="dxa" w:w="1704"/>
            <w:vAlign w:val="center"/>
          </w:tcPr>
          <w:p>
            <w:pPr>
              <w:spacing w:after="0"/>
            </w:pPr>
            <w:r/>
            <w:r>
              <w:rPr>
                <w:rFonts w:ascii="Aptos" w:hAnsi="Aptos"/>
                <w:b/>
                <w:sz w:val="14"/>
              </w:rPr>
              <w:t>Feasible-space coverage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manifold-mapping claim</w:t>
            </w:r>
          </w:p>
        </w:tc>
      </w:tr>
      <w:tr>
        <w:tc>
          <w:tcPr>
            <w:tcW w:type="dxa" w:w="1704"/>
            <w:vAlign w:val="center"/>
          </w:tcPr>
          <w:p>
            <w:pPr>
              <w:spacing w:after="0"/>
            </w:pPr>
            <w:r/>
            <w:r>
              <w:rPr>
                <w:rFonts w:ascii="Aptos" w:hAnsi="Aptos"/>
                <w:b/>
                <w:sz w:val="14"/>
              </w:rPr>
              <w:t>Coverage uniformity / diversity</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Avoids clustered redundant data</w:t>
            </w:r>
          </w:p>
        </w:tc>
      </w:tr>
      <w:tr>
        <w:tc>
          <w:tcPr>
            <w:tcW w:type="dxa" w:w="1704"/>
            <w:vAlign w:val="center"/>
          </w:tcPr>
          <w:p>
            <w:pPr>
              <w:spacing w:after="0"/>
            </w:pPr>
            <w:r/>
            <w:r>
              <w:rPr>
                <w:rFonts w:ascii="Aptos" w:hAnsi="Aptos"/>
                <w:b/>
                <w:sz w:val="14"/>
              </w:rPr>
              <w:t>Held-out metric error</w:t>
            </w:r>
          </w:p>
        </w:tc>
        <w:tc>
          <w:tcPr>
            <w:tcW w:type="dxa" w:w="1704"/>
            <w:vAlign w:val="center"/>
          </w:tcPr>
          <w:p>
            <w:pPr>
              <w:spacing w:after="0"/>
            </w:pPr>
            <w:r/>
            <w:r>
              <w:rPr>
                <w:rFonts w:ascii="Aptos" w:hAnsi="Aptos"/>
                <w:b w:val="0"/>
                <w:sz w:val="14"/>
              </w:rPr>
              <w:t>N/A or surrogate</w:t>
            </w:r>
          </w:p>
        </w:tc>
        <w:tc>
          <w:tcPr>
            <w:tcW w:type="dxa" w:w="1704"/>
            <w:vAlign w:val="center"/>
          </w:tcPr>
          <w:p>
            <w:pPr>
              <w:spacing w:after="0"/>
            </w:pPr>
            <w:r/>
            <w:r>
              <w:rPr>
                <w:rFonts w:ascii="Aptos" w:hAnsi="Aptos"/>
                <w:b w:val="0"/>
                <w:sz w:val="14"/>
              </w:rPr>
              <w:t>If surrogate</w:t>
            </w:r>
          </w:p>
        </w:tc>
        <w:tc>
          <w:tcPr>
            <w:tcW w:type="dxa" w:w="1704"/>
            <w:vAlign w:val="center"/>
          </w:tcPr>
          <w:p>
            <w:pPr>
              <w:spacing w:after="0"/>
            </w:pPr>
            <w:r/>
            <w:r>
              <w:rPr>
                <w:rFonts w:ascii="Aptos" w:hAnsi="Aptos"/>
                <w:b w:val="0"/>
                <w:sz w:val="14"/>
              </w:rPr>
              <w:t>If surrogate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topology-model accuracy</w:t>
            </w:r>
          </w:p>
        </w:tc>
      </w:tr>
      <w:tr>
        <w:tc>
          <w:tcPr>
            <w:tcW w:type="dxa" w:w="1704"/>
            <w:vAlign w:val="center"/>
          </w:tcPr>
          <w:p>
            <w:pPr>
              <w:spacing w:after="0"/>
            </w:pPr>
            <w:r/>
            <w:r>
              <w:rPr>
                <w:rFonts w:ascii="Aptos" w:hAnsi="Aptos"/>
                <w:b/>
                <w:sz w:val="14"/>
              </w:rPr>
              <w:t>Samples to target error</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ML sample efficiency</w:t>
            </w:r>
          </w:p>
        </w:tc>
      </w:tr>
      <w:tr>
        <w:tc>
          <w:tcPr>
            <w:tcW w:type="dxa" w:w="1704"/>
            <w:vAlign w:val="center"/>
          </w:tcPr>
          <w:p>
            <w:pPr>
              <w:spacing w:after="0"/>
            </w:pPr>
            <w:r/>
            <w:r>
              <w:rPr>
                <w:rFonts w:ascii="Aptos" w:hAnsi="Aptos"/>
                <w:b/>
                <w:sz w:val="14"/>
              </w:rPr>
              <w:t>Best design quality / Pareto front</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Ensures coverage does not sacrifice optimum</w:t>
            </w:r>
          </w:p>
        </w:tc>
      </w:tr>
      <w:tr>
        <w:tc>
          <w:tcPr>
            <w:tcW w:type="dxa" w:w="1704"/>
            <w:vAlign w:val="center"/>
          </w:tcPr>
          <w:p>
            <w:pPr>
              <w:spacing w:after="0"/>
            </w:pPr>
            <w:r/>
            <w:r>
              <w:rPr>
                <w:rFonts w:ascii="Aptos" w:hAnsi="Aptos"/>
                <w:b/>
                <w:sz w:val="14"/>
              </w:rPr>
              <w:t>Time to first specification</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Cold-start cost</w:t>
            </w:r>
          </w:p>
        </w:tc>
      </w:tr>
      <w:tr>
        <w:tc>
          <w:tcPr>
            <w:tcW w:type="dxa" w:w="1704"/>
            <w:vAlign w:val="center"/>
          </w:tcPr>
          <w:p>
            <w:pPr>
              <w:spacing w:after="0"/>
            </w:pPr>
            <w:r/>
            <w:r>
              <w:rPr>
                <w:rFonts w:ascii="Aptos" w:hAnsi="Aptos"/>
                <w:b/>
                <w:sz w:val="14"/>
              </w:rPr>
              <w:t>Time to second/new specification</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reuse advantage</w:t>
            </w:r>
          </w:p>
        </w:tc>
      </w:tr>
      <w:tr>
        <w:tc>
          <w:tcPr>
            <w:tcW w:type="dxa" w:w="1704"/>
            <w:vAlign w:val="center"/>
          </w:tcPr>
          <w:p>
            <w:pPr>
              <w:spacing w:after="0"/>
            </w:pPr>
            <w:r/>
            <w:r>
              <w:rPr>
                <w:rFonts w:ascii="Aptos" w:hAnsi="Aptos"/>
                <w:b/>
                <w:sz w:val="14"/>
              </w:rPr>
              <w:t>Time for 10/100 spec queries</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amortization</w:t>
            </w:r>
          </w:p>
        </w:tc>
      </w:tr>
      <w:tr>
        <w:tc>
          <w:tcPr>
            <w:tcW w:type="dxa" w:w="1704"/>
            <w:vAlign w:val="center"/>
          </w:tcPr>
          <w:p>
            <w:pPr>
              <w:spacing w:after="0"/>
            </w:pPr>
            <w:r/>
            <w:r>
              <w:rPr>
                <w:rFonts w:ascii="Aptos" w:hAnsi="Aptos"/>
                <w:b/>
                <w:sz w:val="14"/>
              </w:rPr>
              <w:t>Human topology-specific code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genericity</w:t>
            </w:r>
          </w:p>
        </w:tc>
      </w:tr>
      <w:tr>
        <w:tc>
          <w:tcPr>
            <w:tcW w:type="dxa" w:w="1704"/>
            <w:vAlign w:val="center"/>
          </w:tcPr>
          <w:p>
            <w:pPr>
              <w:spacing w:after="0"/>
            </w:pPr>
            <w:r/>
            <w:r>
              <w:rPr>
                <w:rFonts w:ascii="Aptos" w:hAnsi="Aptos"/>
                <w:b/>
                <w:sz w:val="14"/>
              </w:rPr>
              <w:t>Porting effort to new process</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technology portability</w:t>
            </w:r>
          </w:p>
        </w:tc>
      </w:tr>
      <w:tr>
        <w:tc>
          <w:tcPr>
            <w:tcW w:type="dxa" w:w="1704"/>
            <w:vAlign w:val="center"/>
          </w:tcPr>
          <w:p>
            <w:pPr>
              <w:spacing w:after="0"/>
            </w:pPr>
            <w:r/>
            <w:r>
              <w:rPr>
                <w:rFonts w:ascii="Aptos" w:hAnsi="Aptos"/>
                <w:b/>
                <w:sz w:val="14"/>
              </w:rPr>
              <w:t>Pre→post layout prediction residual</w:t>
            </w:r>
          </w:p>
        </w:tc>
        <w:tc>
          <w:tcPr>
            <w:tcW w:type="dxa" w:w="1704"/>
            <w:vAlign w:val="center"/>
          </w:tcPr>
          <w:p>
            <w:pPr>
              <w:spacing w:after="0"/>
            </w:pPr>
            <w:r/>
            <w:r>
              <w:rPr>
                <w:rFonts w:ascii="Aptos" w:hAnsi="Aptos"/>
                <w:b w:val="0"/>
                <w:sz w:val="14"/>
              </w:rPr>
              <w:t>N/A / measure</w:t>
            </w:r>
          </w:p>
        </w:tc>
        <w:tc>
          <w:tcPr>
            <w:tcW w:type="dxa" w:w="1704"/>
            <w:vAlign w:val="center"/>
          </w:tcPr>
          <w:p>
            <w:pPr>
              <w:spacing w:after="0"/>
            </w:pPr>
            <w:r/>
            <w:r>
              <w:rPr>
                <w:rFonts w:ascii="Aptos" w:hAnsi="Aptos"/>
                <w:b w:val="0"/>
                <w:sz w:val="14"/>
              </w:rPr>
              <w:t>Measure if supported</w:t>
            </w:r>
          </w:p>
        </w:tc>
        <w:tc>
          <w:tcPr>
            <w:tcW w:type="dxa" w:w="1704"/>
            <w:vAlign w:val="center"/>
          </w:tcPr>
          <w:p>
            <w:pPr>
              <w:spacing w:after="0"/>
            </w:pPr>
            <w:r/>
            <w:r>
              <w:rPr>
                <w:rFonts w:ascii="Aptos" w:hAnsi="Aptos"/>
                <w:b w:val="0"/>
                <w:sz w:val="14"/>
              </w:rPr>
              <w:t>Measure if supported</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Tests post-layout reference value</w:t>
            </w:r>
          </w:p>
        </w:tc>
      </w:tr>
      <w:tr>
        <w:tc>
          <w:tcPr>
            <w:tcW w:type="dxa" w:w="1704"/>
            <w:vAlign w:val="center"/>
          </w:tcPr>
          <w:p>
            <w:pPr>
              <w:spacing w:after="0"/>
            </w:pPr>
            <w:r/>
            <w:r>
              <w:rPr>
                <w:rFonts w:ascii="Aptos" w:hAnsi="Aptos"/>
                <w:b/>
                <w:sz w:val="14"/>
              </w:rPr>
              <w:t>PEX iterations to closure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Potential major industrial saving</w:t>
            </w:r>
          </w:p>
        </w:tc>
      </w:tr>
      <w:tr>
        <w:tc>
          <w:tcPr>
            <w:tcW w:type="dxa" w:w="1704"/>
            <w:vAlign w:val="center"/>
          </w:tcPr>
          <w:p>
            <w:pPr>
              <w:spacing w:after="0"/>
            </w:pPr>
            <w:r/>
            <w:r>
              <w:rPr>
                <w:rFonts w:ascii="Aptos" w:hAnsi="Aptos"/>
                <w:b/>
                <w:sz w:val="14"/>
              </w:rPr>
              <w:t>Final signoff agreement</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Measure</w:t>
            </w:r>
          </w:p>
        </w:tc>
        <w:tc>
          <w:tcPr>
            <w:tcW w:type="dxa" w:w="1704"/>
            <w:vAlign w:val="center"/>
            <w:shd w:fill="FFF2CC"/>
          </w:tcPr>
          <w:p>
            <w:pPr>
              <w:spacing w:after="0"/>
            </w:pPr>
            <w:r/>
            <w:r>
              <w:rPr>
                <w:rFonts w:ascii="Aptos" w:hAnsi="Aptos"/>
                <w:b w:val="0"/>
                <w:sz w:val="14"/>
              </w:rPr>
              <w:t>Measure</w:t>
            </w:r>
          </w:p>
        </w:tc>
        <w:tc>
          <w:tcPr>
            <w:tcW w:type="dxa" w:w="1704"/>
            <w:vAlign w:val="center"/>
          </w:tcPr>
          <w:p>
            <w:pPr>
              <w:spacing w:after="0"/>
            </w:pPr>
            <w:r/>
            <w:r>
              <w:rPr>
                <w:rFonts w:ascii="Aptos" w:hAnsi="Aptos"/>
                <w:b w:val="0"/>
                <w:sz w:val="14"/>
              </w:rPr>
              <w:t>Accuracy cannot be traded for speed</w:t>
            </w:r>
          </w:p>
        </w:tc>
      </w:tr>
    </w:tbl>
    <w:p>
      <w:pPr>
        <w:pStyle w:val="Heading1"/>
      </w:pPr>
      <w:r>
        <w:t>7. Development Gates: What Must Be Proven</w:t>
      </w:r>
    </w:p>
    <w:p>
      <w:r>
        <w:rPr>
          <w:b/>
        </w:rPr>
        <w:t xml:space="preserve">Gate A — Generic feasible-space compiler: </w:t>
      </w:r>
      <w:r>
        <w:t>The same correlated-witness engine must work across structurally different topologies without introducing a new topology-specific search algorithm. Topology knowledge may be declarative in design intent/rules.</w:t>
      </w:r>
    </w:p>
    <w:p>
      <w:r>
        <w:rPr>
          <w:b/>
        </w:rPr>
        <w:t xml:space="preserve">Gate B — Coverage: </w:t>
      </w:r>
      <w:r>
        <w:t>Quantify how much of the useful realizable design space is represented and how much is lost by caps, quantization, pruning and sampling.</w:t>
      </w:r>
    </w:p>
    <w:p>
      <w:r>
        <w:rPr>
          <w:b/>
        </w:rPr>
        <w:t xml:space="preserve">Gate C — SPICE agreement: </w:t>
      </w:r>
      <w:r>
        <w:t>Witnesses must survive ngspice verification at a high rate; discrepancies must be classified as technology-model error, interpolation error, tolerance issue or compiler/search loss.</w:t>
      </w:r>
    </w:p>
    <w:p>
      <w:r>
        <w:rPr>
          <w:b/>
        </w:rPr>
        <w:t xml:space="preserve">Gate D — Model quality: </w:t>
      </w:r>
      <w:r>
        <w:t>A topology MLP must accurately predict held-out SPICE performance throughout the useful feasible region, including tradeoff boundaries—not only near one optimum.</w:t>
      </w:r>
    </w:p>
    <w:p>
      <w:r>
        <w:rPr>
          <w:b/>
        </w:rPr>
        <w:t xml:space="preserve">Gate E — Reuse across specifications: </w:t>
      </w:r>
      <w:r>
        <w:t>Demonstrate that one trained topology model serves many unseen specification combinations without retraining and with only final SPICE verification.</w:t>
      </w:r>
    </w:p>
    <w:p>
      <w:r>
        <w:rPr>
          <w:b/>
        </w:rPr>
        <w:t xml:space="preserve">Gate F — Technology portability: </w:t>
      </w:r>
      <w:r>
        <w:t>Repeat the same pipeline on a second PDK/technology with the compiler unchanged except for technology characterization and declarative technology/design inputs.</w:t>
      </w:r>
    </w:p>
    <w:p>
      <w:r>
        <w:rPr>
          <w:b/>
        </w:rPr>
        <w:t xml:space="preserve">Gate G — Post-layout value: </w:t>
      </w:r>
      <w:r>
        <w:t>Show that the pre-layout topology model plus PEX information reduces the number of expensive post-layout redesign/verification iterations relative to a baseline.</w:t>
      </w:r>
    </w:p>
    <w:p>
      <w:r>
        <w:rPr>
          <w:b/>
        </w:rPr>
        <w:t xml:space="preserve">Gate H — End-to-end productivity: </w:t>
      </w:r>
      <w:r>
        <w:t>Measure wall-clock and engineering effort from specification to verified solution. The project succeeds industrially only if it reduces turnaround while preserving signoff quality.</w:t>
      </w:r>
    </w:p>
    <w:p>
      <w:pPr>
        <w:pStyle w:val="Heading1"/>
      </w:pPr>
      <w:r>
        <w:t>8. Recommended Topology Validation Set</w:t>
      </w:r>
    </w:p>
    <w:p>
      <w:r>
        <w:t>Do not establish genericity using only closely related OTAs. Progress from known cases to different circuit behaviors. A useful research progression is:</w:t>
      </w:r>
    </w:p>
    <w:p>
      <w:pPr>
        <w:pStyle w:val="ListBullet"/>
        <w:spacing w:after="40"/>
      </w:pPr>
      <w:r>
        <w:t>Two-stage op-amp — current baseline and correlated-witness development case.</w:t>
      </w:r>
    </w:p>
    <w:p>
      <w:pPr>
        <w:pStyle w:val="ListBullet"/>
        <w:spacing w:after="40"/>
      </w:pPr>
      <w:r>
        <w:t>Folded-cascode OTA — multi-branch biasing and correlated internal-node constraints.</w:t>
      </w:r>
    </w:p>
    <w:p>
      <w:pPr>
        <w:pStyle w:val="ListBullet"/>
        <w:spacing w:after="40"/>
      </w:pPr>
      <w:r>
        <w:t>Telescopic cascode OTA — stacked headroom constraints and output swing.</w:t>
      </w:r>
    </w:p>
    <w:p>
      <w:pPr>
        <w:pStyle w:val="ListBullet"/>
        <w:spacing w:after="40"/>
      </w:pPr>
      <w:r>
        <w:t>Comparator / regenerative latch — introduces nonlinear/regenerative behavior.</w:t>
      </w:r>
    </w:p>
    <w:p>
      <w:pPr>
        <w:pStyle w:val="ListBullet"/>
        <w:spacing w:after="40"/>
      </w:pPr>
      <w:r>
        <w:t>Ring or current-starved oscillator — introduces autonomous periodic operation.</w:t>
      </w:r>
    </w:p>
    <w:p>
      <w:pPr>
        <w:pStyle w:val="ListBullet"/>
        <w:spacing w:after="40"/>
      </w:pPr>
      <w:r>
        <w:t>Bandgap/reference or bias generator — introduces reference accuracy and temperature behavior.</w:t>
      </w:r>
    </w:p>
    <w:p>
      <w:pPr>
        <w:pStyle w:val="ListBullet"/>
        <w:spacing w:after="40"/>
      </w:pPr>
      <w:r>
        <w:t>LDO — feedback loop plus pass device and load-dependent behavior.</w:t>
      </w:r>
    </w:p>
    <w:p>
      <w:pPr>
        <w:pStyle w:val="ListBullet"/>
        <w:spacing w:after="40"/>
      </w:pPr>
      <w:r>
        <w:t>Charge pump or PLL analog sub-block — mixed operating modes and system-facing constraints.</w:t>
      </w:r>
    </w:p>
    <w:p>
      <w:r>
        <w:t>A result across 10–20 materially different topologies would be much stronger evidence of a generic analog design-space compiler than high performance on many variants of one amplifier family.</w:t>
      </w:r>
    </w:p>
    <w:p>
      <w:pPr>
        <w:pStyle w:val="Heading1"/>
      </w:pPr>
      <w:r>
        <w:t>9. Post-Layout Model Strategy</w:t>
      </w:r>
    </w:p>
    <w:p>
      <w:r>
        <w:t>A useful initial formulation is to preserve the pre-layout model and learn or optimize the layout-induced residual rather than relearn the entire circuit:</w:t>
      </w:r>
    </w:p>
    <w:p>
      <w:pPr>
        <w:jc w:val="center"/>
      </w:pPr>
      <w:r>
        <w:rPr>
          <w:b/>
        </w:rPr>
        <w:t>M_post(x, L) = M_pre(x) + R(x, L)</w:t>
      </w:r>
    </w:p>
    <w:p>
      <w:r>
        <w:t>Here x represents circuit/operating-point variables and L represents extracted parasitic/layout information. The residual R captures what physical implementation changed. This decomposition should be benchmarked against a direct post-layout surrogate to determine whether it improves sample efficiency, accuracy or interpretability.</w:t>
      </w:r>
    </w:p>
    <w:p>
      <w:pPr>
        <w:pStyle w:val="Heading1"/>
      </w:pPr>
      <w:r>
        <w:t>10. Scope Discipline</w:t>
      </w:r>
    </w:p>
    <w:p>
      <w:pPr>
        <w:pStyle w:val="ListBullet"/>
        <w:spacing w:after="40"/>
      </w:pPr>
      <w:r>
        <w:t>Do not claim the MLP itself as the novelty; it is replaceable.</w:t>
      </w:r>
    </w:p>
    <w:p>
      <w:pPr>
        <w:pStyle w:val="ListBullet"/>
        <w:spacing w:after="40"/>
      </w:pPr>
      <w:r>
        <w:t>Do not attempt to replace SPICE, extraction, DRC/LVS or commercial signoff infrastructure.</w:t>
      </w:r>
    </w:p>
    <w:p>
      <w:pPr>
        <w:pStyle w:val="ListBullet"/>
        <w:spacing w:after="40"/>
      </w:pPr>
      <w:r>
        <w:t>Do not claim 'any topology' until genericity is demonstrated across diverse circuit classes.</w:t>
      </w:r>
    </w:p>
    <w:p>
      <w:pPr>
        <w:pStyle w:val="ListBullet"/>
        <w:spacing w:after="40"/>
      </w:pPr>
      <w:r>
        <w:t>Do not claim improved accuracy until held-out SPICE/signoff comparisons demonstrate it.</w:t>
      </w:r>
    </w:p>
    <w:p>
      <w:pPr>
        <w:pStyle w:val="ListBullet"/>
        <w:spacing w:after="40"/>
      </w:pPr>
      <w:r>
        <w:t>Do not claim full analog-cycle automation until layout generation, extraction, PVT/mismatch/yield, reliability and signoff are integrated or explicitly delegated to external tools.</w:t>
      </w:r>
    </w:p>
    <w:p>
      <w:pPr>
        <w:pStyle w:val="ListBullet"/>
        <w:spacing w:after="40"/>
      </w:pPr>
      <w:r>
        <w:t>Keep the central abstraction stable: netlist + technology + declarative intent → realizable correlated design space.</w:t>
      </w:r>
    </w:p>
    <w:p>
      <w:pPr>
        <w:pStyle w:val="Heading1"/>
      </w:pPr>
      <w:r>
        <w:t>11. Success Criteria and Research Thesis</w:t>
      </w:r>
    </w:p>
    <w:p>
      <w:r>
        <w:t>OpenAMS becomes a significant contribution if it demonstrates that physically informed correlated design-space construction produces a reusable topology model with measurable advantages in coverage, simulation efficiency, model accuracy/sample efficiency, repeated-design turnaround and post-layout convergence—while retaining simulator/signoff accuracy.</w:t>
      </w:r>
    </w:p>
    <w:p>
      <w:pPr>
        <w:jc w:val="center"/>
      </w:pPr>
      <w:r>
        <w:rPr>
          <w:b/>
          <w:sz w:val="22"/>
        </w:rPr>
        <w:t>Proposed thesis: Automatic compilation of analog topologies into technology-specific, physically feasible, SPICE-calibrated continuous performance models reusable for specification-driven schematic and post-layout optimization.</w:t>
      </w:r>
    </w:p>
    <w:p>
      <w:pPr>
        <w:pStyle w:val="Heading1"/>
      </w:pPr>
      <w:r>
        <w:t>12. Public Reference Systems and Literature</w:t>
      </w:r>
    </w:p>
    <w:p>
      <w:r>
        <w:rPr>
          <w:b/>
        </w:rPr>
        <w:t>Synopsys ASO.ai</w:t>
      </w:r>
      <w:r>
        <w:t xml:space="preserve"> — Publicly describes reinforcement-learning multi-objective analog optimization, including hierarchical schematics, post-layout parasitics and optimization across many PVT corners. </w:t>
      </w:r>
      <w:r>
        <w:rPr>
          <w:i/>
          <w:sz w:val="16"/>
        </w:rPr>
        <w:t>https://www.synopsys.com/ai/ai-powered-eda/aso-ai.html</w:t>
      </w:r>
    </w:p>
    <w:p>
      <w:r>
        <w:rPr>
          <w:b/>
        </w:rPr>
        <w:t>Cadence Virtuoso ADE / Variation Option</w:t>
      </w:r>
      <w:r>
        <w:t xml:space="preserve"> — Publicly describes design-space optimization, statistical analysis, yield improvement, large simulation campaigns and AI algorithms for design centering. </w:t>
      </w:r>
      <w:r>
        <w:rPr>
          <w:i/>
          <w:sz w:val="16"/>
        </w:rPr>
        <w:t>https://www.cadence.com/en_US/home/tools/custom-ic-analog-rf-design/circuit-design/virtuoso-variation-option.html</w:t>
      </w:r>
    </w:p>
    <w:p>
      <w:r>
        <w:rPr>
          <w:b/>
        </w:rPr>
        <w:t>Cadence Virtuoso ADE Suite</w:t>
      </w:r>
      <w:r>
        <w:t xml:space="preserve"> — Publicly describes analog/RF exploration and verification infrastructure supporting large simulation counts and integrated optimization. </w:t>
      </w:r>
      <w:r>
        <w:rPr>
          <w:i/>
          <w:sz w:val="16"/>
        </w:rPr>
        <w:t>https://www.cadence.com/en_US/home/tools/custom-ic-analog-rf-design/circuit-design/virtuoso-ade-suite.html</w:t>
      </w:r>
    </w:p>
    <w:p>
      <w:r>
        <w:rPr>
          <w:b/>
        </w:rPr>
        <w:t>AutoCkt / RL analog sizing research</w:t>
      </w:r>
      <w:r>
        <w:t xml:space="preserve"> — Representative research direction using reinforcement learning to automate sizing against circuit specifications. </w:t>
      </w:r>
      <w:r>
        <w:rPr>
          <w:i/>
          <w:sz w:val="16"/>
        </w:rPr>
        <w:t>https://arxiv.org/abs/2001.01808</w:t>
      </w:r>
    </w:p>
    <w:p>
      <w:r>
        <w:rPr>
          <w:b/>
        </w:rPr>
        <w:t>Dyna-style RL analog design</w:t>
      </w:r>
      <w:r>
        <w:t xml:space="preserve"> — Learns a neural reward/surrogate model and explores diverse feasible solutions to reduce simulation count; useful comparison for surrogate-assisted search. </w:t>
      </w:r>
      <w:r>
        <w:rPr>
          <w:i/>
          <w:sz w:val="16"/>
        </w:rPr>
        <w:t>https://arxiv.org/abs/2011.07665</w:t>
      </w:r>
    </w:p>
    <w:p>
      <w:r>
        <w:rPr>
          <w:b/>
        </w:rPr>
        <w:t>BAG framework</w:t>
      </w:r>
      <w:r>
        <w:t xml:space="preserve"> — Generator-based analog design methodology emphasizing reusable expert-coded circuit/layout generators. </w:t>
      </w:r>
      <w:r>
        <w:rPr>
          <w:i/>
          <w:sz w:val="16"/>
        </w:rPr>
        <w:t>https://github.com/ucb-art/BAG_framework</w:t>
      </w:r>
    </w:p>
    <w:p>
      <w:r>
        <w:rPr>
          <w:b/>
        </w:rPr>
        <w:t>ALIGN</w:t>
      </w:r>
      <w:r>
        <w:t xml:space="preserve"> — Open-source analog layout synthesis from netlists and constraints. </w:t>
      </w:r>
      <w:r>
        <w:rPr>
          <w:i/>
          <w:sz w:val="16"/>
        </w:rPr>
        <w:t>https://github.com/ALIGN-analoglayout/ALIGN-public</w:t>
      </w:r>
    </w:p>
    <w:p>
      <w:r>
        <w:rPr>
          <w:b/>
        </w:rPr>
        <w:t>LaMAGIC</w:t>
      </w:r>
      <w:r>
        <w:t xml:space="preserve"> — ICML 2024 language-model-based topology generation from specifications; representative of generative topology synthesis. </w:t>
      </w:r>
      <w:r>
        <w:rPr>
          <w:i/>
          <w:sz w:val="16"/>
        </w:rPr>
        <w:t>https://proceedings.mlr.press/v235/chang24c.html</w:t>
      </w:r>
    </w:p>
    <w:p>
      <w:r>
        <w:rPr>
          <w:b/>
        </w:rPr>
        <w:t>AUTOCIRCUIT-RL</w:t>
      </w:r>
      <w:r>
        <w:t xml:space="preserve"> — 2025 RL-refined LLM framework for analog topology generation with validity/efficiency reward mechanisms. </w:t>
      </w:r>
      <w:r>
        <w:rPr>
          <w:i/>
          <w:sz w:val="16"/>
        </w:rPr>
        <w:t>https://arxiv.org/abs/2506.03122</w:t>
      </w:r>
    </w:p>
    <w:p>
      <w:r>
        <w:rPr>
          <w:b/>
        </w:rPr>
        <w:t>ORACLE</w:t>
      </w:r>
      <w:r>
        <w:t xml:space="preserve"> — August 2026 research preprint on multi-objective RL analog optimization with preference conditioning and LLM-guided exploration; important recent baseline for reusable multi-objective learned optimization. </w:t>
      </w:r>
      <w:r>
        <w:rPr>
          <w:i/>
          <w:sz w:val="16"/>
        </w:rPr>
        <w:t>https://arxiv.org/abs/2608.04999</w:t>
      </w:r>
    </w:p>
    <w:p>
      <w:pPr>
        <w:pStyle w:val="Heading1"/>
      </w:pPr>
      <w:r>
        <w:t>13. Working Development Checklist</w:t>
      </w:r>
    </w:p>
    <w:p>
      <w:pPr>
        <w:pStyle w:val="ListBullet"/>
      </w:pPr>
      <w:r>
        <w:t>□ Correlated witness generation is topology-generic.</w:t>
      </w:r>
    </w:p>
    <w:p>
      <w:pPr>
        <w:pStyle w:val="ListBullet"/>
      </w:pPr>
      <w:r>
        <w:t>□ Witness coverage and losses are quantified.</w:t>
      </w:r>
    </w:p>
    <w:p>
      <w:pPr>
        <w:pStyle w:val="ListBullet"/>
      </w:pPr>
      <w:r>
        <w:t>□ ngspice witness pass rate is measured and explained.</w:t>
      </w:r>
    </w:p>
    <w:p>
      <w:pPr>
        <w:pStyle w:val="ListBullet"/>
      </w:pPr>
      <w:r>
        <w:t>□ Verified witness dataset schema is stable and reusable.</w:t>
      </w:r>
    </w:p>
    <w:p>
      <w:pPr>
        <w:pStyle w:val="ListBullet"/>
      </w:pPr>
      <w:r>
        <w:t>□ Topology MLP held-out error is measured over the feasible space.</w:t>
      </w:r>
    </w:p>
    <w:p>
      <w:pPr>
        <w:pStyle w:val="ListBullet"/>
      </w:pPr>
      <w:r>
        <w:t>□ New-specification queries reuse the same model without retraining.</w:t>
      </w:r>
    </w:p>
    <w:p>
      <w:pPr>
        <w:pStyle w:val="ListBullet"/>
      </w:pPr>
      <w:r>
        <w:t>□ Optimization output is always returned to SPICE for verification.</w:t>
      </w:r>
    </w:p>
    <w:p>
      <w:pPr>
        <w:pStyle w:val="ListBullet"/>
      </w:pPr>
      <w:r>
        <w:t>□ Second technology demonstrates method portability.</w:t>
      </w:r>
    </w:p>
    <w:p>
      <w:pPr>
        <w:pStyle w:val="ListBullet"/>
      </w:pPr>
      <w:r>
        <w:t>□ PEX residual/post-layout strategy is benchmarked.</w:t>
      </w:r>
    </w:p>
    <w:p>
      <w:pPr>
        <w:pStyle w:val="ListBullet"/>
      </w:pPr>
      <w:r>
        <w:t>□ End-to-end time and number of expensive simulations/PEX loops are compared with baselines.</w:t>
      </w:r>
    </w:p>
    <w:p>
      <w:pPr>
        <w:pStyle w:val="ListBullet"/>
      </w:pPr>
      <w:r>
        <w:t>□ Claims remain evidence-based: demonstrated, planned and hypothesized capabilities are clearly separated.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OpenAMS development reference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