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5496" w14:textId="77777777" w:rsidR="004B67AA" w:rsidRDefault="002F2795">
      <w:pPr>
        <w:jc w:val="center"/>
        <w:rPr>
          <w:b/>
          <w:sz w:val="32"/>
          <w:szCs w:val="32"/>
        </w:rPr>
      </w:pPr>
      <w:proofErr w:type="gramStart"/>
      <w:r>
        <w:rPr>
          <w:rFonts w:hint="eastAsia"/>
          <w:b/>
          <w:sz w:val="32"/>
          <w:szCs w:val="32"/>
        </w:rPr>
        <w:t>贪吃蛇大作战</w:t>
      </w:r>
      <w:proofErr w:type="gramEnd"/>
      <w:r>
        <w:rPr>
          <w:rFonts w:hint="eastAsia"/>
          <w:b/>
          <w:sz w:val="32"/>
          <w:szCs w:val="32"/>
        </w:rPr>
        <w:t>项目游戏策划说明书</w:t>
      </w:r>
    </w:p>
    <w:p w14:paraId="44A0B81D" w14:textId="42ECDDEA" w:rsidR="004B67AA" w:rsidRDefault="002F2795">
      <w:pPr>
        <w:pStyle w:val="1"/>
        <w:spacing w:line="360" w:lineRule="auto"/>
        <w:ind w:left="357" w:firstLine="482"/>
        <w:jc w:val="center"/>
        <w:rPr>
          <w:color w:val="0070C0"/>
          <w:sz w:val="24"/>
          <w:szCs w:val="24"/>
        </w:rPr>
      </w:pPr>
      <w:r>
        <w:rPr>
          <w:rFonts w:hint="eastAsia"/>
          <w:b/>
          <w:sz w:val="24"/>
          <w:szCs w:val="24"/>
        </w:rPr>
        <w:t>作者：</w:t>
      </w:r>
      <w:r w:rsidR="005D202C" w:rsidRPr="00BA4017">
        <w:rPr>
          <w:rFonts w:hint="eastAsia"/>
          <w:b/>
          <w:bCs/>
          <w:sz w:val="24"/>
          <w:szCs w:val="24"/>
        </w:rPr>
        <w:t>1820543</w:t>
      </w:r>
      <w:r w:rsidR="005D202C" w:rsidRPr="00BA4017">
        <w:rPr>
          <w:rFonts w:hint="eastAsia"/>
          <w:b/>
          <w:bCs/>
          <w:sz w:val="24"/>
          <w:szCs w:val="24"/>
        </w:rPr>
        <w:t>班</w:t>
      </w:r>
    </w:p>
    <w:p w14:paraId="140A3BB8" w14:textId="1D9E535E" w:rsidR="005D202C" w:rsidRPr="00BA4017" w:rsidRDefault="005D202C" w:rsidP="00BA4017">
      <w:pPr>
        <w:pStyle w:val="1"/>
        <w:spacing w:line="360" w:lineRule="auto"/>
        <w:ind w:firstLineChars="0" w:firstLine="0"/>
        <w:rPr>
          <w:b/>
          <w:sz w:val="24"/>
          <w:szCs w:val="24"/>
        </w:rPr>
      </w:pPr>
      <w:r>
        <w:rPr>
          <w:rFonts w:hint="eastAsia"/>
          <w:b/>
          <w:sz w:val="24"/>
          <w:szCs w:val="24"/>
        </w:rPr>
        <w:t>182054308</w:t>
      </w:r>
      <w:r>
        <w:rPr>
          <w:b/>
          <w:sz w:val="24"/>
          <w:szCs w:val="24"/>
        </w:rPr>
        <w:t xml:space="preserve"> </w:t>
      </w:r>
      <w:r>
        <w:rPr>
          <w:rFonts w:hint="eastAsia"/>
          <w:b/>
          <w:sz w:val="24"/>
          <w:szCs w:val="24"/>
        </w:rPr>
        <w:t>姚苑杰</w:t>
      </w:r>
      <w:r>
        <w:rPr>
          <w:rFonts w:hint="eastAsia"/>
          <w:b/>
          <w:sz w:val="24"/>
          <w:szCs w:val="24"/>
        </w:rPr>
        <w:t xml:space="preserve"> 182054340</w:t>
      </w:r>
      <w:r>
        <w:rPr>
          <w:b/>
          <w:sz w:val="24"/>
          <w:szCs w:val="24"/>
        </w:rPr>
        <w:t xml:space="preserve"> </w:t>
      </w:r>
      <w:r>
        <w:rPr>
          <w:rFonts w:hint="eastAsia"/>
          <w:b/>
          <w:sz w:val="24"/>
          <w:szCs w:val="24"/>
        </w:rPr>
        <w:t>杨东亭</w:t>
      </w:r>
      <w:r>
        <w:rPr>
          <w:rFonts w:hint="eastAsia"/>
          <w:b/>
          <w:sz w:val="24"/>
          <w:szCs w:val="24"/>
        </w:rPr>
        <w:t xml:space="preserve"> 182054334</w:t>
      </w:r>
      <w:r>
        <w:rPr>
          <w:b/>
          <w:sz w:val="24"/>
          <w:szCs w:val="24"/>
        </w:rPr>
        <w:t xml:space="preserve"> </w:t>
      </w:r>
      <w:proofErr w:type="gramStart"/>
      <w:r>
        <w:rPr>
          <w:rFonts w:hint="eastAsia"/>
          <w:b/>
          <w:sz w:val="24"/>
          <w:szCs w:val="24"/>
        </w:rPr>
        <w:t>张艺祖</w:t>
      </w:r>
      <w:proofErr w:type="gramEnd"/>
      <w:r>
        <w:rPr>
          <w:rFonts w:hint="eastAsia"/>
          <w:b/>
          <w:sz w:val="24"/>
          <w:szCs w:val="24"/>
        </w:rPr>
        <w:t xml:space="preserve"> 1820543</w:t>
      </w:r>
      <w:r w:rsidR="00BA4017">
        <w:rPr>
          <w:rFonts w:hint="eastAsia"/>
          <w:b/>
          <w:sz w:val="24"/>
          <w:szCs w:val="24"/>
        </w:rPr>
        <w:t>24</w:t>
      </w:r>
      <w:proofErr w:type="gramStart"/>
      <w:r w:rsidR="00BA4017" w:rsidRPr="00BA4017">
        <w:rPr>
          <w:rFonts w:hint="eastAsia"/>
          <w:b/>
          <w:sz w:val="24"/>
          <w:szCs w:val="24"/>
        </w:rPr>
        <w:t>韩程吉</w:t>
      </w:r>
      <w:proofErr w:type="gramEnd"/>
    </w:p>
    <w:p w14:paraId="64C3FE29" w14:textId="77777777" w:rsidR="004B67AA" w:rsidRDefault="002F2795">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4B67AA" w14:paraId="510FB271"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4DFA4BA0" w14:textId="77777777" w:rsidR="004B67AA" w:rsidRDefault="002F2795">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16342613" w14:textId="77777777" w:rsidR="004B67AA" w:rsidRDefault="002F2795">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69A55E6C" w14:textId="77777777" w:rsidR="004B67AA" w:rsidRDefault="002F2795">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082445EE" w14:textId="77777777" w:rsidR="004B67AA" w:rsidRDefault="002F2795">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729B7621" w14:textId="77777777" w:rsidR="004B67AA" w:rsidRDefault="002F2795">
            <w:pPr>
              <w:jc w:val="center"/>
              <w:rPr>
                <w:szCs w:val="24"/>
              </w:rPr>
            </w:pPr>
            <w:r>
              <w:rPr>
                <w:rFonts w:hint="eastAsia"/>
                <w:szCs w:val="24"/>
              </w:rPr>
              <w:t>审核</w:t>
            </w:r>
          </w:p>
        </w:tc>
      </w:tr>
      <w:tr w:rsidR="004B67AA" w14:paraId="44E01F6A"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623D8CF7" w14:textId="10CD40D6" w:rsidR="004B67AA" w:rsidRDefault="002F2795">
            <w:pPr>
              <w:pStyle w:val="Style1"/>
              <w:spacing w:line="360" w:lineRule="auto"/>
              <w:ind w:firstLineChars="0" w:firstLine="0"/>
              <w:rPr>
                <w:color w:val="0070C0"/>
                <w:sz w:val="24"/>
                <w:szCs w:val="24"/>
              </w:rPr>
            </w:pPr>
            <w:r w:rsidRPr="005D202C">
              <w:rPr>
                <w:rFonts w:hint="eastAsia"/>
                <w:sz w:val="24"/>
                <w:szCs w:val="24"/>
              </w:rPr>
              <w:t>20</w:t>
            </w:r>
            <w:r w:rsidR="005D202C" w:rsidRPr="005D202C">
              <w:rPr>
                <w:rFonts w:hint="eastAsia"/>
                <w:sz w:val="24"/>
                <w:szCs w:val="24"/>
              </w:rPr>
              <w:t>20</w:t>
            </w:r>
            <w:r w:rsidRPr="005D202C">
              <w:rPr>
                <w:rFonts w:hint="eastAsia"/>
                <w:sz w:val="24"/>
                <w:szCs w:val="24"/>
              </w:rPr>
              <w:t>-</w:t>
            </w:r>
            <w:r w:rsidR="005D202C" w:rsidRPr="005D202C">
              <w:rPr>
                <w:rFonts w:hint="eastAsia"/>
                <w:sz w:val="24"/>
                <w:szCs w:val="24"/>
              </w:rPr>
              <w:t>09</w:t>
            </w:r>
            <w:r w:rsidRPr="005D202C">
              <w:rPr>
                <w:rFonts w:hint="eastAsia"/>
                <w:sz w:val="24"/>
                <w:szCs w:val="24"/>
              </w:rPr>
              <w:t>-</w:t>
            </w:r>
            <w:r w:rsidR="005D202C" w:rsidRPr="005D202C">
              <w:rPr>
                <w:rFonts w:hint="eastAsia"/>
                <w:sz w:val="24"/>
                <w:szCs w:val="24"/>
              </w:rPr>
              <w:t>28</w:t>
            </w:r>
          </w:p>
        </w:tc>
        <w:tc>
          <w:tcPr>
            <w:tcW w:w="1008" w:type="dxa"/>
            <w:tcBorders>
              <w:top w:val="single" w:sz="4" w:space="0" w:color="auto"/>
              <w:left w:val="single" w:sz="4" w:space="0" w:color="auto"/>
              <w:bottom w:val="single" w:sz="4" w:space="0" w:color="auto"/>
              <w:right w:val="single" w:sz="4" w:space="0" w:color="auto"/>
            </w:tcBorders>
          </w:tcPr>
          <w:p w14:paraId="6E55B97E" w14:textId="77777777" w:rsidR="004B67AA" w:rsidRDefault="002F2795">
            <w:pPr>
              <w:pStyle w:val="Style1"/>
              <w:spacing w:line="360" w:lineRule="auto"/>
              <w:ind w:firstLineChars="0" w:firstLine="0"/>
              <w:rPr>
                <w:color w:val="0070C0"/>
                <w:sz w:val="24"/>
                <w:szCs w:val="24"/>
              </w:rPr>
            </w:pPr>
            <w:r w:rsidRPr="005D202C">
              <w:rPr>
                <w:rFonts w:hint="eastAsia"/>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69BA07D7" w14:textId="02C41E64" w:rsidR="004B67AA" w:rsidRPr="005D202C" w:rsidRDefault="005D202C">
            <w:pPr>
              <w:pStyle w:val="Style1"/>
              <w:spacing w:line="360" w:lineRule="auto"/>
              <w:ind w:firstLineChars="0" w:firstLine="0"/>
              <w:rPr>
                <w:sz w:val="24"/>
                <w:szCs w:val="24"/>
              </w:rPr>
            </w:pPr>
            <w:r w:rsidRPr="005D202C">
              <w:rPr>
                <w:rFonts w:hint="eastAsia"/>
                <w:sz w:val="24"/>
                <w:szCs w:val="24"/>
              </w:rPr>
              <w:t>引言、项目概述</w:t>
            </w:r>
          </w:p>
        </w:tc>
        <w:tc>
          <w:tcPr>
            <w:tcW w:w="1107" w:type="dxa"/>
            <w:tcBorders>
              <w:top w:val="single" w:sz="4" w:space="0" w:color="auto"/>
              <w:left w:val="single" w:sz="4" w:space="0" w:color="auto"/>
              <w:bottom w:val="single" w:sz="4" w:space="0" w:color="auto"/>
              <w:right w:val="single" w:sz="4" w:space="0" w:color="auto"/>
            </w:tcBorders>
          </w:tcPr>
          <w:p w14:paraId="20CBA0B1" w14:textId="68481FC3" w:rsidR="005D202C" w:rsidRDefault="005D202C" w:rsidP="00E5285F">
            <w:pPr>
              <w:pStyle w:val="Style1"/>
              <w:spacing w:line="360" w:lineRule="auto"/>
              <w:ind w:firstLineChars="0" w:firstLine="0"/>
              <w:jc w:val="center"/>
              <w:rPr>
                <w:color w:val="0070C0"/>
                <w:sz w:val="24"/>
                <w:szCs w:val="24"/>
              </w:rPr>
            </w:pPr>
            <w:r w:rsidRPr="00BA4017">
              <w:rPr>
                <w:rFonts w:hint="eastAsia"/>
                <w:sz w:val="24"/>
                <w:szCs w:val="24"/>
              </w:rPr>
              <w:t>姚苑杰、</w:t>
            </w:r>
          </w:p>
        </w:tc>
        <w:tc>
          <w:tcPr>
            <w:tcW w:w="1282" w:type="dxa"/>
            <w:tcBorders>
              <w:top w:val="single" w:sz="4" w:space="0" w:color="auto"/>
              <w:left w:val="single" w:sz="4" w:space="0" w:color="auto"/>
              <w:bottom w:val="single" w:sz="4" w:space="0" w:color="auto"/>
              <w:right w:val="single" w:sz="4" w:space="0" w:color="auto"/>
            </w:tcBorders>
          </w:tcPr>
          <w:p w14:paraId="3EE07B1F" w14:textId="44254E2B" w:rsidR="004B67AA" w:rsidRPr="00BA4017" w:rsidRDefault="004B67AA">
            <w:pPr>
              <w:pStyle w:val="Style1"/>
              <w:spacing w:line="360" w:lineRule="auto"/>
              <w:ind w:firstLineChars="0" w:firstLine="0"/>
              <w:rPr>
                <w:sz w:val="24"/>
                <w:szCs w:val="24"/>
              </w:rPr>
            </w:pPr>
          </w:p>
        </w:tc>
      </w:tr>
    </w:tbl>
    <w:p w14:paraId="65220677" w14:textId="77777777" w:rsidR="004B67AA" w:rsidRDefault="002F2795">
      <w:pPr>
        <w:pStyle w:val="1"/>
        <w:numPr>
          <w:ilvl w:val="0"/>
          <w:numId w:val="1"/>
        </w:numPr>
        <w:spacing w:line="360" w:lineRule="auto"/>
        <w:ind w:firstLineChars="0"/>
        <w:rPr>
          <w:b/>
          <w:sz w:val="28"/>
          <w:szCs w:val="28"/>
        </w:rPr>
      </w:pPr>
      <w:r>
        <w:rPr>
          <w:rFonts w:hint="eastAsia"/>
          <w:b/>
          <w:sz w:val="28"/>
          <w:szCs w:val="28"/>
        </w:rPr>
        <w:t>引言</w:t>
      </w:r>
    </w:p>
    <w:p w14:paraId="3C213774" w14:textId="77777777" w:rsidR="00E5285F" w:rsidRDefault="00E5285F" w:rsidP="00E5285F">
      <w:pPr>
        <w:pStyle w:val="paragraph"/>
        <w:spacing w:before="60" w:beforeAutospacing="0" w:after="60" w:afterAutospacing="0" w:line="360" w:lineRule="auto"/>
        <w:ind w:left="420" w:firstLine="440"/>
      </w:pPr>
      <w:r>
        <w:rPr>
          <w:rFonts w:hint="eastAsia"/>
          <w:color w:val="333333"/>
          <w:sz w:val="22"/>
          <w:szCs w:val="22"/>
        </w:rPr>
        <w:t>本文档在概要设计的基础上，对贪吃蛇游戏的各模块、程序、子系统分别进行了实现层面上的要求和说明。软件开发小组的产品实现人员阅读和参考本文档进行代码的编写和测试，通过对此次</w:t>
      </w:r>
      <w:proofErr w:type="gramStart"/>
      <w:r>
        <w:rPr>
          <w:rFonts w:hint="eastAsia"/>
          <w:color w:val="333333"/>
          <w:sz w:val="22"/>
          <w:szCs w:val="22"/>
        </w:rPr>
        <w:t>贪吃蛇大作战</w:t>
      </w:r>
      <w:proofErr w:type="gramEnd"/>
      <w:r>
        <w:rPr>
          <w:rFonts w:hint="eastAsia"/>
          <w:color w:val="333333"/>
          <w:sz w:val="22"/>
          <w:szCs w:val="22"/>
        </w:rPr>
        <w:t>游戏的编写来提升小组成员面向对象编程能力。</w:t>
      </w:r>
    </w:p>
    <w:p w14:paraId="615927EB"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本文档书预期的读者是软件开发小组的产品实现人员。</w:t>
      </w:r>
    </w:p>
    <w:p w14:paraId="345D46DA"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参考资料：</w:t>
      </w:r>
    </w:p>
    <w:p w14:paraId="7973E2EC"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张海藩：《软件工程导论》第五版   清华大学出版社</w:t>
      </w:r>
    </w:p>
    <w:p w14:paraId="6DD56DBE" w14:textId="77777777" w:rsidR="00E5285F" w:rsidRDefault="00E5285F" w:rsidP="00E5285F">
      <w:pPr>
        <w:pStyle w:val="paragraph"/>
        <w:spacing w:before="60" w:beforeAutospacing="0" w:after="60" w:afterAutospacing="0" w:line="360" w:lineRule="auto"/>
        <w:ind w:firstLine="440"/>
      </w:pPr>
      <w:proofErr w:type="gramStart"/>
      <w:r>
        <w:rPr>
          <w:rFonts w:hint="eastAsia"/>
          <w:color w:val="333333"/>
          <w:sz w:val="22"/>
          <w:szCs w:val="22"/>
        </w:rPr>
        <w:t>肖刚等</w:t>
      </w:r>
      <w:proofErr w:type="gramEnd"/>
      <w:r>
        <w:rPr>
          <w:rFonts w:hint="eastAsia"/>
          <w:color w:val="333333"/>
          <w:sz w:val="22"/>
          <w:szCs w:val="22"/>
        </w:rPr>
        <w:t>：《实用软件文档写作》   清华大学出版社</w:t>
      </w:r>
    </w:p>
    <w:p w14:paraId="790ECF76" w14:textId="15D7249E" w:rsidR="00E5285F" w:rsidRPr="00E5285F" w:rsidRDefault="00E5285F" w:rsidP="00E5285F">
      <w:pPr>
        <w:pStyle w:val="paragraph"/>
        <w:spacing w:before="60" w:beforeAutospacing="0" w:after="60" w:afterAutospacing="0" w:line="360" w:lineRule="auto"/>
        <w:ind w:firstLine="440"/>
        <w:rPr>
          <w:color w:val="0070C0"/>
        </w:rPr>
      </w:pPr>
      <w:r>
        <w:rPr>
          <w:rFonts w:hint="eastAsia"/>
          <w:color w:val="333333"/>
          <w:sz w:val="22"/>
          <w:szCs w:val="22"/>
        </w:rPr>
        <w:t>郑宇军：《</w:t>
      </w:r>
      <w:proofErr w:type="spellStart"/>
      <w:r>
        <w:rPr>
          <w:rFonts w:hint="eastAsia"/>
          <w:color w:val="333333"/>
          <w:sz w:val="22"/>
          <w:szCs w:val="22"/>
        </w:rPr>
        <w:t>c#</w:t>
      </w:r>
      <w:proofErr w:type="spellEnd"/>
      <w:r>
        <w:rPr>
          <w:rFonts w:hint="eastAsia"/>
          <w:color w:val="333333"/>
          <w:sz w:val="22"/>
          <w:szCs w:val="22"/>
        </w:rPr>
        <w:t>面向对象程序设计》第二版 人民邮电出版社</w:t>
      </w:r>
    </w:p>
    <w:p w14:paraId="03930A5F" w14:textId="77777777" w:rsidR="004B67AA" w:rsidRDefault="002F2795">
      <w:pPr>
        <w:pStyle w:val="1"/>
        <w:numPr>
          <w:ilvl w:val="0"/>
          <w:numId w:val="1"/>
        </w:numPr>
        <w:spacing w:line="360" w:lineRule="auto"/>
        <w:ind w:firstLineChars="0"/>
        <w:rPr>
          <w:b/>
          <w:sz w:val="28"/>
          <w:szCs w:val="28"/>
        </w:rPr>
      </w:pPr>
      <w:r>
        <w:rPr>
          <w:rFonts w:hint="eastAsia"/>
          <w:b/>
          <w:sz w:val="28"/>
          <w:szCs w:val="28"/>
        </w:rPr>
        <w:t>项目概述</w:t>
      </w:r>
    </w:p>
    <w:p w14:paraId="2772C024" w14:textId="77777777" w:rsidR="00E5285F" w:rsidRDefault="00E5285F" w:rsidP="00E5285F">
      <w:pPr>
        <w:pStyle w:val="paragraph"/>
        <w:spacing w:before="60" w:beforeAutospacing="0" w:after="60" w:afterAutospacing="0" w:line="360" w:lineRule="auto"/>
      </w:pPr>
      <w:r>
        <w:rPr>
          <w:rFonts w:hint="eastAsia"/>
          <w:color w:val="333333"/>
        </w:rPr>
        <w:t>开发背景：</w:t>
      </w:r>
    </w:p>
    <w:p w14:paraId="7841E6DD"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为了迎合众多用户的需求我们开发出一套适合各阶层人士的具有很强的娱乐性和交互性的贪吃蛇游戏。</w:t>
      </w:r>
    </w:p>
    <w:p w14:paraId="1342988F" w14:textId="77777777" w:rsidR="00E5285F" w:rsidRDefault="00E5285F" w:rsidP="00E5285F">
      <w:pPr>
        <w:pStyle w:val="paragraph"/>
        <w:spacing w:before="60" w:beforeAutospacing="0" w:after="60" w:afterAutospacing="0" w:line="360" w:lineRule="auto"/>
      </w:pPr>
      <w:r>
        <w:rPr>
          <w:rFonts w:hint="eastAsia"/>
          <w:color w:val="333333"/>
        </w:rPr>
        <w:t>意义：</w:t>
      </w:r>
    </w:p>
    <w:p w14:paraId="7CE36B8E"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贪吃蛇是大众化的一个小程序，人们生活中是一个很常见的一个游戏，人们对它并不陌生，在紧张的现在生活中给人们带来了不少的乐趣，能满足人们业余时间的适当放松，在紧张的生活节奏中适当的放松一下，保持好的心态。</w:t>
      </w:r>
    </w:p>
    <w:p w14:paraId="3BA21CF9" w14:textId="77777777" w:rsidR="00E5285F" w:rsidRDefault="00E5285F" w:rsidP="00E5285F">
      <w:pPr>
        <w:pStyle w:val="paragraph"/>
        <w:spacing w:before="60" w:beforeAutospacing="0" w:after="60" w:afterAutospacing="0" w:line="360" w:lineRule="auto"/>
      </w:pPr>
      <w:r>
        <w:rPr>
          <w:rFonts w:hint="eastAsia"/>
          <w:color w:val="333333"/>
          <w:sz w:val="22"/>
          <w:szCs w:val="22"/>
        </w:rPr>
        <w:t>应用现状：</w:t>
      </w:r>
    </w:p>
    <w:p w14:paraId="553E55FF"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t>编写项目策划书</w:t>
      </w:r>
    </w:p>
    <w:p w14:paraId="5375F3CC" w14:textId="77777777" w:rsidR="00E5285F" w:rsidRDefault="00E5285F" w:rsidP="00E5285F">
      <w:pPr>
        <w:pStyle w:val="paragraph"/>
        <w:spacing w:before="60" w:beforeAutospacing="0" w:after="60" w:afterAutospacing="0" w:line="360" w:lineRule="auto"/>
      </w:pPr>
      <w:r>
        <w:rPr>
          <w:rFonts w:hint="eastAsia"/>
          <w:color w:val="333333"/>
        </w:rPr>
        <w:t>目标</w:t>
      </w:r>
      <w:r>
        <w:rPr>
          <w:rFonts w:hint="eastAsia"/>
          <w:color w:val="000000"/>
          <w:sz w:val="22"/>
          <w:szCs w:val="22"/>
        </w:rPr>
        <w:t>：</w:t>
      </w:r>
    </w:p>
    <w:p w14:paraId="6F16C2FB" w14:textId="77777777" w:rsidR="00E5285F" w:rsidRDefault="00E5285F" w:rsidP="00E5285F">
      <w:pPr>
        <w:pStyle w:val="paragraph"/>
        <w:spacing w:before="60" w:beforeAutospacing="0" w:after="60" w:afterAutospacing="0" w:line="360" w:lineRule="auto"/>
        <w:ind w:firstLine="440"/>
      </w:pPr>
      <w:r>
        <w:rPr>
          <w:rFonts w:hint="eastAsia"/>
          <w:color w:val="333333"/>
          <w:sz w:val="22"/>
          <w:szCs w:val="22"/>
        </w:rPr>
        <w:lastRenderedPageBreak/>
        <w:t>游戏具有开始游戏，暂停游戏，结束</w:t>
      </w:r>
      <w:proofErr w:type="gramStart"/>
      <w:r>
        <w:rPr>
          <w:rFonts w:hint="eastAsia"/>
          <w:color w:val="333333"/>
          <w:sz w:val="22"/>
          <w:szCs w:val="22"/>
        </w:rPr>
        <w:t>游戏游戏</w:t>
      </w:r>
      <w:proofErr w:type="gramEnd"/>
      <w:r>
        <w:rPr>
          <w:rFonts w:hint="eastAsia"/>
          <w:color w:val="333333"/>
          <w:sz w:val="22"/>
          <w:szCs w:val="22"/>
        </w:rPr>
        <w:t>帮助提示等功能。</w:t>
      </w:r>
      <w:proofErr w:type="gramStart"/>
      <w:r>
        <w:rPr>
          <w:rFonts w:hint="eastAsia"/>
          <w:color w:val="333333"/>
          <w:sz w:val="22"/>
          <w:szCs w:val="22"/>
        </w:rPr>
        <w:t>且软件</w:t>
      </w:r>
      <w:proofErr w:type="gramEnd"/>
      <w:r>
        <w:rPr>
          <w:rFonts w:hint="eastAsia"/>
          <w:color w:val="333333"/>
          <w:sz w:val="22"/>
          <w:szCs w:val="22"/>
        </w:rPr>
        <w:t>界面友好，可扩展性好，它应该操作简便，它应具有关卡功能，使用户对此软件有较强的兴趣和深入探索的动力。</w:t>
      </w:r>
    </w:p>
    <w:p w14:paraId="57430A46" w14:textId="77777777" w:rsidR="00E5285F" w:rsidRDefault="00E5285F" w:rsidP="00E5285F">
      <w:pPr>
        <w:pStyle w:val="paragraph"/>
        <w:spacing w:before="60" w:beforeAutospacing="0" w:after="60" w:afterAutospacing="0" w:line="360" w:lineRule="auto"/>
      </w:pPr>
      <w:r>
        <w:rPr>
          <w:rFonts w:hint="eastAsia"/>
          <w:color w:val="333333"/>
        </w:rPr>
        <w:t>范围及作用</w:t>
      </w:r>
      <w:r>
        <w:rPr>
          <w:rFonts w:hint="eastAsia"/>
          <w:color w:val="333333"/>
          <w:sz w:val="22"/>
          <w:szCs w:val="22"/>
        </w:rPr>
        <w:t>：</w:t>
      </w:r>
    </w:p>
    <w:p w14:paraId="354FA51C" w14:textId="4B74B1D6" w:rsidR="00E5285F" w:rsidRPr="00E5285F" w:rsidRDefault="00E5285F" w:rsidP="00E5285F">
      <w:pPr>
        <w:pStyle w:val="paragraph"/>
        <w:spacing w:before="60" w:beforeAutospacing="0" w:after="60" w:afterAutospacing="0" w:line="360" w:lineRule="auto"/>
        <w:ind w:firstLine="440"/>
        <w:rPr>
          <w:color w:val="0070C0"/>
        </w:rPr>
      </w:pPr>
      <w:r>
        <w:rPr>
          <w:rFonts w:hint="eastAsia"/>
          <w:color w:val="333333"/>
          <w:sz w:val="22"/>
          <w:szCs w:val="22"/>
        </w:rPr>
        <w:t>    虽然现在市面上存在着各种各样的游戏版本,可是</w:t>
      </w:r>
      <w:proofErr w:type="gramStart"/>
      <w:r>
        <w:rPr>
          <w:rFonts w:hint="eastAsia"/>
          <w:color w:val="333333"/>
          <w:sz w:val="22"/>
          <w:szCs w:val="22"/>
        </w:rPr>
        <w:t>贪吃蛇其市场</w:t>
      </w:r>
      <w:proofErr w:type="gramEnd"/>
      <w:r>
        <w:rPr>
          <w:rFonts w:hint="eastAsia"/>
          <w:color w:val="333333"/>
          <w:sz w:val="22"/>
          <w:szCs w:val="22"/>
        </w:rPr>
        <w:t xml:space="preserve">还是相当大的。 因为它的特殊在于它能吸引人更深入，随着游戏速度不断加快 ，其刺激性也更强 。能够说该游戏的优势在于它的简单易行，都能很快顺利的运行 。 对于在外忙碌的人，这样的小游戏刚好迎合了她们的需求。 </w:t>
      </w:r>
      <w:proofErr w:type="gramStart"/>
      <w:r>
        <w:rPr>
          <w:rFonts w:hint="eastAsia"/>
          <w:color w:val="333333"/>
          <w:sz w:val="22"/>
          <w:szCs w:val="22"/>
        </w:rPr>
        <w:t>贪吃蛇它是</w:t>
      </w:r>
      <w:proofErr w:type="gramEnd"/>
      <w:r>
        <w:rPr>
          <w:rFonts w:hint="eastAsia"/>
          <w:color w:val="333333"/>
          <w:sz w:val="22"/>
          <w:szCs w:val="22"/>
        </w:rPr>
        <w:t>人不断向前追求的象征.就像现代的人只有不断努力向前才能得到自己想要的。 而食物也是随机出现的，就像现在社会存在的机会，而我们只有找好自己的目标才能成功。</w:t>
      </w:r>
    </w:p>
    <w:p w14:paraId="4422816A" w14:textId="77777777" w:rsidR="004B67AA" w:rsidRDefault="002F2795">
      <w:pPr>
        <w:pStyle w:val="1"/>
        <w:numPr>
          <w:ilvl w:val="0"/>
          <w:numId w:val="1"/>
        </w:numPr>
        <w:spacing w:line="360" w:lineRule="auto"/>
        <w:ind w:firstLineChars="0"/>
        <w:rPr>
          <w:b/>
          <w:sz w:val="28"/>
          <w:szCs w:val="28"/>
        </w:rPr>
      </w:pPr>
      <w:r>
        <w:rPr>
          <w:rFonts w:hint="eastAsia"/>
          <w:b/>
          <w:sz w:val="28"/>
          <w:szCs w:val="28"/>
        </w:rPr>
        <w:t>游戏策划</w:t>
      </w:r>
    </w:p>
    <w:p w14:paraId="7ACB8A82" w14:textId="77777777" w:rsidR="004B67AA" w:rsidRDefault="002F2795">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6D8D969C" w14:textId="77777777" w:rsidR="004B67AA" w:rsidRDefault="002F2795">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6BD7C266" w14:textId="77777777" w:rsidR="004B67AA" w:rsidRDefault="002F2795">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4F49BA44" w14:textId="77777777" w:rsidR="004B67AA" w:rsidRDefault="002F2795">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5A7B9C3E" w14:textId="77777777" w:rsidR="004B67AA" w:rsidRDefault="002F2795">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5325D2AF" w14:textId="77777777" w:rsidR="004B67AA" w:rsidRDefault="002F2795">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6D106D72" w14:textId="77777777" w:rsidR="004B67AA" w:rsidRDefault="002F2795">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2A43A181" w14:textId="77777777" w:rsidR="004B67AA" w:rsidRDefault="002F2795">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7F97ABB3" w14:textId="77777777" w:rsidR="004B67AA" w:rsidRDefault="002F2795">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78A2EA0F" w14:textId="77777777" w:rsidR="004B67AA" w:rsidRDefault="002F2795">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1CFA415B" w14:textId="77777777" w:rsidR="004B67AA" w:rsidRDefault="002F2795">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47A9F5EF" w14:textId="77777777" w:rsidR="004B67AA" w:rsidRDefault="002F2795">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5E4C9C4D" w14:textId="77777777" w:rsidR="004B67AA" w:rsidRDefault="002F2795">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3C1524F1" w14:textId="77777777" w:rsidR="004B67AA" w:rsidRDefault="002F2795">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12370BC4" w14:textId="77777777" w:rsidR="004B67AA" w:rsidRDefault="002F2795">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64CB2C5A" w14:textId="77777777" w:rsidR="004B67AA" w:rsidRDefault="002F2795">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17163D7" w14:textId="77777777" w:rsidR="004B67AA" w:rsidRDefault="002F2795">
      <w:pPr>
        <w:pStyle w:val="1"/>
        <w:numPr>
          <w:ilvl w:val="0"/>
          <w:numId w:val="1"/>
        </w:numPr>
        <w:spacing w:line="360" w:lineRule="auto"/>
        <w:ind w:firstLineChars="0"/>
        <w:rPr>
          <w:b/>
          <w:sz w:val="28"/>
          <w:szCs w:val="28"/>
        </w:rPr>
      </w:pPr>
      <w:r>
        <w:rPr>
          <w:rFonts w:hint="eastAsia"/>
          <w:b/>
          <w:sz w:val="28"/>
          <w:szCs w:val="28"/>
        </w:rPr>
        <w:t>项目进度安排</w:t>
      </w:r>
    </w:p>
    <w:p w14:paraId="56102591" w14:textId="77777777" w:rsidR="004B67AA" w:rsidRDefault="002F2795">
      <w:pPr>
        <w:pStyle w:val="1"/>
        <w:spacing w:line="360" w:lineRule="auto"/>
        <w:ind w:left="357" w:firstLineChars="0" w:firstLine="0"/>
        <w:rPr>
          <w:b/>
          <w:sz w:val="28"/>
          <w:szCs w:val="28"/>
        </w:rPr>
      </w:pPr>
      <w:r>
        <w:rPr>
          <w:rFonts w:hint="eastAsia"/>
          <w:b/>
          <w:sz w:val="28"/>
          <w:szCs w:val="28"/>
        </w:rPr>
        <w:lastRenderedPageBreak/>
        <w:t>4.1 Demo</w:t>
      </w:r>
      <w:r>
        <w:rPr>
          <w:rFonts w:hint="eastAsia"/>
          <w:b/>
          <w:sz w:val="28"/>
          <w:szCs w:val="28"/>
        </w:rPr>
        <w:t>版本发布时间</w:t>
      </w:r>
    </w:p>
    <w:p w14:paraId="447E0C2F" w14:textId="77777777" w:rsidR="004B67AA" w:rsidRDefault="002F2795">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32A63F1E" w14:textId="77777777" w:rsidR="004B67AA" w:rsidRDefault="002F2795">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2ED025C9" w14:textId="77777777" w:rsidR="004B67AA" w:rsidRDefault="002F2795">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4B67A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232316"/>
    <w:rsid w:val="002F2795"/>
    <w:rsid w:val="003041D3"/>
    <w:rsid w:val="003B261D"/>
    <w:rsid w:val="004B67AA"/>
    <w:rsid w:val="00571A6D"/>
    <w:rsid w:val="005D202C"/>
    <w:rsid w:val="00615230"/>
    <w:rsid w:val="00615DA0"/>
    <w:rsid w:val="006C681A"/>
    <w:rsid w:val="0076018E"/>
    <w:rsid w:val="00832198"/>
    <w:rsid w:val="00851148"/>
    <w:rsid w:val="009850AF"/>
    <w:rsid w:val="009D6F04"/>
    <w:rsid w:val="00A8334D"/>
    <w:rsid w:val="00AE2F12"/>
    <w:rsid w:val="00BA4017"/>
    <w:rsid w:val="00D03DB2"/>
    <w:rsid w:val="00D4131D"/>
    <w:rsid w:val="00D51FEA"/>
    <w:rsid w:val="00E1292B"/>
    <w:rsid w:val="00E3750E"/>
    <w:rsid w:val="00E5285F"/>
    <w:rsid w:val="00EF1E04"/>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CB4D"/>
  <w15:docId w15:val="{C4859DDF-D266-419F-AAA9-F4BEDFE7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customStyle="1" w:styleId="paragraph">
    <w:name w:val="paragraph"/>
    <w:basedOn w:val="a"/>
    <w:rsid w:val="00E5285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65165">
      <w:bodyDiv w:val="1"/>
      <w:marLeft w:val="0"/>
      <w:marRight w:val="0"/>
      <w:marTop w:val="0"/>
      <w:marBottom w:val="0"/>
      <w:divBdr>
        <w:top w:val="none" w:sz="0" w:space="0" w:color="auto"/>
        <w:left w:val="none" w:sz="0" w:space="0" w:color="auto"/>
        <w:bottom w:val="none" w:sz="0" w:space="0" w:color="auto"/>
        <w:right w:val="none" w:sz="0" w:space="0" w:color="auto"/>
      </w:divBdr>
      <w:divsChild>
        <w:div w:id="1681010902">
          <w:marLeft w:val="0"/>
          <w:marRight w:val="0"/>
          <w:marTop w:val="0"/>
          <w:marBottom w:val="0"/>
          <w:divBdr>
            <w:top w:val="none" w:sz="0" w:space="0" w:color="auto"/>
            <w:left w:val="none" w:sz="0" w:space="0" w:color="auto"/>
            <w:bottom w:val="none" w:sz="0" w:space="0" w:color="auto"/>
            <w:right w:val="none" w:sz="0" w:space="0" w:color="auto"/>
          </w:divBdr>
          <w:divsChild>
            <w:div w:id="18642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642">
      <w:bodyDiv w:val="1"/>
      <w:marLeft w:val="0"/>
      <w:marRight w:val="0"/>
      <w:marTop w:val="0"/>
      <w:marBottom w:val="0"/>
      <w:divBdr>
        <w:top w:val="none" w:sz="0" w:space="0" w:color="auto"/>
        <w:left w:val="none" w:sz="0" w:space="0" w:color="auto"/>
        <w:bottom w:val="none" w:sz="0" w:space="0" w:color="auto"/>
        <w:right w:val="none" w:sz="0" w:space="0" w:color="auto"/>
      </w:divBdr>
      <w:divsChild>
        <w:div w:id="554701526">
          <w:marLeft w:val="0"/>
          <w:marRight w:val="0"/>
          <w:marTop w:val="0"/>
          <w:marBottom w:val="0"/>
          <w:divBdr>
            <w:top w:val="none" w:sz="0" w:space="0" w:color="auto"/>
            <w:left w:val="none" w:sz="0" w:space="0" w:color="auto"/>
            <w:bottom w:val="none" w:sz="0" w:space="0" w:color="auto"/>
            <w:right w:val="none" w:sz="0" w:space="0" w:color="auto"/>
          </w:divBdr>
          <w:divsChild>
            <w:div w:id="20184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905">
      <w:bodyDiv w:val="1"/>
      <w:marLeft w:val="0"/>
      <w:marRight w:val="0"/>
      <w:marTop w:val="0"/>
      <w:marBottom w:val="0"/>
      <w:divBdr>
        <w:top w:val="none" w:sz="0" w:space="0" w:color="auto"/>
        <w:left w:val="none" w:sz="0" w:space="0" w:color="auto"/>
        <w:bottom w:val="none" w:sz="0" w:space="0" w:color="auto"/>
        <w:right w:val="none" w:sz="0" w:space="0" w:color="auto"/>
      </w:divBdr>
      <w:divsChild>
        <w:div w:id="776875294">
          <w:marLeft w:val="0"/>
          <w:marRight w:val="0"/>
          <w:marTop w:val="0"/>
          <w:marBottom w:val="0"/>
          <w:divBdr>
            <w:top w:val="none" w:sz="0" w:space="0" w:color="auto"/>
            <w:left w:val="none" w:sz="0" w:space="0" w:color="auto"/>
            <w:bottom w:val="none" w:sz="0" w:space="0" w:color="auto"/>
            <w:right w:val="none" w:sz="0" w:space="0" w:color="auto"/>
          </w:divBdr>
          <w:divsChild>
            <w:div w:id="681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苑杰 姚</cp:lastModifiedBy>
  <cp:revision>5</cp:revision>
  <dcterms:created xsi:type="dcterms:W3CDTF">2018-04-09T00:43:00Z</dcterms:created>
  <dcterms:modified xsi:type="dcterms:W3CDTF">2020-09-29T04:01:00Z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