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0C354">
      <w:pPr>
        <w:pStyle w:val="2"/>
        <w:rPr>
          <w:lang w:eastAsia="zh-CN"/>
        </w:rPr>
      </w:pPr>
      <w:bookmarkStart w:id="0" w:name="_Toc4454"/>
      <w:bookmarkStart w:id="1" w:name="拓扑排序应用软件概要设计报告"/>
      <w:r>
        <w:rPr>
          <w:rFonts w:hint="eastAsia"/>
          <w:lang w:eastAsia="zh-CN"/>
        </w:rPr>
        <w:t>GUI与控制模块详细设计</w:t>
      </w:r>
      <w:bookmarkEnd w:id="0"/>
    </w:p>
    <w:p w14:paraId="1B4261CF">
      <w:pPr>
        <w:pStyle w:val="4"/>
        <w:ind w:firstLine="480"/>
      </w:pPr>
      <w:r>
        <w:rPr>
          <w:rFonts w:hint="eastAsia"/>
        </w:rPr>
        <w:t>本文档说明GUI与控制模块的类结构、方法设计和具体实现细节，作为开发和维护的依据。</w:t>
      </w:r>
    </w:p>
    <w:p w14:paraId="5CAEF214">
      <w:pPr>
        <w:pStyle w:val="3"/>
        <w:ind w:firstLine="480"/>
      </w:pPr>
      <w:r>
        <w:rPr>
          <w:rFonts w:hint="eastAsia"/>
        </w:rPr>
        <w:t>本文由组员B 易雨杰编写，版本为V1.0，定稿日期为2026年9月25日。</w:t>
      </w:r>
    </w:p>
    <w:p w14:paraId="3E89C5BA">
      <w:pPr>
        <w:pStyle w:val="5"/>
        <w:rPr>
          <w:lang w:eastAsia="zh-CN"/>
        </w:rPr>
      </w:pPr>
      <w:bookmarkStart w:id="2" w:name="_Toc25908"/>
      <w:bookmarkStart w:id="3" w:name="一-设计目标与范围"/>
      <w:r>
        <w:rPr>
          <w:rFonts w:hint="eastAsia"/>
          <w:lang w:eastAsia="zh-CN"/>
        </w:rPr>
        <w:t>一 类设计</w:t>
      </w:r>
      <w:bookmarkEnd w:id="2"/>
    </w:p>
    <w:p w14:paraId="46734FF4">
      <w:pPr>
        <w:pStyle w:val="4"/>
        <w:ind w:firstLine="480"/>
      </w:pPr>
      <w:r>
        <w:rPr>
          <w:rFonts w:hint="eastAsia"/>
        </w:rPr>
        <w:t>模块共包含7个核心类，分布在ui和util两个包中。MainFrame是主窗口类，继承JFrame，负责整体三栏布局，持有InputPanel、GraphPanel、ResultPanel、StatusBar的引用，是程序启动入口。</w:t>
      </w:r>
    </w:p>
    <w:p w14:paraId="50CF263F">
      <w:pPr>
        <w:pStyle w:val="3"/>
        <w:ind w:firstLine="480"/>
        <w:rPr>
          <w:rFonts w:hint="eastAsia"/>
        </w:rPr>
      </w:pPr>
      <w:r>
        <w:rPr>
          <w:rFonts w:hint="eastAsia"/>
        </w:rPr>
        <w:t>MainController是控制器类，持有所有UI组件和其他模块的引用，接收所有按钮点击事件，创建SwingWorker后台任务。核心方法包括：compute()触发计算流程，cancelCompute()设置取消标记，applyEnumerationResult()在计算完成后更新界面，onSequenceSelected()处理结果选中联动，exportResult()调用导出模块。</w:t>
      </w:r>
    </w:p>
    <w:p w14:paraId="35FB1A3A">
      <w:pPr>
        <w:pStyle w:val="3"/>
        <w:ind w:firstLine="480"/>
        <w:rPr>
          <w:rFonts w:hint="eastAsia"/>
        </w:rPr>
      </w:pPr>
      <w:r>
        <w:rPr>
          <w:rFonts w:hint="eastAsia"/>
        </w:rPr>
        <w:t>InputPanel是输入面板类，继承JPanel，包含JTextArea文本编辑区和三个按钮：打开文件、清空、示例数据。ResultPanel是结果面板类，继承JPanel，包含JList结果列表和翻页按钮，每页固定显示20条。StatusBar是状态栏类，继承JPanel，左边显示统计信息，右边显示状态提示。</w:t>
      </w:r>
    </w:p>
    <w:bookmarkEnd w:id="3"/>
    <w:p w14:paraId="7D29E6A7">
      <w:pPr>
        <w:pStyle w:val="3"/>
        <w:ind w:firstLine="480"/>
        <w:rPr>
          <w:rFonts w:hint="eastAsia"/>
          <w:lang w:eastAsia="zh-CN"/>
        </w:rPr>
      </w:pPr>
      <w:bookmarkStart w:id="4" w:name="二-系统结构与模块职责"/>
      <w:r>
        <w:rPr>
          <w:rFonts w:hint="eastAsia"/>
          <w:lang w:eastAsia="zh-CN"/>
        </w:rPr>
        <w:t>UIStyle是工具类，管理全局配色、字体、按钮圆角，所有组件统一调用它获取样式。ExceptionHandler是异常工具类，所有错误都通过它弹窗展示中文提示。</w:t>
      </w:r>
    </w:p>
    <w:p w14:paraId="4B828EBA">
      <w:pPr>
        <w:pStyle w:val="5"/>
        <w:rPr>
          <w:rFonts w:hint="eastAsia"/>
          <w:lang w:eastAsia="zh-CN"/>
        </w:rPr>
      </w:pPr>
      <w:bookmarkStart w:id="5" w:name="_Toc23754"/>
      <w:r>
        <w:rPr>
          <w:rFonts w:hint="eastAsia"/>
          <w:lang w:eastAsia="zh-CN"/>
        </w:rPr>
        <w:t>二 核心流程详细设计</w:t>
      </w:r>
      <w:bookmarkEnd w:id="5"/>
    </w:p>
    <w:p w14:paraId="6AAA4B5C">
      <w:pPr>
        <w:pStyle w:val="3"/>
        <w:ind w:firstLine="480"/>
        <w:rPr>
          <w:rFonts w:hint="eastAsia"/>
        </w:rPr>
      </w:pPr>
      <w:bookmarkStart w:id="12" w:name="_GoBack"/>
      <w:r>
        <w:rPr>
          <w:rFonts w:hint="eastAsia"/>
        </w:rPr>
        <w:t>计算流程：用户点击计算后，MainController首先判断输入文本是否为空，为空则直接调用ExceptionHandler弹窗。非空则创建SwingWorker，在doInBackground()方法里先调用D的DataParser.parse()解析输入，解析出错则收集错误信息。解析成功后调用A的AllTopoSorts.enumerate()，传入1000条上限、30秒超时和取消标记。计算完成后在done()方法里回到UI线程，更新三个面板和状态栏。</w:t>
      </w:r>
    </w:p>
    <w:bookmarkEnd w:id="12"/>
    <w:p w14:paraId="221A07CD">
      <w:pPr>
        <w:pStyle w:val="4"/>
        <w:ind w:firstLine="480"/>
      </w:pPr>
      <w:r>
        <w:rPr>
          <w:rFonts w:hint="eastAsia"/>
        </w:rPr>
        <w:t>取消流程：用户点击取消按钮时，MainController设置全局取消标记为true，算法在每层递归前检查这个标记，发现为true就停止搜索，返回CANCELLED状态。已生成的结果保留，不会丢失。</w:t>
      </w:r>
    </w:p>
    <w:tbl>
      <w:tblPr>
        <w:tblStyle w:val="33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3"/>
        <w:gridCol w:w="3049"/>
        <w:gridCol w:w="2666"/>
        <w:gridCol w:w="1488"/>
      </w:tblGrid>
      <w:tr w14:paraId="6E2691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03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5BAA1538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r>
              <w:rPr>
                <w:rFonts w:hint="eastAsia"/>
                <w:b/>
                <w:i w:val="0"/>
                <w:sz w:val="20"/>
                <w:szCs w:val="20"/>
              </w:rPr>
              <w:t>模块</w:t>
            </w:r>
          </w:p>
        </w:tc>
        <w:tc>
          <w:tcPr>
            <w:tcW w:w="3049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26FCE5B4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r>
              <w:rPr>
                <w:rFonts w:hint="eastAsia"/>
                <w:b/>
                <w:i w:val="0"/>
                <w:sz w:val="20"/>
                <w:szCs w:val="20"/>
              </w:rPr>
              <w:t>主要组成</w:t>
            </w:r>
          </w:p>
        </w:tc>
        <w:tc>
          <w:tcPr>
            <w:tcW w:w="2666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4F04F47E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r>
              <w:rPr>
                <w:rFonts w:hint="eastAsia"/>
                <w:b/>
                <w:i w:val="0"/>
                <w:sz w:val="20"/>
                <w:szCs w:val="20"/>
              </w:rPr>
              <w:t>职责</w:t>
            </w:r>
          </w:p>
        </w:tc>
        <w:tc>
          <w:tcPr>
            <w:tcW w:w="1488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0C247844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r>
              <w:rPr>
                <w:rFonts w:hint="eastAsia"/>
                <w:b/>
                <w:i w:val="0"/>
                <w:sz w:val="20"/>
                <w:szCs w:val="20"/>
              </w:rPr>
              <w:t>主要负责成员</w:t>
            </w:r>
          </w:p>
        </w:tc>
      </w:tr>
      <w:tr w14:paraId="65E481C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589B9E2C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model</w:t>
            </w:r>
          </w:p>
        </w:tc>
        <w:tc>
          <w:tcPr>
            <w:tcW w:w="3049" w:type="dxa"/>
            <w:vAlign w:val="center"/>
          </w:tcPr>
          <w:p w14:paraId="650FD48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Vertex、Edge、Graph</w:t>
            </w:r>
          </w:p>
        </w:tc>
        <w:tc>
          <w:tcPr>
            <w:tcW w:w="2666" w:type="dxa"/>
            <w:vAlign w:val="center"/>
          </w:tcPr>
          <w:p w14:paraId="2B591104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保存节点、直接前驱和后继关系，统一维护增删和查询</w:t>
            </w:r>
          </w:p>
        </w:tc>
        <w:tc>
          <w:tcPr>
            <w:tcW w:w="1488" w:type="dxa"/>
            <w:vAlign w:val="center"/>
          </w:tcPr>
          <w:p w14:paraId="12EE955B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</w:tr>
      <w:tr w14:paraId="407F09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0A5462BA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algorithm</w:t>
            </w:r>
          </w:p>
        </w:tc>
        <w:tc>
          <w:tcPr>
            <w:tcW w:w="3049" w:type="dxa"/>
            <w:vAlign w:val="center"/>
          </w:tcPr>
          <w:p w14:paraId="625C377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TopologicalSolver、CycleDetector、AllTopoSorts</w:t>
            </w:r>
          </w:p>
        </w:tc>
        <w:tc>
          <w:tcPr>
            <w:tcW w:w="2666" w:type="dxa"/>
            <w:vAlign w:val="center"/>
          </w:tcPr>
          <w:p w14:paraId="06C8850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单序列排序、闭合环路径定位、多序列枚举及状态返回</w:t>
            </w:r>
          </w:p>
        </w:tc>
        <w:tc>
          <w:tcPr>
            <w:tcW w:w="1488" w:type="dxa"/>
            <w:vAlign w:val="center"/>
          </w:tcPr>
          <w:p w14:paraId="55A54619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</w:tr>
      <w:tr w14:paraId="67A1FEF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6489D9C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3049" w:type="dxa"/>
            <w:vAlign w:val="center"/>
          </w:tcPr>
          <w:p w14:paraId="1774CD1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MainFrame、MainController、InputPanel、ResultPanel、StatusBar</w:t>
            </w:r>
          </w:p>
        </w:tc>
        <w:tc>
          <w:tcPr>
            <w:tcW w:w="2666" w:type="dxa"/>
            <w:vAlign w:val="center"/>
          </w:tcPr>
          <w:p w14:paraId="76ED83E2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窗口组织、事件响应、后台计算调度、结果展示</w:t>
            </w:r>
          </w:p>
        </w:tc>
        <w:tc>
          <w:tcPr>
            <w:tcW w:w="1488" w:type="dxa"/>
            <w:vAlign w:val="center"/>
          </w:tcPr>
          <w:p w14:paraId="10E977B4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</w:tr>
      <w:tr w14:paraId="467324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4CBE597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</w:p>
        </w:tc>
        <w:tc>
          <w:tcPr>
            <w:tcW w:w="3049" w:type="dxa"/>
            <w:vAlign w:val="center"/>
          </w:tcPr>
          <w:p w14:paraId="3D7BE681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GraphPanel、LayoutManager</w:t>
            </w:r>
          </w:p>
        </w:tc>
        <w:tc>
          <w:tcPr>
            <w:tcW w:w="2666" w:type="dxa"/>
            <w:vAlign w:val="center"/>
          </w:tcPr>
          <w:p w14:paraId="5546B16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关系图绘制、布局、缩放、平移、拖动与高亮</w:t>
            </w:r>
          </w:p>
        </w:tc>
        <w:tc>
          <w:tcPr>
            <w:tcW w:w="1488" w:type="dxa"/>
            <w:vAlign w:val="center"/>
          </w:tcPr>
          <w:p w14:paraId="14100A9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</w:tr>
      <w:tr w14:paraId="14BA34C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4A543C7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io</w:t>
            </w:r>
          </w:p>
        </w:tc>
        <w:tc>
          <w:tcPr>
            <w:tcW w:w="3049" w:type="dxa"/>
            <w:vAlign w:val="center"/>
          </w:tcPr>
          <w:p w14:paraId="1CA1C0E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DataParser、ParseResult、ParseIssue、FileManager</w:t>
            </w:r>
          </w:p>
        </w:tc>
        <w:tc>
          <w:tcPr>
            <w:tcW w:w="2666" w:type="dxa"/>
            <w:vAlign w:val="center"/>
          </w:tcPr>
          <w:p w14:paraId="047360C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解析、问题定位、关系文本读写和排序结果导出</w:t>
            </w:r>
          </w:p>
        </w:tc>
        <w:tc>
          <w:tcPr>
            <w:tcW w:w="1488" w:type="dxa"/>
            <w:vAlign w:val="center"/>
          </w:tcPr>
          <w:p w14:paraId="59545E8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</w:t>
            </w:r>
          </w:p>
        </w:tc>
      </w:tr>
      <w:tr w14:paraId="303D398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4687C62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io</w:t>
            </w:r>
          </w:p>
        </w:tc>
        <w:tc>
          <w:tcPr>
            <w:tcW w:w="3049" w:type="dxa"/>
            <w:vAlign w:val="center"/>
          </w:tcPr>
          <w:p w14:paraId="61C9BCC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ImageExporter</w:t>
            </w:r>
          </w:p>
        </w:tc>
        <w:tc>
          <w:tcPr>
            <w:tcW w:w="2666" w:type="dxa"/>
            <w:vAlign w:val="center"/>
          </w:tcPr>
          <w:p w14:paraId="135C0CBE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封装图片选择导出和时间戳命名导出入口</w:t>
            </w:r>
          </w:p>
        </w:tc>
        <w:tc>
          <w:tcPr>
            <w:tcW w:w="1488" w:type="dxa"/>
            <w:vAlign w:val="center"/>
          </w:tcPr>
          <w:p w14:paraId="4D617E75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</w:tr>
      <w:tr w14:paraId="76E4C8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37D3CC0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util</w:t>
            </w:r>
          </w:p>
        </w:tc>
        <w:tc>
          <w:tcPr>
            <w:tcW w:w="3049" w:type="dxa"/>
            <w:vAlign w:val="center"/>
          </w:tcPr>
          <w:p w14:paraId="5346EAEE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InputValidator、ExceptionHandler、UIStyle</w:t>
            </w:r>
          </w:p>
        </w:tc>
        <w:tc>
          <w:tcPr>
            <w:tcW w:w="2666" w:type="dxa"/>
            <w:vAlign w:val="center"/>
          </w:tcPr>
          <w:p w14:paraId="62AF83C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校验辅助、统一提示和界面样式</w:t>
            </w:r>
          </w:p>
        </w:tc>
        <w:tc>
          <w:tcPr>
            <w:tcW w:w="1488" w:type="dxa"/>
            <w:vAlign w:val="center"/>
          </w:tcPr>
          <w:p w14:paraId="025E4E0C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D、B</w:t>
            </w:r>
          </w:p>
        </w:tc>
      </w:tr>
      <w:tr w14:paraId="18037BC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3" w:type="dxa"/>
            <w:vAlign w:val="center"/>
          </w:tcPr>
          <w:p w14:paraId="41DB5C3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独立验证</w:t>
            </w:r>
          </w:p>
        </w:tc>
        <w:tc>
          <w:tcPr>
            <w:tcW w:w="3049" w:type="dxa"/>
            <w:vAlign w:val="center"/>
          </w:tcPr>
          <w:p w14:paraId="176D6B19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AlgorithmRunner、test </w:t>
            </w:r>
            <w:r>
              <w:rPr>
                <w:rFonts w:hint="eastAsia"/>
                <w:sz w:val="20"/>
                <w:szCs w:val="20"/>
              </w:rPr>
              <w:t>下测试类</w:t>
            </w:r>
          </w:p>
        </w:tc>
        <w:tc>
          <w:tcPr>
            <w:tcW w:w="2666" w:type="dxa"/>
            <w:vAlign w:val="center"/>
          </w:tcPr>
          <w:p w14:paraId="5BB24BA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命令行调用、算法和容错测试，各模块另有作者自测</w:t>
            </w:r>
          </w:p>
        </w:tc>
        <w:tc>
          <w:tcPr>
            <w:tcW w:w="1488" w:type="dxa"/>
            <w:vAlign w:val="center"/>
          </w:tcPr>
          <w:p w14:paraId="620C96D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E及各模块作者</w:t>
            </w:r>
          </w:p>
        </w:tc>
      </w:tr>
    </w:tbl>
    <w:p w14:paraId="58B0CB60">
      <w:pPr>
        <w:pStyle w:val="3"/>
        <w:ind w:firstLine="480"/>
      </w:pPr>
      <w:r>
        <w:rPr>
          <w:rFonts w:hint="eastAsia"/>
        </w:rPr>
        <w:t>结果联动流程：ResultPanel的ListSelectionListener捕获选中事件，计算全局序号：全局序号 = 当前页索引 × 20 + 页内位置。然后回调MainController，MainController把选中的序列和序号传给GraphPanel，GraphPanel按序号选颜色（绿/橙/紫/青/粉五色循环），节点填充对应颜色，右上角标注顺序序号。</w:t>
      </w:r>
    </w:p>
    <w:bookmarkEnd w:id="4"/>
    <w:p w14:paraId="1176F74C">
      <w:pPr>
        <w:pStyle w:val="3"/>
        <w:ind w:firstLine="480"/>
        <w:rPr>
          <w:rFonts w:hint="eastAsia"/>
          <w:lang w:eastAsia="zh-CN"/>
        </w:rPr>
      </w:pPr>
      <w:bookmarkStart w:id="6" w:name="三-核心业务流程与数据流"/>
      <w:r>
        <w:rPr>
          <w:rFonts w:hint="eastAsia"/>
          <w:lang w:eastAsia="zh-CN"/>
        </w:rPr>
        <w:t>导出流程：用户点击导出按钮，MainController从当前EnumerationResult里提取结果列表、isComplete()、getStopReason()，把停止原因转成中文文本。弹出文件选择框让用户选TXT或CSV，然后调用D的FileManager.exportTxt()或exportCsv()，把这些信息传进去，D在文件头写入状态信息。导出完成后弹窗提示成功。</w:t>
      </w:r>
    </w:p>
    <w:p w14:paraId="1BF9D4C9">
      <w:pPr>
        <w:pStyle w:val="5"/>
        <w:rPr>
          <w:rFonts w:hint="eastAsia"/>
          <w:lang w:eastAsia="zh-CN"/>
        </w:rPr>
      </w:pPr>
      <w:bookmarkStart w:id="7" w:name="_Toc24822"/>
      <w:bookmarkStart w:id="8" w:name="输入解析与建图"/>
      <w:r>
        <w:rPr>
          <w:rFonts w:hint="eastAsia"/>
          <w:lang w:eastAsia="zh-CN"/>
        </w:rPr>
        <w:t>三 异常处理设计</w:t>
      </w:r>
      <w:bookmarkEnd w:id="7"/>
    </w:p>
    <w:p w14:paraId="5A64E302">
      <w:pPr>
        <w:pStyle w:val="4"/>
        <w:ind w:firstLine="480"/>
      </w:pPr>
      <w:r>
        <w:rPr>
          <w:rFonts w:hint="eastAsia"/>
        </w:rPr>
        <w:t>所有异常都在MainController统一捕获，不抛到EDT线程。解析错误时弹窗提示具体行号和原因；空输入提示先输入数据；导出失败提示文件被占用或权限问题；计算过程中出错时弹窗提示，同时保留已经生成的结果，不崩溃。</w:t>
      </w:r>
    </w:p>
    <w:bookmarkEnd w:id="6"/>
    <w:bookmarkEnd w:id="8"/>
    <w:tbl>
      <w:tblPr>
        <w:tblStyle w:val="33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0"/>
        <w:gridCol w:w="3577"/>
        <w:gridCol w:w="2769"/>
      </w:tblGrid>
      <w:tr w14:paraId="7BFFE8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60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394CB36A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bookmarkStart w:id="9" w:name="四-主要数据对象与状态约定"/>
            <w:r>
              <w:rPr>
                <w:rFonts w:hint="eastAsia"/>
                <w:b/>
                <w:i w:val="0"/>
                <w:sz w:val="20"/>
                <w:szCs w:val="20"/>
              </w:rPr>
              <w:t>停止原因</w:t>
            </w:r>
          </w:p>
        </w:tc>
        <w:tc>
          <w:tcPr>
            <w:tcW w:w="3577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4E8BB7A9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r>
              <w:rPr>
                <w:rFonts w:hint="eastAsia"/>
                <w:b/>
                <w:i w:val="0"/>
                <w:sz w:val="20"/>
                <w:szCs w:val="20"/>
              </w:rPr>
              <w:t>结果含义</w:t>
            </w:r>
          </w:p>
        </w:tc>
        <w:tc>
          <w:tcPr>
            <w:tcW w:w="2769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61119EA4">
            <w:pPr>
              <w:pStyle w:val="29"/>
              <w:jc w:val="center"/>
              <w:rPr>
                <w:b/>
                <w:i w:val="0"/>
                <w:sz w:val="20"/>
                <w:szCs w:val="20"/>
              </w:rPr>
            </w:pPr>
            <w:r>
              <w:rPr>
                <w:rFonts w:hint="eastAsia"/>
                <w:b/>
                <w:i w:val="0"/>
                <w:sz w:val="20"/>
                <w:szCs w:val="20"/>
              </w:rPr>
              <w:t>界面及导出应表达的内容</w:t>
            </w:r>
          </w:p>
        </w:tc>
      </w:tr>
      <w:tr w14:paraId="022DB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0" w:type="dxa"/>
            <w:vAlign w:val="center"/>
          </w:tcPr>
          <w:p w14:paraId="2374FDFB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3577" w:type="dxa"/>
            <w:vAlign w:val="center"/>
          </w:tcPr>
          <w:p w14:paraId="5A404AE4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搜索已穷尽，完整标记为</w:t>
            </w:r>
            <w:r>
              <w:rPr>
                <w:sz w:val="20"/>
                <w:szCs w:val="20"/>
              </w:rPr>
              <w:t xml:space="preserve"> true</w:t>
            </w:r>
          </w:p>
        </w:tc>
        <w:tc>
          <w:tcPr>
            <w:tcW w:w="2769" w:type="dxa"/>
            <w:vAlign w:val="center"/>
          </w:tcPr>
          <w:p w14:paraId="6F85FC52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已生成全部结果，可使用确切总数</w:t>
            </w:r>
          </w:p>
        </w:tc>
      </w:tr>
      <w:tr w14:paraId="672265C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0" w:type="dxa"/>
            <w:vAlign w:val="center"/>
          </w:tcPr>
          <w:p w14:paraId="2F55729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LIMIT_REACHED</w:t>
            </w:r>
          </w:p>
        </w:tc>
        <w:tc>
          <w:tcPr>
            <w:tcW w:w="3577" w:type="dxa"/>
            <w:vAlign w:val="center"/>
          </w:tcPr>
          <w:p w14:paraId="7C1ABF69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达到数量上限，尚未确认穷尽</w:t>
            </w:r>
          </w:p>
        </w:tc>
        <w:tc>
          <w:tcPr>
            <w:tcW w:w="2769" w:type="dxa"/>
            <w:vAlign w:val="center"/>
          </w:tcPr>
          <w:p w14:paraId="292E0FD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部分结果及已生成数量</w:t>
            </w:r>
          </w:p>
        </w:tc>
      </w:tr>
      <w:tr w14:paraId="38E23CC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0" w:type="dxa"/>
            <w:vAlign w:val="center"/>
          </w:tcPr>
          <w:p w14:paraId="2DA73F6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CANCELLED</w:t>
            </w:r>
          </w:p>
        </w:tc>
        <w:tc>
          <w:tcPr>
            <w:tcW w:w="3577" w:type="dxa"/>
            <w:vAlign w:val="center"/>
          </w:tcPr>
          <w:p w14:paraId="0437865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用户请求结束</w:t>
            </w:r>
          </w:p>
        </w:tc>
        <w:tc>
          <w:tcPr>
            <w:tcW w:w="2769" w:type="dxa"/>
            <w:vAlign w:val="center"/>
          </w:tcPr>
          <w:p w14:paraId="612A8FF9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用户取消及已保留的完整序列数量</w:t>
            </w:r>
          </w:p>
        </w:tc>
      </w:tr>
      <w:tr w14:paraId="5A1924B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0" w:type="dxa"/>
            <w:vAlign w:val="center"/>
          </w:tcPr>
          <w:p w14:paraId="5A4207F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TIMEOUT</w:t>
            </w:r>
          </w:p>
        </w:tc>
        <w:tc>
          <w:tcPr>
            <w:tcW w:w="3577" w:type="dxa"/>
            <w:vAlign w:val="center"/>
          </w:tcPr>
          <w:p w14:paraId="323863A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达到计算时限</w:t>
            </w:r>
          </w:p>
        </w:tc>
        <w:tc>
          <w:tcPr>
            <w:tcW w:w="2769" w:type="dxa"/>
            <w:vAlign w:val="center"/>
          </w:tcPr>
          <w:p w14:paraId="3852C33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计算超时及已保留的完整序列数量</w:t>
            </w:r>
          </w:p>
        </w:tc>
      </w:tr>
      <w:tr w14:paraId="58CC544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0" w:type="dxa"/>
            <w:vAlign w:val="center"/>
          </w:tcPr>
          <w:p w14:paraId="11A2A91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CYCLE</w:t>
            </w:r>
          </w:p>
        </w:tc>
        <w:tc>
          <w:tcPr>
            <w:tcW w:w="3577" w:type="dxa"/>
            <w:vAlign w:val="center"/>
          </w:tcPr>
          <w:p w14:paraId="283CE58B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输入含环，不进行正常枚举</w:t>
            </w:r>
          </w:p>
        </w:tc>
        <w:tc>
          <w:tcPr>
            <w:tcW w:w="2769" w:type="dxa"/>
            <w:vAlign w:val="center"/>
          </w:tcPr>
          <w:p w14:paraId="433EBC5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无合法拓扑排序，与成功完成区分</w:t>
            </w:r>
          </w:p>
        </w:tc>
      </w:tr>
      <w:bookmarkEnd w:id="9"/>
    </w:tbl>
    <w:p w14:paraId="5C8E7996">
      <w:pPr>
        <w:pStyle w:val="4"/>
        <w:ind w:left="0" w:leftChars="0" w:firstLine="0" w:firstLineChars="0"/>
      </w:pPr>
      <w:bookmarkStart w:id="10" w:name="五-模块接口与调用边界"/>
    </w:p>
    <w:tbl>
      <w:tblPr>
        <w:tblStyle w:val="33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2"/>
        <w:gridCol w:w="3715"/>
        <w:gridCol w:w="2609"/>
      </w:tblGrid>
      <w:tr w14:paraId="486B965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2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60DB5C9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提供方</w:t>
            </w:r>
          </w:p>
        </w:tc>
        <w:tc>
          <w:tcPr>
            <w:tcW w:w="3715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5A7BD25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主要接口</w:t>
            </w:r>
          </w:p>
        </w:tc>
        <w:tc>
          <w:tcPr>
            <w:tcW w:w="2609" w:type="dxa"/>
            <w:tcBorders>
              <w:bottom w:val="single" w:color="auto" w:sz="4" w:space="0"/>
              <w:insideH w:val="single" w:sz="4" w:space="0"/>
            </w:tcBorders>
            <w:vAlign w:val="center"/>
          </w:tcPr>
          <w:p w14:paraId="5B402F8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调用目的与约束</w:t>
            </w:r>
          </w:p>
        </w:tc>
      </w:tr>
      <w:tr w14:paraId="19CB059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627495EC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Graph</w:t>
            </w:r>
          </w:p>
        </w:tc>
        <w:tc>
          <w:tcPr>
            <w:tcW w:w="3715" w:type="dxa"/>
            <w:vAlign w:val="center"/>
          </w:tcPr>
          <w:p w14:paraId="2DA86FA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addVertex(name)、addEdge(from,to)、removeEdge(from,to)</w:t>
            </w:r>
          </w:p>
        </w:tc>
        <w:tc>
          <w:tcPr>
            <w:tcW w:w="2609" w:type="dxa"/>
            <w:vAlign w:val="center"/>
          </w:tcPr>
          <w:p w14:paraId="31D0293E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统一修改关系，自环保留、重复边去重</w:t>
            </w:r>
          </w:p>
        </w:tc>
      </w:tr>
      <w:tr w14:paraId="26914E2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1CA34CE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Graph</w:t>
            </w:r>
          </w:p>
        </w:tc>
        <w:tc>
          <w:tcPr>
            <w:tcW w:w="3715" w:type="dxa"/>
            <w:vAlign w:val="center"/>
          </w:tcPr>
          <w:p w14:paraId="3FCAE15C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getVertexNames()、getSuccessors(name)</w:t>
            </w:r>
            <w:r>
              <w:rPr>
                <w:rFonts w:hint="eastAsia"/>
                <w:sz w:val="20"/>
                <w:szCs w:val="20"/>
              </w:rPr>
              <w:t>、度数及数量查询</w:t>
            </w:r>
          </w:p>
        </w:tc>
        <w:tc>
          <w:tcPr>
            <w:tcW w:w="2609" w:type="dxa"/>
            <w:vAlign w:val="center"/>
          </w:tcPr>
          <w:p w14:paraId="65346847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提供稳定遍历和图统计，外部不直接改内部集合</w:t>
            </w:r>
          </w:p>
        </w:tc>
      </w:tr>
      <w:tr w14:paraId="38D23E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2F70DAC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TopologicalSolver</w:t>
            </w:r>
          </w:p>
        </w:tc>
        <w:tc>
          <w:tcPr>
            <w:tcW w:w="3715" w:type="dxa"/>
            <w:vAlign w:val="center"/>
          </w:tcPr>
          <w:p w14:paraId="1785FA9C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TopoResult kahnSort(Graph graph)</w:t>
            </w:r>
          </w:p>
        </w:tc>
        <w:tc>
          <w:tcPr>
            <w:tcW w:w="2609" w:type="dxa"/>
            <w:vAlign w:val="center"/>
          </w:tcPr>
          <w:p w14:paraId="09EBDEE2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返回一种完整顺序或含环状态</w:t>
            </w:r>
          </w:p>
        </w:tc>
      </w:tr>
      <w:tr w14:paraId="6EDB742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74A22F5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CycleDetector</w:t>
            </w:r>
          </w:p>
        </w:tc>
        <w:tc>
          <w:tcPr>
            <w:tcW w:w="3715" w:type="dxa"/>
            <w:vAlign w:val="center"/>
          </w:tcPr>
          <w:p w14:paraId="0CFE06A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List&lt;String&gt; findCycle(Graph graph)</w:t>
            </w:r>
          </w:p>
        </w:tc>
        <w:tc>
          <w:tcPr>
            <w:tcW w:w="2609" w:type="dxa"/>
            <w:vAlign w:val="center"/>
          </w:tcPr>
          <w:p w14:paraId="0852E302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返回一条闭合环路径，无环返回空列表</w:t>
            </w:r>
          </w:p>
        </w:tc>
      </w:tr>
      <w:tr w14:paraId="2D7D57C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7402FCD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AllTopoSorts</w:t>
            </w:r>
          </w:p>
        </w:tc>
        <w:tc>
          <w:tcPr>
            <w:tcW w:w="3715" w:type="dxa"/>
            <w:vAlign w:val="center"/>
          </w:tcPr>
          <w:p w14:paraId="31AB934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EnumerationResult enumerate(Graph graph,int maxResults,long timeoutMillis,BooleanSupplier cancelled)</w:t>
            </w:r>
          </w:p>
        </w:tc>
        <w:tc>
          <w:tcPr>
            <w:tcW w:w="2609" w:type="dxa"/>
            <w:vAlign w:val="center"/>
          </w:tcPr>
          <w:p w14:paraId="1E3D374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 </w:t>
            </w:r>
            <w:r>
              <w:rPr>
                <w:rFonts w:hint="eastAsia"/>
                <w:sz w:val="20"/>
                <w:szCs w:val="20"/>
              </w:rPr>
              <w:t>表示对应数量或时间不限，负数参数拒绝</w:t>
            </w:r>
          </w:p>
        </w:tc>
      </w:tr>
      <w:tr w14:paraId="6C52D17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3C9D831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DataParser</w:t>
            </w:r>
          </w:p>
        </w:tc>
        <w:tc>
          <w:tcPr>
            <w:tcW w:w="3715" w:type="dxa"/>
            <w:vAlign w:val="center"/>
          </w:tcPr>
          <w:p w14:paraId="01BA4D91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ParseResult parse(String text)</w:t>
            </w:r>
          </w:p>
        </w:tc>
        <w:tc>
          <w:tcPr>
            <w:tcW w:w="2609" w:type="dxa"/>
            <w:vAlign w:val="center"/>
          </w:tcPr>
          <w:p w14:paraId="633E6919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返回图、错误和警告，不由调用方重复建图</w:t>
            </w:r>
          </w:p>
        </w:tc>
      </w:tr>
      <w:tr w14:paraId="40D7E5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403B2DA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ParseIssue</w:t>
            </w:r>
          </w:p>
        </w:tc>
        <w:tc>
          <w:tcPr>
            <w:tcW w:w="3715" w:type="dxa"/>
            <w:vAlign w:val="center"/>
          </w:tcPr>
          <w:p w14:paraId="39535515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getLineNumber()、getMessage()</w:t>
            </w:r>
          </w:p>
        </w:tc>
        <w:tc>
          <w:tcPr>
            <w:tcW w:w="2609" w:type="dxa"/>
            <w:vAlign w:val="center"/>
          </w:tcPr>
          <w:p w14:paraId="4CF3D24E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提供错误或警告的行号与原因</w:t>
            </w:r>
          </w:p>
        </w:tc>
      </w:tr>
      <w:tr w14:paraId="4A0B7EC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359435C2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FileManager</w:t>
            </w:r>
          </w:p>
        </w:tc>
        <w:tc>
          <w:tcPr>
            <w:tcW w:w="3715" w:type="dxa"/>
            <w:vAlign w:val="center"/>
          </w:tcPr>
          <w:p w14:paraId="11DF27A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readFile(File)、saveFile(File,String)</w:t>
            </w:r>
          </w:p>
        </w:tc>
        <w:tc>
          <w:tcPr>
            <w:tcW w:w="2609" w:type="dxa"/>
            <w:vAlign w:val="center"/>
          </w:tcPr>
          <w:p w14:paraId="38FFD7ED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读取和保存关系文本，失败通过异常反馈</w:t>
            </w:r>
          </w:p>
        </w:tc>
      </w:tr>
      <w:tr w14:paraId="4C5C39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360B96C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FileManager</w:t>
            </w:r>
          </w:p>
        </w:tc>
        <w:tc>
          <w:tcPr>
            <w:tcW w:w="3715" w:type="dxa"/>
            <w:vAlign w:val="center"/>
          </w:tcPr>
          <w:p w14:paraId="75A3F4C8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exportTxt(File,List&lt;String&gt;,boolean,String)、exportCsv(File,List&lt;String&gt;,boolean,String)</w:t>
            </w:r>
          </w:p>
        </w:tc>
        <w:tc>
          <w:tcPr>
            <w:tcW w:w="2609" w:type="dxa"/>
            <w:vAlign w:val="center"/>
          </w:tcPr>
          <w:p w14:paraId="2DF2881B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同时传递序列、完整标记和停止原因</w:t>
            </w:r>
          </w:p>
        </w:tc>
      </w:tr>
      <w:tr w14:paraId="424C065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09194DA4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GraphPanel</w:t>
            </w:r>
          </w:p>
        </w:tc>
        <w:tc>
          <w:tcPr>
            <w:tcW w:w="3715" w:type="dxa"/>
            <w:vAlign w:val="center"/>
          </w:tcPr>
          <w:p w14:paraId="2AC43783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setGraph(Graph)、setHighlightedCycle(List&lt;String&gt;)、setSelectedOrder(List&lt;String&gt;)</w:t>
            </w:r>
          </w:p>
        </w:tc>
        <w:tc>
          <w:tcPr>
            <w:tcW w:w="2609" w:type="dxa"/>
            <w:vAlign w:val="center"/>
          </w:tcPr>
          <w:p w14:paraId="4492798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设置关系数据、环路径和所选排序；源码另有颜色索引重载</w:t>
            </w:r>
          </w:p>
        </w:tc>
      </w:tr>
      <w:tr w14:paraId="6D13F7D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799BB4C1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GraphPanel</w:t>
            </w:r>
          </w:p>
        </w:tc>
        <w:tc>
          <w:tcPr>
            <w:tcW w:w="3715" w:type="dxa"/>
            <w:vAlign w:val="center"/>
          </w:tcPr>
          <w:p w14:paraId="6572540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switchLayout(int)、zoomIn()、zoomOut()、resetView()、getScale()</w:t>
            </w:r>
          </w:p>
        </w:tc>
        <w:tc>
          <w:tcPr>
            <w:tcW w:w="2609" w:type="dxa"/>
            <w:vAlign w:val="center"/>
          </w:tcPr>
          <w:p w14:paraId="6E0FBEB4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切换布局并控制视图，不改变图的拓扑关系</w:t>
            </w:r>
          </w:p>
        </w:tc>
      </w:tr>
      <w:tr w14:paraId="7C0DE4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32192936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GraphPanel</w:t>
            </w:r>
          </w:p>
        </w:tc>
        <w:tc>
          <w:tcPr>
            <w:tcW w:w="3715" w:type="dxa"/>
            <w:vAlign w:val="center"/>
          </w:tcPr>
          <w:p w14:paraId="0A4ED88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exportPNG(File)</w:t>
            </w:r>
          </w:p>
        </w:tc>
        <w:tc>
          <w:tcPr>
            <w:tcW w:w="2609" w:type="dxa"/>
            <w:vAlign w:val="center"/>
          </w:tcPr>
          <w:p w14:paraId="0DD6948F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输出完整关系图，文件错误由调用方处理</w:t>
            </w:r>
          </w:p>
        </w:tc>
      </w:tr>
      <w:tr w14:paraId="58D30E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2" w:type="dxa"/>
            <w:vAlign w:val="center"/>
          </w:tcPr>
          <w:p w14:paraId="3C0A9990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ImageExporter</w:t>
            </w:r>
          </w:p>
        </w:tc>
        <w:tc>
          <w:tcPr>
            <w:tcW w:w="3715" w:type="dxa"/>
            <w:vAlign w:val="center"/>
          </w:tcPr>
          <w:p w14:paraId="7DB2058C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chooseAndExport(Component,GraphPanel)、exportWithTimestamp(GraphPanel,File)</w:t>
            </w:r>
          </w:p>
        </w:tc>
        <w:tc>
          <w:tcPr>
            <w:tcW w:w="2609" w:type="dxa"/>
            <w:vAlign w:val="center"/>
          </w:tcPr>
          <w:p w14:paraId="318BBCB4">
            <w:pPr>
              <w:pStyle w:val="29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提供交互式和指定目录的图片导出封装</w:t>
            </w:r>
          </w:p>
        </w:tc>
      </w:tr>
      <w:bookmarkEnd w:id="1"/>
      <w:bookmarkEnd w:id="10"/>
    </w:tbl>
    <w:p w14:paraId="45754DD8">
      <w:pPr>
        <w:pStyle w:val="4"/>
        <w:ind w:left="0" w:leftChars="0" w:firstLine="0" w:firstLineChars="0"/>
        <w:rPr>
          <w:rFonts w:hint="eastAsia"/>
        </w:rPr>
      </w:pPr>
      <w:bookmarkStart w:id="11" w:name="参考依据"/>
      <w:bookmarkEnd w:id="11"/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Fira Code">
    <w:altName w:val="FFont-Family"/>
    <w:panose1 w:val="00000000000000000000"/>
    <w:charset w:val="00"/>
    <w:family w:val="modern"/>
    <w:pitch w:val="default"/>
    <w:sig w:usb0="00000000" w:usb1="00000000" w:usb2="00000008" w:usb3="00000000" w:csb0="0000009F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Times New Roman (正文 CS 字体)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363818139"/>
      <w:docPartObj>
        <w:docPartGallery w:val="autotext"/>
      </w:docPartObj>
    </w:sdtPr>
    <w:sdtContent>
      <w:p w14:paraId="45689864">
        <w:pPr>
          <w:pStyle w:val="1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58AB1C37">
    <w:pPr>
      <w:pStyle w:val="1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7569D"/>
    <w:rsid w:val="001B0C35"/>
    <w:rsid w:val="001B6BBA"/>
    <w:rsid w:val="001D786D"/>
    <w:rsid w:val="0021344A"/>
    <w:rsid w:val="00221DDC"/>
    <w:rsid w:val="00282CD1"/>
    <w:rsid w:val="0029066B"/>
    <w:rsid w:val="00292D30"/>
    <w:rsid w:val="002C5429"/>
    <w:rsid w:val="002E13EB"/>
    <w:rsid w:val="002F133B"/>
    <w:rsid w:val="0033595C"/>
    <w:rsid w:val="00382843"/>
    <w:rsid w:val="003A1B17"/>
    <w:rsid w:val="003C2F7C"/>
    <w:rsid w:val="003F3A33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01A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86E5C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  <w:rsid w:val="440F1630"/>
    <w:rsid w:val="7FDB2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autoRedefine/>
    <w:qFormat/>
    <w:uiPriority w:val="9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5">
    <w:name w:val="heading 2"/>
    <w:basedOn w:val="1"/>
    <w:next w:val="3"/>
    <w:unhideWhenUsed/>
    <w:qFormat/>
    <w:uiPriority w:val="9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6">
    <w:name w:val="heading 3"/>
    <w:basedOn w:val="1"/>
    <w:next w:val="3"/>
    <w:unhideWhenUsed/>
    <w:qFormat/>
    <w:uiPriority w:val="9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7">
    <w:name w:val="heading 4"/>
    <w:basedOn w:val="1"/>
    <w:next w:val="3"/>
    <w:link w:val="50"/>
    <w:unhideWhenUsed/>
    <w:qFormat/>
    <w:uiPriority w:val="9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8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rFonts w:eastAsia="黑体" w:asciiTheme="majorHAnsi" w:hAnsiTheme="majorHAnsi" w:cstheme="majorBidi"/>
      <w:b/>
      <w:iCs/>
    </w:rPr>
  </w:style>
  <w:style w:type="paragraph" w:styleId="9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10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11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character" w:default="1" w:styleId="25">
    <w:name w:val="Default Paragraph Font"/>
    <w:semiHidden/>
    <w:unhideWhenUsed/>
    <w:qFormat/>
    <w:uiPriority w:val="1"/>
  </w:style>
  <w:style w:type="table" w:default="1" w:styleId="2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4"/>
    <w:link w:val="43"/>
    <w:qFormat/>
    <w:uiPriority w:val="0"/>
  </w:style>
  <w:style w:type="paragraph" w:customStyle="1" w:styleId="4">
    <w:name w:val="First Paragraph"/>
    <w:basedOn w:val="1"/>
    <w:next w:val="3"/>
    <w:qFormat/>
    <w:uiPriority w:val="0"/>
    <w:pPr>
      <w:spacing w:before="180"/>
      <w:ind w:firstLine="200" w:firstLineChars="200"/>
    </w:pPr>
    <w:rPr>
      <w:lang w:eastAsia="zh-CN"/>
    </w:rPr>
  </w:style>
  <w:style w:type="paragraph" w:styleId="13">
    <w:name w:val="caption"/>
    <w:basedOn w:val="1"/>
    <w:link w:val="27"/>
    <w:uiPriority w:val="0"/>
    <w:pPr>
      <w:spacing w:after="120"/>
      <w:jc w:val="center"/>
    </w:pPr>
  </w:style>
  <w:style w:type="paragraph" w:styleId="14">
    <w:name w:val="Block Text"/>
    <w:basedOn w:val="1"/>
    <w:unhideWhenUsed/>
    <w:qFormat/>
    <w:uiPriority w:val="9"/>
    <w:pPr>
      <w:pBdr>
        <w:left w:val="single" w:color="BEBEBE" w:themeColor="background1" w:themeShade="BF" w:sz="48" w:space="4"/>
      </w:pBdr>
      <w:spacing w:before="100"/>
      <w:ind w:left="200" w:leftChars="200" w:right="100" w:rightChars="100"/>
    </w:pPr>
    <w:rPr>
      <w:rFonts w:eastAsiaTheme="minorEastAsia"/>
      <w:lang w:eastAsia="zh-CN"/>
    </w:rPr>
  </w:style>
  <w:style w:type="paragraph" w:styleId="15">
    <w:name w:val="toc 3"/>
    <w:basedOn w:val="1"/>
    <w:next w:val="1"/>
    <w:autoRedefine/>
    <w:qFormat/>
    <w:uiPriority w:val="39"/>
    <w:pPr>
      <w:ind w:left="840" w:leftChars="400"/>
    </w:p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17">
    <w:name w:val="footer"/>
    <w:basedOn w:val="1"/>
    <w:link w:val="45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8">
    <w:name w:val="header"/>
    <w:basedOn w:val="1"/>
    <w:link w:val="44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uiPriority w:val="39"/>
  </w:style>
  <w:style w:type="paragraph" w:styleId="20">
    <w:name w:val="Subtitle"/>
    <w:basedOn w:val="21"/>
    <w:next w:val="3"/>
    <w:qFormat/>
    <w:uiPriority w:val="0"/>
    <w:pPr>
      <w:spacing w:before="240"/>
    </w:pPr>
    <w:rPr>
      <w:sz w:val="30"/>
      <w:szCs w:val="30"/>
    </w:rPr>
  </w:style>
  <w:style w:type="paragraph" w:styleId="21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sz w:val="36"/>
      <w:szCs w:val="36"/>
    </w:rPr>
  </w:style>
  <w:style w:type="paragraph" w:styleId="22">
    <w:name w:val="footnote text"/>
    <w:basedOn w:val="1"/>
    <w:unhideWhenUsed/>
    <w:qFormat/>
    <w:uiPriority w:val="9"/>
  </w:style>
  <w:style w:type="paragraph" w:styleId="23">
    <w:name w:val="toc 2"/>
    <w:basedOn w:val="1"/>
    <w:next w:val="1"/>
    <w:autoRedefine/>
    <w:uiPriority w:val="39"/>
    <w:pPr>
      <w:ind w:left="420" w:leftChars="200"/>
    </w:pPr>
  </w:style>
  <w:style w:type="character" w:styleId="26">
    <w:name w:val="Hyperlink"/>
    <w:basedOn w:val="27"/>
    <w:uiPriority w:val="99"/>
    <w:rPr>
      <w:rFonts w:ascii="Times New Roman" w:hAnsi="Times New Roman" w:eastAsia="宋体"/>
      <w:color w:val="0070C0"/>
    </w:rPr>
  </w:style>
  <w:style w:type="character" w:customStyle="1" w:styleId="27">
    <w:name w:val="题注 字符"/>
    <w:basedOn w:val="25"/>
    <w:link w:val="13"/>
    <w:uiPriority w:val="0"/>
    <w:rPr>
      <w:rFonts w:ascii="Times New Roman" w:hAnsi="Times New Roman" w:eastAsia="宋体"/>
    </w:rPr>
  </w:style>
  <w:style w:type="character" w:styleId="28">
    <w:name w:val="footnote reference"/>
    <w:basedOn w:val="27"/>
    <w:uiPriority w:val="0"/>
    <w:rPr>
      <w:rFonts w:ascii="Times New Roman" w:hAnsi="Times New Roman" w:eastAsia="宋体"/>
      <w:vertAlign w:val="superscript"/>
    </w:rPr>
  </w:style>
  <w:style w:type="paragraph" w:customStyle="1" w:styleId="29">
    <w:name w:val="Compact"/>
    <w:basedOn w:val="3"/>
    <w:qFormat/>
    <w:uiPriority w:val="0"/>
    <w:pPr>
      <w:spacing w:before="60" w:after="60"/>
      <w:ind w:firstLine="0" w:firstLineChars="0"/>
    </w:pPr>
  </w:style>
  <w:style w:type="paragraph" w:customStyle="1" w:styleId="30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customStyle="1" w:styleId="31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32">
    <w:name w:val="Bibliography"/>
    <w:basedOn w:val="1"/>
    <w:qFormat/>
    <w:uiPriority w:val="0"/>
    <w:pPr>
      <w:tabs>
        <w:tab w:val="left" w:pos="384"/>
      </w:tabs>
      <w:ind w:left="200" w:hanging="200" w:hangingChars="200"/>
    </w:pPr>
  </w:style>
  <w:style w:type="table" w:customStyle="1" w:styleId="33">
    <w:name w:val="Table"/>
    <w:semiHidden/>
    <w:unhideWhenUsed/>
    <w:qFormat/>
    <w:uiPriority w:val="0"/>
    <w:pPr>
      <w:jc w:val="center"/>
    </w:pPr>
    <w:rPr>
      <w:rFonts w:ascii="Times New Roman" w:hAnsi="Times New Roman" w:eastAsia="宋体"/>
      <w:sz w:val="20"/>
      <w:szCs w:val="20"/>
      <w:lang w:eastAsia="zh-CN"/>
    </w:rPr>
    <w:tblPr>
      <w:jc w:val="center"/>
      <w:tblBorders>
        <w:top w:val="single" w:color="auto" w:sz="12" w:space="0"/>
        <w:bottom w:val="single" w:color="auto" w:sz="12" w:space="0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cPr>
        <w:tcBorders>
          <w:bottom w:val="single" w:color="auto" w:sz="4" w:space="0"/>
        </w:tcBorders>
      </w:tcPr>
    </w:tblStylePr>
  </w:style>
  <w:style w:type="paragraph" w:customStyle="1" w:styleId="34">
    <w:name w:val="Definition Term"/>
    <w:basedOn w:val="1"/>
    <w:next w:val="35"/>
    <w:uiPriority w:val="0"/>
    <w:pPr>
      <w:keepNext/>
      <w:keepLines/>
    </w:pPr>
    <w:rPr>
      <w:b/>
    </w:rPr>
  </w:style>
  <w:style w:type="paragraph" w:customStyle="1" w:styleId="35">
    <w:name w:val="Definition"/>
    <w:basedOn w:val="1"/>
    <w:qFormat/>
    <w:uiPriority w:val="0"/>
  </w:style>
  <w:style w:type="paragraph" w:customStyle="1" w:styleId="36">
    <w:name w:val="Table Caption"/>
    <w:basedOn w:val="13"/>
    <w:uiPriority w:val="0"/>
    <w:pPr>
      <w:keepNext/>
    </w:pPr>
  </w:style>
  <w:style w:type="paragraph" w:customStyle="1" w:styleId="37">
    <w:name w:val="Image Caption"/>
    <w:basedOn w:val="13"/>
    <w:uiPriority w:val="0"/>
  </w:style>
  <w:style w:type="paragraph" w:customStyle="1" w:styleId="38">
    <w:name w:val="Figure"/>
    <w:basedOn w:val="1"/>
    <w:uiPriority w:val="0"/>
    <w:pPr>
      <w:jc w:val="center"/>
    </w:pPr>
  </w:style>
  <w:style w:type="paragraph" w:customStyle="1" w:styleId="39">
    <w:name w:val="Captioned Figure"/>
    <w:basedOn w:val="38"/>
    <w:uiPriority w:val="0"/>
    <w:pPr>
      <w:keepNext/>
    </w:pPr>
  </w:style>
  <w:style w:type="character" w:customStyle="1" w:styleId="40">
    <w:name w:val="Verbatim Char"/>
    <w:basedOn w:val="27"/>
    <w:link w:val="41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41">
    <w:name w:val="Source Code"/>
    <w:basedOn w:val="1"/>
    <w:link w:val="40"/>
    <w:qFormat/>
    <w:uiPriority w:val="0"/>
    <w:pPr>
      <w:pBdr>
        <w:top w:val="single" w:color="BEBEBE" w:themeColor="background1" w:themeShade="BF" w:sz="8" w:space="10"/>
        <w:left w:val="single" w:color="BEBEBE" w:themeColor="background1" w:themeShade="BF" w:sz="8" w:space="10"/>
        <w:bottom w:val="single" w:color="BEBEBE" w:themeColor="background1" w:themeShade="BF" w:sz="8" w:space="10"/>
        <w:right w:val="single" w:color="BEBEBE" w:themeColor="background1" w:themeShade="BF" w:sz="8" w:space="10"/>
      </w:pBdr>
      <w:shd w:val="clear" w:color="F3F4F4" w:fill="FFFFFF" w:themeFill="background1"/>
      <w:wordWrap w:val="0"/>
      <w:ind w:left="300" w:leftChars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4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3">
    <w:name w:val="正文文本 字符"/>
    <w:basedOn w:val="25"/>
    <w:link w:val="3"/>
    <w:uiPriority w:val="0"/>
    <w:rPr>
      <w:rFonts w:ascii="Times New Roman" w:hAnsi="Times New Roman" w:eastAsia="宋体"/>
      <w:lang w:eastAsia="zh-CN"/>
    </w:rPr>
  </w:style>
  <w:style w:type="character" w:customStyle="1" w:styleId="44">
    <w:name w:val="页眉 字符"/>
    <w:basedOn w:val="25"/>
    <w:link w:val="18"/>
    <w:uiPriority w:val="0"/>
    <w:rPr>
      <w:sz w:val="18"/>
      <w:szCs w:val="18"/>
    </w:rPr>
  </w:style>
  <w:style w:type="character" w:customStyle="1" w:styleId="45">
    <w:name w:val="页脚 字符"/>
    <w:basedOn w:val="25"/>
    <w:link w:val="17"/>
    <w:uiPriority w:val="99"/>
    <w:rPr>
      <w:sz w:val="18"/>
      <w:szCs w:val="18"/>
    </w:rPr>
  </w:style>
  <w:style w:type="paragraph" w:customStyle="1" w:styleId="46">
    <w:name w:val="图片"/>
    <w:basedOn w:val="4"/>
    <w:qFormat/>
    <w:uiPriority w:val="0"/>
    <w:pPr>
      <w:keepNext/>
      <w:jc w:val="center"/>
    </w:pPr>
  </w:style>
  <w:style w:type="paragraph" w:customStyle="1" w:styleId="47">
    <w:name w:val="样式 Compact + 10 磅 首行缩进:  0.71 厘米"/>
    <w:basedOn w:val="29"/>
    <w:uiPriority w:val="0"/>
    <w:rPr>
      <w:rFonts w:cs="宋体"/>
      <w:sz w:val="20"/>
      <w:szCs w:val="20"/>
    </w:rPr>
  </w:style>
  <w:style w:type="paragraph" w:customStyle="1" w:styleId="48">
    <w:name w:val="样式 Compact + 10 磅 加粗 首行缩进:  0.71 厘米"/>
    <w:basedOn w:val="29"/>
    <w:uiPriority w:val="0"/>
    <w:rPr>
      <w:rFonts w:cs="宋体"/>
      <w:bCs/>
      <w:sz w:val="20"/>
      <w:szCs w:val="20"/>
    </w:rPr>
  </w:style>
  <w:style w:type="paragraph" w:customStyle="1" w:styleId="49">
    <w:name w:val="img"/>
    <w:basedOn w:val="1"/>
    <w:qFormat/>
    <w:uiPriority w:val="0"/>
    <w:pPr>
      <w:jc w:val="center"/>
    </w:pPr>
    <w:rPr>
      <w:lang w:eastAsia="zh-CN"/>
    </w:rPr>
  </w:style>
  <w:style w:type="character" w:customStyle="1" w:styleId="50">
    <w:name w:val="标题 4 字符"/>
    <w:basedOn w:val="25"/>
    <w:link w:val="7"/>
    <w:uiPriority w:val="9"/>
    <w:rPr>
      <w:rFonts w:ascii="Times New Roman" w:hAnsi="Times New Roman" w:eastAsia="黑体" w:cstheme="majorBidi"/>
      <w:b/>
      <w:bCs/>
    </w:rPr>
  </w:style>
  <w:style w:type="character" w:customStyle="1" w:styleId="51">
    <w:name w:val="Inline Code"/>
    <w:basedOn w:val="25"/>
    <w:qFormat/>
    <w:uiPriority w:val="1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1F1F1" w:themeFill="background1" w:themeFillShade="F2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2">
    <w:name w:val="KeywordTok"/>
    <w:basedOn w:val="40"/>
    <w:uiPriority w:val="0"/>
    <w:rPr>
      <w:rFonts w:ascii="Fira Code" w:hAnsi="Fira Code" w:eastAsia="宋体" w:cs="Times New Roman (正文 CS 字体)"/>
      <w:b/>
      <w:color w:val="007020"/>
      <w:sz w:val="21"/>
      <w:shd w:val="clear" w:color="F3F4F4" w:fill="FFFFFF" w:themeFill="background1"/>
      <w:lang w:eastAsia="zh-CN"/>
    </w:rPr>
  </w:style>
  <w:style w:type="character" w:customStyle="1" w:styleId="53">
    <w:name w:val="DataTypeTok"/>
    <w:basedOn w:val="40"/>
    <w:uiPriority w:val="0"/>
    <w:rPr>
      <w:rFonts w:ascii="Fira Code" w:hAnsi="Fira Code" w:eastAsia="宋体" w:cs="Times New Roman (正文 CS 字体)"/>
      <w:color w:val="902000"/>
      <w:sz w:val="21"/>
      <w:shd w:val="clear" w:color="F3F4F4" w:fill="FFFFFF" w:themeFill="background1"/>
      <w:lang w:eastAsia="zh-CN"/>
    </w:rPr>
  </w:style>
  <w:style w:type="character" w:customStyle="1" w:styleId="54">
    <w:name w:val="DecValTok"/>
    <w:basedOn w:val="40"/>
    <w:qFormat/>
    <w:uiPriority w:val="0"/>
    <w:rPr>
      <w:rFonts w:ascii="Fira Code" w:hAnsi="Fira Code" w:eastAsia="宋体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55">
    <w:name w:val="BaseNTok"/>
    <w:basedOn w:val="40"/>
    <w:uiPriority w:val="0"/>
    <w:rPr>
      <w:rFonts w:ascii="Fira Code" w:hAnsi="Fira Code" w:eastAsia="宋体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56">
    <w:name w:val="FloatTok"/>
    <w:basedOn w:val="40"/>
    <w:uiPriority w:val="0"/>
    <w:rPr>
      <w:rFonts w:ascii="Fira Code" w:hAnsi="Fira Code" w:eastAsia="宋体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57">
    <w:name w:val="ConstantTok"/>
    <w:basedOn w:val="40"/>
    <w:uiPriority w:val="0"/>
    <w:rPr>
      <w:rFonts w:ascii="Fira Code" w:hAnsi="Fira Code" w:eastAsia="宋体" w:cs="Times New Roman (正文 CS 字体)"/>
      <w:color w:val="880000"/>
      <w:sz w:val="21"/>
      <w:shd w:val="clear" w:color="F3F4F4" w:fill="FFFFFF" w:themeFill="background1"/>
      <w:lang w:eastAsia="zh-CN"/>
    </w:rPr>
  </w:style>
  <w:style w:type="character" w:customStyle="1" w:styleId="58">
    <w:name w:val="CharTok"/>
    <w:basedOn w:val="40"/>
    <w:qFormat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59">
    <w:name w:val="SpecialCharTok"/>
    <w:basedOn w:val="40"/>
    <w:qFormat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60">
    <w:name w:val="StringTok"/>
    <w:basedOn w:val="40"/>
    <w:qFormat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61">
    <w:name w:val="VerbatimStringTok"/>
    <w:basedOn w:val="40"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62">
    <w:name w:val="SpecialStringTok"/>
    <w:basedOn w:val="40"/>
    <w:uiPriority w:val="0"/>
    <w:rPr>
      <w:rFonts w:ascii="Fira Code" w:hAnsi="Fira Code" w:eastAsia="宋体" w:cs="Times New Roman (正文 CS 字体)"/>
      <w:color w:val="BB6688"/>
      <w:sz w:val="21"/>
      <w:shd w:val="clear" w:color="F3F4F4" w:fill="FFFFFF" w:themeFill="background1"/>
      <w:lang w:eastAsia="zh-CN"/>
    </w:rPr>
  </w:style>
  <w:style w:type="character" w:customStyle="1" w:styleId="63">
    <w:name w:val="ImportTok"/>
    <w:basedOn w:val="40"/>
    <w:uiPriority w:val="0"/>
    <w:rPr>
      <w:rFonts w:ascii="Fira Code" w:hAnsi="Fira Code" w:eastAsia="宋体" w:cs="Times New Roman (正文 CS 字体)"/>
      <w:b/>
      <w:color w:val="008000"/>
      <w:sz w:val="21"/>
      <w:shd w:val="clear" w:color="F3F4F4" w:fill="FFFFFF" w:themeFill="background1"/>
      <w:lang w:eastAsia="zh-CN"/>
    </w:rPr>
  </w:style>
  <w:style w:type="character" w:customStyle="1" w:styleId="64">
    <w:name w:val="CommentTok"/>
    <w:basedOn w:val="40"/>
    <w:uiPriority w:val="0"/>
    <w:rPr>
      <w:rFonts w:ascii="Fira Code" w:hAnsi="Fira Code" w:eastAsia="宋体" w:cs="Times New Roman (正文 CS 字体)"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65">
    <w:name w:val="DocumentationTok"/>
    <w:basedOn w:val="40"/>
    <w:uiPriority w:val="0"/>
    <w:rPr>
      <w:rFonts w:ascii="Fira Code" w:hAnsi="Fira Code" w:eastAsia="宋体" w:cs="Times New Roman (正文 CS 字体)"/>
      <w:i/>
      <w:color w:val="BA2121"/>
      <w:sz w:val="21"/>
      <w:shd w:val="clear" w:color="F3F4F4" w:fill="FFFFFF" w:themeFill="background1"/>
      <w:lang w:eastAsia="zh-CN"/>
    </w:rPr>
  </w:style>
  <w:style w:type="character" w:customStyle="1" w:styleId="66">
    <w:name w:val="AnnotationTok"/>
    <w:basedOn w:val="40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67">
    <w:name w:val="CommentVarTok"/>
    <w:basedOn w:val="40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68">
    <w:name w:val="OtherTok"/>
    <w:basedOn w:val="40"/>
    <w:uiPriority w:val="0"/>
    <w:rPr>
      <w:rFonts w:ascii="Fira Code" w:hAnsi="Fira Code" w:eastAsia="宋体" w:cs="Times New Roman (正文 CS 字体)"/>
      <w:color w:val="007020"/>
      <w:sz w:val="21"/>
      <w:shd w:val="clear" w:color="F3F4F4" w:fill="FFFFFF" w:themeFill="background1"/>
      <w:lang w:eastAsia="zh-CN"/>
    </w:rPr>
  </w:style>
  <w:style w:type="character" w:customStyle="1" w:styleId="69">
    <w:name w:val="FunctionTok"/>
    <w:basedOn w:val="40"/>
    <w:uiPriority w:val="0"/>
    <w:rPr>
      <w:rFonts w:ascii="Fira Code" w:hAnsi="Fira Code" w:eastAsia="宋体" w:cs="Times New Roman (正文 CS 字体)"/>
      <w:color w:val="06287E"/>
      <w:sz w:val="21"/>
      <w:shd w:val="clear" w:color="F3F4F4" w:fill="FFFFFF" w:themeFill="background1"/>
      <w:lang w:eastAsia="zh-CN"/>
    </w:rPr>
  </w:style>
  <w:style w:type="character" w:customStyle="1" w:styleId="70">
    <w:name w:val="VariableTok"/>
    <w:basedOn w:val="40"/>
    <w:uiPriority w:val="0"/>
    <w:rPr>
      <w:rFonts w:ascii="Fira Code" w:hAnsi="Fira Code" w:eastAsia="宋体" w:cs="Times New Roman (正文 CS 字体)"/>
      <w:color w:val="19177C"/>
      <w:sz w:val="21"/>
      <w:shd w:val="clear" w:color="F3F4F4" w:fill="FFFFFF" w:themeFill="background1"/>
      <w:lang w:eastAsia="zh-CN"/>
    </w:rPr>
  </w:style>
  <w:style w:type="character" w:customStyle="1" w:styleId="71">
    <w:name w:val="ControlFlowTok"/>
    <w:basedOn w:val="40"/>
    <w:uiPriority w:val="0"/>
    <w:rPr>
      <w:rFonts w:ascii="Fira Code" w:hAnsi="Fira Code" w:eastAsia="宋体" w:cs="Times New Roman (正文 CS 字体)"/>
      <w:b/>
      <w:color w:val="007020"/>
      <w:sz w:val="21"/>
      <w:shd w:val="clear" w:color="F3F4F4" w:fill="FFFFFF" w:themeFill="background1"/>
      <w:lang w:eastAsia="zh-CN"/>
    </w:rPr>
  </w:style>
  <w:style w:type="character" w:customStyle="1" w:styleId="72">
    <w:name w:val="OperatorTok"/>
    <w:basedOn w:val="40"/>
    <w:uiPriority w:val="0"/>
    <w:rPr>
      <w:rFonts w:ascii="Fira Code" w:hAnsi="Fira Code" w:eastAsia="宋体" w:cs="Times New Roman (正文 CS 字体)"/>
      <w:color w:val="666666"/>
      <w:sz w:val="21"/>
      <w:shd w:val="clear" w:color="F3F4F4" w:fill="FFFFFF" w:themeFill="background1"/>
      <w:lang w:eastAsia="zh-CN"/>
    </w:rPr>
  </w:style>
  <w:style w:type="character" w:customStyle="1" w:styleId="73">
    <w:name w:val="BuiltInTok"/>
    <w:basedOn w:val="40"/>
    <w:uiPriority w:val="0"/>
    <w:rPr>
      <w:rFonts w:ascii="Fira Code" w:hAnsi="Fira Code" w:eastAsia="宋体" w:cs="Times New Roman (正文 CS 字体)"/>
      <w:color w:val="008000"/>
      <w:sz w:val="21"/>
      <w:shd w:val="clear" w:color="F3F4F4" w:fill="FFFFFF" w:themeFill="background1"/>
      <w:lang w:eastAsia="zh-CN"/>
    </w:rPr>
  </w:style>
  <w:style w:type="character" w:customStyle="1" w:styleId="74">
    <w:name w:val="ExtensionTok"/>
    <w:basedOn w:val="40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75">
    <w:name w:val="PreprocessorTok"/>
    <w:basedOn w:val="40"/>
    <w:uiPriority w:val="0"/>
    <w:rPr>
      <w:rFonts w:ascii="Fira Code" w:hAnsi="Fira Code" w:eastAsia="宋体" w:cs="Times New Roman (正文 CS 字体)"/>
      <w:color w:val="BC7A00"/>
      <w:sz w:val="21"/>
      <w:shd w:val="clear" w:color="F3F4F4" w:fill="FFFFFF" w:themeFill="background1"/>
      <w:lang w:eastAsia="zh-CN"/>
    </w:rPr>
  </w:style>
  <w:style w:type="character" w:customStyle="1" w:styleId="76">
    <w:name w:val="AttributeTok"/>
    <w:basedOn w:val="40"/>
    <w:uiPriority w:val="0"/>
    <w:rPr>
      <w:rFonts w:ascii="Fira Code" w:hAnsi="Fira Code" w:eastAsia="宋体" w:cs="Times New Roman (正文 CS 字体)"/>
      <w:color w:val="7D9029"/>
      <w:sz w:val="21"/>
      <w:shd w:val="clear" w:color="F3F4F4" w:fill="FFFFFF" w:themeFill="background1"/>
      <w:lang w:eastAsia="zh-CN"/>
    </w:rPr>
  </w:style>
  <w:style w:type="character" w:customStyle="1" w:styleId="77">
    <w:name w:val="RegionMarkerTok"/>
    <w:basedOn w:val="40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78">
    <w:name w:val="InformationTok"/>
    <w:basedOn w:val="40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79">
    <w:name w:val="WarningTok"/>
    <w:basedOn w:val="40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80">
    <w:name w:val="AlertTok"/>
    <w:basedOn w:val="40"/>
    <w:uiPriority w:val="0"/>
    <w:rPr>
      <w:rFonts w:ascii="Fira Code" w:hAnsi="Fira Code" w:eastAsia="宋体" w:cs="Times New Roman (正文 CS 字体)"/>
      <w:b/>
      <w:color w:val="FF0000"/>
      <w:sz w:val="21"/>
      <w:shd w:val="clear" w:color="F3F4F4" w:fill="FFFFFF" w:themeFill="background1"/>
      <w:lang w:eastAsia="zh-CN"/>
    </w:rPr>
  </w:style>
  <w:style w:type="character" w:customStyle="1" w:styleId="81">
    <w:name w:val="ErrorTok"/>
    <w:basedOn w:val="40"/>
    <w:uiPriority w:val="0"/>
    <w:rPr>
      <w:rFonts w:ascii="Fira Code" w:hAnsi="Fira Code" w:eastAsia="宋体" w:cs="Times New Roman (正文 CS 字体)"/>
      <w:b/>
      <w:color w:val="FF0000"/>
      <w:sz w:val="21"/>
      <w:shd w:val="clear" w:color="F3F4F4" w:fill="FFFFFF" w:themeFill="background1"/>
      <w:lang w:eastAsia="zh-CN"/>
    </w:rPr>
  </w:style>
  <w:style w:type="character" w:customStyle="1" w:styleId="82">
    <w:name w:val="NormalTok"/>
    <w:basedOn w:val="40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1625</Words>
  <Characters>3186</Characters>
  <Lines>59</Lines>
  <Paragraphs>16</Paragraphs>
  <TotalTime>3</TotalTime>
  <ScaleCrop>false</ScaleCrop>
  <LinksUpToDate>false</LinksUpToDate>
  <CharactersWithSpaces>3210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2026-09-23T03:20:00Z</dcterms:created>
  <dc:creator>易雨杰</dc:creator>
  <cp:lastModifiedBy>易雨杰</cp:lastModifiedBy>
  <cp:lastPrinted>2026-09-23T03:30:00Z</cp:lastPrinted>
  <dcterms:modified xsi:type="dcterms:W3CDTF">2026-09-25T03:16:44Z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  <property fmtid="{D5CDD505-2E9C-101B-9397-08002B2CF9AE}" pid="3" name="KSOTemplateDocerSaveRecord">
    <vt:lpwstr>eyJoZGlkIjoiYWY0MDVjMDkwMWY5NGUwYTJkNzM2OWIxMWFlY2IyMjQiLCJ1c2VySWQiOiIxNzYxNzk4OTk2In0=</vt:lpwstr>
  </property>
  <property fmtid="{D5CDD505-2E9C-101B-9397-08002B2CF9AE}" pid="4" name="KSOProductBuildVer">
    <vt:lpwstr>2052-12.1.0.28505</vt:lpwstr>
  </property>
  <property fmtid="{D5CDD505-2E9C-101B-9397-08002B2CF9AE}" pid="5" name="ICV">
    <vt:lpwstr>CDB3BDD379724F898E23D3655634FA7D_12</vt:lpwstr>
  </property>
</Properties>
</file>