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13642C">
      <w:pPr>
        <w:rPr>
          <w:rFonts w:hint="eastAsia" w:ascii="黑体" w:hAnsi="黑体" w:eastAsia="黑体" w:cs="黑体"/>
          <w:b w:val="0"/>
          <w:bCs w:val="0"/>
          <w:sz w:val="24"/>
          <w:szCs w:val="24"/>
          <w:lang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eastAsia="zh-CN"/>
        </w:rPr>
        <w:drawing>
          <wp:inline distT="0" distB="0" distL="114300" distR="114300">
            <wp:extent cx="5271770" cy="3779520"/>
            <wp:effectExtent l="0" t="0" r="1270" b="0"/>
            <wp:docPr id="1" name="图片 1" descr="659cd03b0eb673a46bfdc4ce14f3e4b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659cd03b0eb673a46bfdc4ce14f3e4b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5E30D">
      <w:pPr>
        <w:rPr>
          <w:rFonts w:hint="eastAsia" w:ascii="黑体" w:hAnsi="黑体" w:eastAsia="黑体" w:cs="黑体"/>
          <w:b w:val="0"/>
          <w:bCs w:val="0"/>
          <w:sz w:val="24"/>
          <w:szCs w:val="24"/>
          <w:lang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eastAsia="zh-CN"/>
        </w:rPr>
        <w:drawing>
          <wp:inline distT="0" distB="0" distL="114300" distR="114300">
            <wp:extent cx="5271770" cy="3728720"/>
            <wp:effectExtent l="0" t="0" r="1270" b="5080"/>
            <wp:docPr id="2" name="图片 2" descr="7c8bfb23bc4952967389bb133185b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7c8bfb23bc4952967389bb133185b21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72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DDF60">
      <w:pPr>
        <w:rPr>
          <w:rFonts w:hint="eastAsia" w:ascii="黑体" w:hAnsi="黑体" w:eastAsia="黑体" w:cs="黑体"/>
          <w:b w:val="0"/>
          <w:bCs w:val="0"/>
          <w:sz w:val="24"/>
          <w:szCs w:val="24"/>
        </w:rPr>
      </w:pPr>
    </w:p>
    <w:p w14:paraId="0AB5E484">
      <w:pPr>
        <w:rPr>
          <w:rFonts w:hint="eastAsia" w:ascii="黑体" w:hAnsi="黑体" w:eastAsia="黑体" w:cs="黑体"/>
          <w:b w:val="0"/>
          <w:bCs w:val="0"/>
          <w:sz w:val="24"/>
          <w:szCs w:val="24"/>
        </w:rPr>
      </w:pPr>
    </w:p>
    <w:p w14:paraId="5FCB6703">
      <w:pPr>
        <w:rPr>
          <w:rFonts w:hint="eastAsia" w:ascii="黑体" w:hAnsi="黑体" w:eastAsia="黑体" w:cs="黑体"/>
          <w:b w:val="0"/>
          <w:bCs w:val="0"/>
          <w:sz w:val="24"/>
          <w:szCs w:val="24"/>
        </w:rPr>
      </w:pPr>
    </w:p>
    <w:p w14:paraId="780ABAC7">
      <w:pPr>
        <w:rPr>
          <w:rFonts w:hint="eastAsia" w:ascii="黑体" w:hAnsi="黑体" w:eastAsia="黑体" w:cs="黑体"/>
          <w:b w:val="0"/>
          <w:bCs w:val="0"/>
          <w:sz w:val="24"/>
          <w:szCs w:val="24"/>
        </w:rPr>
      </w:pPr>
    </w:p>
    <w:p w14:paraId="73D67D9B">
      <w:pPr>
        <w:rPr>
          <w:rFonts w:hint="eastAsia" w:ascii="黑体" w:hAnsi="黑体" w:eastAsia="黑体" w:cs="黑体"/>
          <w:b w:val="0"/>
          <w:bCs w:val="0"/>
          <w:sz w:val="24"/>
          <w:szCs w:val="24"/>
        </w:rPr>
      </w:pPr>
    </w:p>
    <w:p w14:paraId="499322B5">
      <w:pPr>
        <w:rPr>
          <w:rFonts w:hint="eastAsia" w:ascii="黑体" w:hAnsi="黑体" w:eastAsia="黑体" w:cs="黑体"/>
          <w:b w:val="0"/>
          <w:bCs w:val="0"/>
          <w:sz w:val="24"/>
          <w:szCs w:val="24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</w:rPr>
        <w:t>接下来介绍由组员 C 负责的关系图可视化与图片导出模块。目前已经实现分层布局、环形布局、图绘制、交互缩放平移、图片导出五项功能。画面展示的是 dev-c 分支的可视化源码，其中 GraphPanel、LayoutManager、ImageExporter 分别对应绘制、布局和导出三个核心类。</w:t>
      </w:r>
    </w:p>
    <w:p w14:paraId="66454863">
      <w:pPr>
        <w:rPr>
          <w:rFonts w:hint="eastAsia" w:ascii="黑体" w:hAnsi="黑体" w:eastAsia="黑体" w:cs="黑体"/>
          <w:b w:val="0"/>
          <w:bCs w:val="0"/>
          <w:sz w:val="24"/>
          <w:szCs w:val="24"/>
        </w:rPr>
      </w:pPr>
    </w:p>
    <w:p w14:paraId="7E04672E">
      <w:pPr>
        <w:rPr>
          <w:rFonts w:hint="eastAsia" w:ascii="黑体" w:hAnsi="黑体" w:eastAsia="黑体" w:cs="黑体"/>
          <w:b w:val="0"/>
          <w:bCs w:val="0"/>
          <w:sz w:val="24"/>
          <w:szCs w:val="24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</w:rPr>
        <w:t>首先是分层布局算法。为了让关系图层次分明、减少边交叉，程序采用基于拓扑层的分层策略。先通过 Kahn 算法的变体计算每个节点的层号：入度为零的节点在第 0 层，逐层递推；若图中存在环，环上的节点会被放到最末层兜底，保证布局仍然可读。同一层内的节点排序采用重心法，每个节点取其所有前驱节点横坐标的平均值作为排序依据，使节点尽量靠近其前驱，从而显著减少边的交叉。坐标分配阶段，纵坐标按层号均匀分布并保证相邻层最小间距，横坐标根据每个节点的实际宽度加上最小间距在画布内均匀展开。节点宽度由 estimateNodeWidth 方法动态估算，中文字符按 14 像素、西文字符按 8 像素累加，保证课程名不溢出。布局整体随画布尺寸自适应，100 个节点仍可清晰展示、不重叠。</w:t>
      </w:r>
    </w:p>
    <w:p w14:paraId="6DA19F85">
      <w:pPr>
        <w:rPr>
          <w:rFonts w:hint="eastAsia" w:ascii="黑体" w:hAnsi="黑体" w:eastAsia="黑体" w:cs="黑体"/>
          <w:b w:val="0"/>
          <w:bCs w:val="0"/>
          <w:sz w:val="24"/>
          <w:szCs w:val="24"/>
        </w:rPr>
      </w:pPr>
    </w:p>
    <w:p w14:paraId="744DFFB1">
      <w:pPr>
        <w:rPr>
          <w:rFonts w:hint="eastAsia" w:ascii="黑体" w:hAnsi="黑体" w:eastAsia="黑体" w:cs="黑体"/>
          <w:b w:val="0"/>
          <w:bCs w:val="0"/>
          <w:sz w:val="24"/>
          <w:szCs w:val="24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</w:rPr>
        <w:t>其次是环形布局。作为含环图或特殊场景的兜底方案，程序将所有节点均匀分布在一个圆周上，圆心在画布中心，半径根据画布短边动态计算。用户可通过工具栏按钮一键在分层布局与环形布局之间切换。</w:t>
      </w:r>
    </w:p>
    <w:p w14:paraId="3A434D41">
      <w:pPr>
        <w:rPr>
          <w:rFonts w:hint="eastAsia" w:ascii="黑体" w:hAnsi="黑体" w:eastAsia="黑体" w:cs="黑体"/>
          <w:b w:val="0"/>
          <w:bCs w:val="0"/>
          <w:sz w:val="24"/>
          <w:szCs w:val="24"/>
        </w:rPr>
      </w:pPr>
    </w:p>
    <w:p w14:paraId="680459CE">
      <w:pPr>
        <w:rPr>
          <w:rFonts w:hint="eastAsia" w:ascii="黑体" w:hAnsi="黑体" w:eastAsia="黑体" w:cs="黑体"/>
          <w:b w:val="0"/>
          <w:bCs w:val="0"/>
          <w:sz w:val="24"/>
          <w:szCs w:val="24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</w:rPr>
        <w:t>第三是图绘制算法。绘制部分处理了几个关键细节：节点绘制为圆角矩形，宽度根据课程名动态估算；有向边带箭头，箭头方向由起点和终点自动计算，并通过 halfExtent 方法让连线避开节点矩形边界，使图形整洁；自环用 Arc2D 弧线单独绘制并添加箭头。高亮支持三种模式：环路径红色、拓扑序列按 5 色轮换色板着色、选中节点黄色，优先级依次覆盖，同一节点可同时表达多层语义。</w:t>
      </w:r>
    </w:p>
    <w:p w14:paraId="5ABD0C26">
      <w:pPr>
        <w:rPr>
          <w:rFonts w:hint="eastAsia" w:ascii="黑体" w:hAnsi="黑体" w:eastAsia="黑体" w:cs="黑体"/>
          <w:b w:val="0"/>
          <w:bCs w:val="0"/>
          <w:sz w:val="24"/>
          <w:szCs w:val="24"/>
        </w:rPr>
      </w:pPr>
    </w:p>
    <w:p w14:paraId="499CF3AC">
      <w:pPr>
        <w:rPr>
          <w:rFonts w:hint="eastAsia" w:ascii="黑体" w:hAnsi="黑体" w:eastAsia="黑体" w:cs="黑体"/>
          <w:b w:val="0"/>
          <w:bCs w:val="0"/>
          <w:sz w:val="24"/>
          <w:szCs w:val="24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</w:rPr>
        <w:t>第四是交互与图片导出。交互方面，实现了以鼠标为中心的滚轮缩放，通过坐标变换因子同步调整偏移量，缩放范围限制在 0.3 到 3.0 倍；画布拖拽平移和节点拖动微调，按下鼠标时通过 hitNode 命中检测判断是否选中节点；双击节点通过遍历邻接表弹出入度、出度、先修和后继课程信息。</w:t>
      </w:r>
    </w:p>
    <w:p w14:paraId="5F257CB7">
      <w:pPr>
        <w:rPr>
          <w:rFonts w:hint="eastAsia" w:ascii="黑体" w:hAnsi="黑体" w:eastAsia="黑体" w:cs="黑体"/>
          <w:b w:val="0"/>
          <w:bCs w:val="0"/>
          <w:sz w:val="24"/>
          <w:szCs w:val="24"/>
        </w:rPr>
      </w:pPr>
    </w:p>
    <w:p w14:paraId="1DC9931B">
      <w:pPr>
        <w:rPr>
          <w:rFonts w:hint="eastAsia" w:ascii="黑体" w:hAnsi="黑体" w:eastAsia="黑体" w:cs="黑体"/>
          <w:b w:val="0"/>
          <w:bCs w:val="0"/>
          <w:sz w:val="24"/>
          <w:szCs w:val="24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</w:rPr>
        <w:t>图片导出部分这里是修复的重点。在早期版本中，如果用户对画布进行了缩放或平移，直接导出会导致图片空白或残缺。经过修正，现在的 exportPNG 方法会忽略当前的视图变换，也就是不套用当前的缩放和平移比例。它会遍历所有节点位置，动态计算出一张能够容纳所有节点和自环的最小包围盒，并在按 1:1 比例创建的画布上，完整绘制所有节点、边和图例。字体设为微软雅黑，保证中文不乱码。ImageExporter 工具类进一步封装了目录选择和自动时间戳命名，同秒内重复导出会自动加序号，避免文件覆盖，导出失败时给出中文错误提示。也就是说，无论用户如何缩放或拖拽画布，导出的 PNG 始终是一张完整、清晰、比例恰当的全图。</w:t>
      </w:r>
      <w:bookmarkStart w:id="0" w:name="_GoBack"/>
      <w:bookmarkEnd w:id="0"/>
    </w:p>
    <w:p w14:paraId="306E1ECE">
      <w:pPr>
        <w:rPr>
          <w:rFonts w:hint="eastAsia" w:ascii="黑体" w:hAnsi="黑体" w:eastAsia="黑体" w:cs="黑体"/>
          <w:b w:val="0"/>
          <w:bCs w:val="0"/>
          <w:sz w:val="24"/>
          <w:szCs w:val="24"/>
        </w:rPr>
      </w:pPr>
    </w:p>
    <w:p w14:paraId="00C36BCA">
      <w:pPr>
        <w:rPr>
          <w:rFonts w:hint="eastAsia" w:ascii="黑体" w:hAnsi="黑体" w:eastAsia="黑体" w:cs="黑体"/>
          <w:b w:val="0"/>
          <w:bCs w:val="0"/>
          <w:sz w:val="24"/>
          <w:szCs w:val="24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</w:rPr>
        <w:t>在验证方面，任务书图1共 15 个节点、16 条关系，分层布局可正确展示全部节点且无重叠；含环图经环检测后可红色高亮环路径。E 的测试记录中，图1数据、100 节点布局、千节点缩放平移均通过，导出 PNG 中文显示正常。特别针对“平移后导出”和“缩放后导出”两个边缘场景进行了修复与回归测试，已确认导出结果稳定且完整，符合接口契约中关于导出完整关系图的要求。</w:t>
      </w:r>
    </w:p>
    <w:p w14:paraId="6F6C7394">
      <w:pPr>
        <w:rPr>
          <w:rFonts w:hint="eastAsia" w:ascii="黑体" w:hAnsi="黑体" w:eastAsia="黑体" w:cs="黑体"/>
          <w:b w:val="0"/>
          <w:bCs w:val="0"/>
          <w:sz w:val="24"/>
          <w:szCs w:val="24"/>
        </w:rPr>
      </w:pPr>
    </w:p>
    <w:p w14:paraId="51B50308">
      <w:pPr>
        <w:rPr>
          <w:rFonts w:hint="eastAsia" w:ascii="黑体" w:hAnsi="黑体" w:eastAsia="黑体" w:cs="黑体"/>
          <w:b w:val="0"/>
          <w:bCs w:val="0"/>
          <w:sz w:val="24"/>
          <w:szCs w:val="24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</w:rPr>
        <w:t>目前可视化模块已具备可调用、可复现的实现和测试记录，布局切换与缩放显示已与 B 的工具栏和状态栏完成对接。后续将结合实际集成版本，重点验证连续计算、连续布局切换与导出图片的稳定性，并补充全系课程数据的真实绘图效果，为最终演示和项目报告提供依据。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1200F7C"/>
    <w:rsid w:val="004B2B21"/>
    <w:rsid w:val="03351867"/>
    <w:rsid w:val="0374238F"/>
    <w:rsid w:val="056326BB"/>
    <w:rsid w:val="06BD229F"/>
    <w:rsid w:val="07807554"/>
    <w:rsid w:val="08161C67"/>
    <w:rsid w:val="0FC63F72"/>
    <w:rsid w:val="10207243"/>
    <w:rsid w:val="12971BF6"/>
    <w:rsid w:val="1720040C"/>
    <w:rsid w:val="1B1F069D"/>
    <w:rsid w:val="1B670D90"/>
    <w:rsid w:val="1BCD6688"/>
    <w:rsid w:val="1C8B457A"/>
    <w:rsid w:val="1E5B61CE"/>
    <w:rsid w:val="1E650DFA"/>
    <w:rsid w:val="21200F7C"/>
    <w:rsid w:val="21701F90"/>
    <w:rsid w:val="25761B3F"/>
    <w:rsid w:val="263E265D"/>
    <w:rsid w:val="29F724E8"/>
    <w:rsid w:val="2A816FBC"/>
    <w:rsid w:val="2B05199B"/>
    <w:rsid w:val="2DBD655D"/>
    <w:rsid w:val="2DE132F7"/>
    <w:rsid w:val="2DE25FC3"/>
    <w:rsid w:val="31E85B72"/>
    <w:rsid w:val="3656754F"/>
    <w:rsid w:val="37337890"/>
    <w:rsid w:val="3A8B1791"/>
    <w:rsid w:val="3DDD0555"/>
    <w:rsid w:val="423D7815"/>
    <w:rsid w:val="433E3844"/>
    <w:rsid w:val="4C5D5078"/>
    <w:rsid w:val="54B25E40"/>
    <w:rsid w:val="56BA722E"/>
    <w:rsid w:val="5AEE56F8"/>
    <w:rsid w:val="5CFD7E74"/>
    <w:rsid w:val="5EB50A07"/>
    <w:rsid w:val="6502071E"/>
    <w:rsid w:val="6D0B213A"/>
    <w:rsid w:val="7060279C"/>
    <w:rsid w:val="78CC6C21"/>
    <w:rsid w:val="79DA536E"/>
    <w:rsid w:val="7A37456E"/>
    <w:rsid w:val="7D034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unhideWhenUsed/>
    <w:qFormat/>
    <w:uiPriority w:val="1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图注"/>
    <w:basedOn w:val="1"/>
    <w:link w:val="5"/>
    <w:qFormat/>
    <w:uiPriority w:val="0"/>
    <w:pPr>
      <w:spacing w:after="50" w:afterLines="50"/>
      <w:jc w:val="center"/>
    </w:pPr>
    <w:rPr>
      <w:rFonts w:ascii="Times New Roman" w:hAnsi="Times New Roman" w:eastAsia="宋体"/>
      <w:b/>
      <w:sz w:val="18"/>
      <w:szCs w:val="18"/>
      <w14:ligatures w14:val="standardContextual"/>
    </w:rPr>
  </w:style>
  <w:style w:type="character" w:customStyle="1" w:styleId="5">
    <w:name w:val="图注 字符"/>
    <w:basedOn w:val="3"/>
    <w:link w:val="4"/>
    <w:qFormat/>
    <w:uiPriority w:val="0"/>
    <w:rPr>
      <w:rFonts w:ascii="Times New Roman" w:hAnsi="Times New Roman" w:eastAsia="宋体"/>
      <w:b/>
      <w:sz w:val="18"/>
      <w:szCs w:val="18"/>
      <w14:ligatures w14:val="standardContextual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1071</Words>
  <Characters>1181</Characters>
  <Lines>0</Lines>
  <Paragraphs>0</Paragraphs>
  <TotalTime>67</TotalTime>
  <ScaleCrop>false</ScaleCrop>
  <LinksUpToDate>false</LinksUpToDate>
  <CharactersWithSpaces>1222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2026-09-21T06:08:00Z</dcterms:created>
  <dc:creator>南风知我意</dc:creator>
  <cp:lastModifiedBy>南风知我意</cp:lastModifiedBy>
  <dcterms:modified xsi:type="dcterms:W3CDTF">2026-09-21T07:19:07Z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69719AD953CD417C9561CC93F3A56A09_11</vt:lpwstr>
  </property>
  <property fmtid="{D5CDD505-2E9C-101B-9397-08002B2CF9AE}" pid="4" name="KSOTemplateDocerSaveRecord">
    <vt:lpwstr>eyJoZGlkIjoiYTU0MGVjZTY5MzAyMzQ3ZWYxZGM0ODRkNjJhMDA5ZDMiLCJ1c2VySWQiOiIxMTczNDQ4MDQ1In0=</vt:lpwstr>
  </property>
</Properties>
</file>