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5" w:name="会计知识竞赛--总复习"/>
    <w:p>
      <w:pPr>
        <w:pStyle w:val="Heading1"/>
      </w:pPr>
      <w:r>
        <w:rPr>
          <w:rFonts w:hint="eastAsia"/>
        </w:rPr>
        <w:t xml:space="preserve">会计知识竞赛</w:t>
      </w:r>
      <w:r>
        <w:t xml:space="preserve"> · </w:t>
      </w:r>
      <w:r>
        <w:rPr>
          <w:rFonts w:hint="eastAsia"/>
        </w:rPr>
        <w:t xml:space="preserve">总复习</w:t>
      </w:r>
    </w:p>
    <w:p>
      <w:pPr>
        <w:pStyle w:val="BlockText"/>
      </w:pPr>
      <w:r>
        <w:rPr>
          <w:rFonts w:hint="eastAsia"/>
        </w:rPr>
        <w:t xml:space="preserve">覆盖</w:t>
      </w:r>
      <w:r>
        <w:t xml:space="preserve"> </w:t>
      </w:r>
      <w:r>
        <w:rPr>
          <w:b/>
          <w:bCs/>
        </w:rPr>
        <w:t xml:space="preserve">13 </w:t>
      </w:r>
      <w:r>
        <w:rPr>
          <w:rFonts w:hint="eastAsia"/>
          <w:b/>
          <w:bCs/>
        </w:rPr>
        <w:t xml:space="preserve">个文件、1385</w:t>
      </w:r>
      <w:r>
        <w:rPr>
          <w:b/>
          <w:bCs/>
        </w:rPr>
        <w:t xml:space="preserve"> </w:t>
      </w:r>
      <w:r>
        <w:rPr>
          <w:rFonts w:hint="eastAsia"/>
          <w:b/>
          <w:bCs/>
        </w:rPr>
        <w:t xml:space="preserve">道题</w:t>
      </w:r>
      <w:r>
        <w:rPr>
          <w:rFonts w:hint="eastAsia"/>
        </w:rPr>
        <w:t xml:space="preserve">。每个模块一段「复习卡」，含四部分：</w:t>
      </w:r>
      <w:r>
        <w:t xml:space="preserve"> </w:t>
      </w:r>
      <w:r>
        <w:rPr>
          <w:rFonts w:hint="eastAsia"/>
          <w:b/>
          <w:bCs/>
        </w:rPr>
        <w:t xml:space="preserve">一、考点速览</w:t>
      </w:r>
      <w:r>
        <w:rPr>
          <w:rFonts w:hint="eastAsia"/>
        </w:rPr>
        <w:t xml:space="preserve">（按知识模块归纳的核心结论）·</w:t>
      </w:r>
      <w:r>
        <w:t xml:space="preserve"> </w:t>
      </w:r>
      <w:r>
        <w:rPr>
          <w:rFonts w:hint="eastAsia"/>
          <w:b/>
          <w:bCs/>
        </w:rPr>
        <w:t xml:space="preserve">二、易错点</w:t>
      </w:r>
      <w:r>
        <w:rPr>
          <w:b/>
          <w:bCs/>
        </w:rPr>
        <w:t xml:space="preserve"> · </w:t>
      </w:r>
      <w:r>
        <w:rPr>
          <w:rFonts w:hint="eastAsia"/>
          <w:b/>
          <w:bCs/>
        </w:rPr>
        <w:t xml:space="preserve">陷阱</w:t>
      </w:r>
      <w:r>
        <w:rPr>
          <w:rFonts w:hint="eastAsia"/>
        </w:rPr>
        <w:t xml:space="preserve">（易混对比）·</w:t>
      </w:r>
      <w:r>
        <w:t xml:space="preserve"> </w:t>
      </w:r>
      <w:r>
        <w:rPr>
          <w:rFonts w:hint="eastAsia"/>
          <w:b/>
          <w:bCs/>
        </w:rPr>
        <w:t xml:space="preserve">三、记忆点</w:t>
      </w:r>
      <w:r>
        <w:rPr>
          <w:b/>
          <w:bCs/>
        </w:rPr>
        <w:t xml:space="preserve"> · </w:t>
      </w:r>
      <w:r>
        <w:rPr>
          <w:rFonts w:hint="eastAsia"/>
          <w:b/>
          <w:bCs/>
        </w:rPr>
        <w:t xml:space="preserve">口诀</w:t>
      </w:r>
      <w:r>
        <w:rPr>
          <w:rFonts w:hint="eastAsia"/>
        </w:rPr>
        <w:t xml:space="preserve">（速记法）·</w:t>
      </w:r>
      <w:r>
        <w:t xml:space="preserve"> </w:t>
      </w:r>
      <w:r>
        <w:rPr>
          <w:rFonts w:hint="eastAsia"/>
          <w:b/>
          <w:bCs/>
        </w:rPr>
        <w:t xml:space="preserve">四、高频数字</w:t>
      </w:r>
      <w:r>
        <w:rPr>
          <w:b/>
          <w:bCs/>
        </w:rPr>
        <w:t xml:space="preserve"> · </w:t>
      </w:r>
      <w:r>
        <w:rPr>
          <w:rFonts w:hint="eastAsia"/>
          <w:b/>
          <w:bCs/>
        </w:rPr>
        <w:t xml:space="preserve">期限</w:t>
      </w:r>
      <w:r>
        <w:rPr>
          <w:b/>
          <w:bCs/>
        </w:rPr>
        <w:t xml:space="preserve"> · </w:t>
      </w:r>
      <w:r>
        <w:rPr>
          <w:rFonts w:hint="eastAsia"/>
          <w:b/>
          <w:bCs/>
        </w:rPr>
        <w:t xml:space="preserve">比例</w:t>
      </w:r>
      <w:r>
        <w:rPr>
          <w:rFonts w:hint="eastAsia"/>
        </w:rPr>
        <w:t xml:space="preserve">（可直接背的硬信息）。</w:t>
      </w:r>
      <w:r>
        <w:t xml:space="preserve"> </w:t>
      </w:r>
      <w:r>
        <w:rPr>
          <w:rFonts w:hint="eastAsia"/>
        </w:rPr>
        <w:t xml:space="preserve">文末另附跨模块对比表、口诀总汇、数字速查与备考策略。</w:t>
      </w:r>
    </w:p>
    <w:p>
      <w:pPr>
        <w:pStyle w:val="BlockText"/>
      </w:pPr>
      <w:r>
        <w:rPr>
          <w:rFonts w:hint="eastAsia"/>
        </w:rPr>
        <w:t xml:space="preserve">全部内容均从各文件题目的题干</w:t>
      </w:r>
      <w:r>
        <w:t xml:space="preserve"> / </w:t>
      </w:r>
      <w:r>
        <w:rPr>
          <w:rFonts w:hint="eastAsia"/>
        </w:rPr>
        <w:t xml:space="preserve">答案</w:t>
      </w:r>
      <w:r>
        <w:t xml:space="preserve"> / </w:t>
      </w:r>
      <w:r>
        <w:rPr>
          <w:rFonts w:hint="eastAsia"/>
        </w:rPr>
        <w:t xml:space="preserve">解析中提取，未引入文件以外的知识。</w:t>
      </w:r>
    </w:p>
    <w:bookmarkStart w:id="9" w:name="目录"/>
    <w:p>
      <w:pPr>
        <w:pStyle w:val="Heading2"/>
      </w:pPr>
      <w:r>
        <w:rPr>
          <w:rFonts w:hint="eastAsia"/>
        </w:rPr>
        <w:t xml:space="preserve">目录</w:t>
      </w:r>
    </w:p>
    <w:p>
      <w:pPr>
        <w:pStyle w:val="Compact"/>
        <w:numPr>
          <w:ilvl w:val="0"/>
          <w:numId w:val="1001"/>
        </w:numPr>
      </w:pPr>
      <w:r>
        <w:t xml:space="preserve">01 </w:t>
      </w:r>
      <w:r>
        <w:rPr>
          <w:rFonts w:hint="eastAsia"/>
        </w:rPr>
        <w:t xml:space="preserve">会计法（174</w:t>
      </w:r>
      <w:r>
        <w:t xml:space="preserve"> </w:t>
      </w:r>
      <w:r>
        <w:rPr>
          <w:rFonts w:hint="eastAsia"/>
        </w:rPr>
        <w:t xml:space="preserve">题）</w:t>
      </w:r>
    </w:p>
    <w:p>
      <w:pPr>
        <w:pStyle w:val="Compact"/>
        <w:numPr>
          <w:ilvl w:val="0"/>
          <w:numId w:val="1001"/>
        </w:numPr>
      </w:pPr>
      <w:r>
        <w:t xml:space="preserve">02 </w:t>
      </w:r>
      <w:r>
        <w:rPr>
          <w:rFonts w:hint="eastAsia"/>
        </w:rPr>
        <w:t xml:space="preserve">企业会计准则（252</w:t>
      </w:r>
      <w:r>
        <w:t xml:space="preserve"> </w:t>
      </w:r>
      <w:r>
        <w:rPr>
          <w:rFonts w:hint="eastAsia"/>
        </w:rPr>
        <w:t xml:space="preserve">题）</w:t>
      </w:r>
    </w:p>
    <w:p>
      <w:pPr>
        <w:pStyle w:val="Compact"/>
        <w:numPr>
          <w:ilvl w:val="0"/>
          <w:numId w:val="1001"/>
        </w:numPr>
      </w:pPr>
      <w:r>
        <w:t xml:space="preserve">03 </w:t>
      </w:r>
      <w:r>
        <w:rPr>
          <w:rFonts w:hint="eastAsia"/>
        </w:rPr>
        <w:t xml:space="preserve">政府会计准则（258</w:t>
      </w:r>
      <w:r>
        <w:t xml:space="preserve"> </w:t>
      </w:r>
      <w:r>
        <w:rPr>
          <w:rFonts w:hint="eastAsia"/>
        </w:rPr>
        <w:t xml:space="preserve">题）</w:t>
      </w:r>
    </w:p>
    <w:p>
      <w:pPr>
        <w:pStyle w:val="Compact"/>
        <w:numPr>
          <w:ilvl w:val="0"/>
          <w:numId w:val="1001"/>
        </w:numPr>
      </w:pPr>
      <w:r>
        <w:t xml:space="preserve">04 </w:t>
      </w:r>
      <w:r>
        <w:rPr>
          <w:rFonts w:hint="eastAsia"/>
        </w:rPr>
        <w:t xml:space="preserve">内部控制规范（182</w:t>
      </w:r>
      <w:r>
        <w:t xml:space="preserve"> </w:t>
      </w:r>
      <w:r>
        <w:rPr>
          <w:rFonts w:hint="eastAsia"/>
        </w:rPr>
        <w:t xml:space="preserve">题）</w:t>
      </w:r>
    </w:p>
    <w:p>
      <w:pPr>
        <w:pStyle w:val="Compact"/>
        <w:numPr>
          <w:ilvl w:val="0"/>
          <w:numId w:val="1001"/>
        </w:numPr>
      </w:pPr>
      <w:r>
        <w:t xml:space="preserve">05 </w:t>
      </w:r>
      <w:r>
        <w:rPr>
          <w:rFonts w:hint="eastAsia"/>
        </w:rPr>
        <w:t xml:space="preserve">会计信息化（75</w:t>
      </w:r>
      <w:r>
        <w:t xml:space="preserve"> </w:t>
      </w:r>
      <w:r>
        <w:rPr>
          <w:rFonts w:hint="eastAsia"/>
        </w:rPr>
        <w:t xml:space="preserve">题）</w:t>
      </w:r>
    </w:p>
    <w:p>
      <w:pPr>
        <w:pStyle w:val="Compact"/>
        <w:numPr>
          <w:ilvl w:val="0"/>
          <w:numId w:val="1001"/>
        </w:numPr>
      </w:pPr>
      <w:r>
        <w:t xml:space="preserve">06 </w:t>
      </w:r>
      <w:r>
        <w:rPr>
          <w:rFonts w:hint="eastAsia"/>
        </w:rPr>
        <w:t xml:space="preserve">管理会计（38</w:t>
      </w:r>
      <w:r>
        <w:t xml:space="preserve"> </w:t>
      </w:r>
      <w:r>
        <w:rPr>
          <w:rFonts w:hint="eastAsia"/>
        </w:rPr>
        <w:t xml:space="preserve">题）</w:t>
      </w:r>
    </w:p>
    <w:p>
      <w:pPr>
        <w:pStyle w:val="Compact"/>
        <w:numPr>
          <w:ilvl w:val="0"/>
          <w:numId w:val="1001"/>
        </w:numPr>
      </w:pPr>
      <w:r>
        <w:t xml:space="preserve">07 </w:t>
      </w:r>
      <w:r>
        <w:rPr>
          <w:rFonts w:hint="eastAsia"/>
        </w:rPr>
        <w:t xml:space="preserve">税法相关（55</w:t>
      </w:r>
      <w:r>
        <w:t xml:space="preserve"> </w:t>
      </w:r>
      <w:r>
        <w:rPr>
          <w:rFonts w:hint="eastAsia"/>
        </w:rPr>
        <w:t xml:space="preserve">题）</w:t>
      </w:r>
    </w:p>
    <w:p>
      <w:pPr>
        <w:pStyle w:val="Compact"/>
        <w:numPr>
          <w:ilvl w:val="0"/>
          <w:numId w:val="1001"/>
        </w:numPr>
      </w:pPr>
      <w:r>
        <w:t xml:space="preserve">08 </w:t>
      </w:r>
      <w:r>
        <w:rPr>
          <w:rFonts w:hint="eastAsia"/>
        </w:rPr>
        <w:t xml:space="preserve">预算法（40</w:t>
      </w:r>
      <w:r>
        <w:t xml:space="preserve"> </w:t>
      </w:r>
      <w:r>
        <w:rPr>
          <w:rFonts w:hint="eastAsia"/>
        </w:rPr>
        <w:t xml:space="preserve">题）</w:t>
      </w:r>
    </w:p>
    <w:p>
      <w:pPr>
        <w:pStyle w:val="Compact"/>
        <w:numPr>
          <w:ilvl w:val="0"/>
          <w:numId w:val="1001"/>
        </w:numPr>
      </w:pPr>
      <w:r>
        <w:t xml:space="preserve">09 </w:t>
      </w:r>
      <w:r>
        <w:rPr>
          <w:rFonts w:hint="eastAsia"/>
        </w:rPr>
        <w:t xml:space="preserve">会计档案管理办法（53</w:t>
      </w:r>
      <w:r>
        <w:t xml:space="preserve"> </w:t>
      </w:r>
      <w:r>
        <w:rPr>
          <w:rFonts w:hint="eastAsia"/>
        </w:rPr>
        <w:t xml:space="preserve">题）</w:t>
      </w:r>
    </w:p>
    <w:p>
      <w:pPr>
        <w:pStyle w:val="Compact"/>
        <w:numPr>
          <w:ilvl w:val="0"/>
          <w:numId w:val="1001"/>
        </w:numPr>
      </w:pPr>
      <w:r>
        <w:t xml:space="preserve">10 </w:t>
      </w:r>
      <w:r>
        <w:rPr>
          <w:rFonts w:hint="eastAsia"/>
        </w:rPr>
        <w:t xml:space="preserve">会计基础工作规范（48</w:t>
      </w:r>
      <w:r>
        <w:t xml:space="preserve"> </w:t>
      </w:r>
      <w:r>
        <w:rPr>
          <w:rFonts w:hint="eastAsia"/>
        </w:rPr>
        <w:t xml:space="preserve">题）</w:t>
      </w:r>
    </w:p>
    <w:p>
      <w:pPr>
        <w:pStyle w:val="Compact"/>
        <w:numPr>
          <w:ilvl w:val="0"/>
          <w:numId w:val="1001"/>
        </w:numPr>
      </w:pPr>
      <w:r>
        <w:t xml:space="preserve">11 </w:t>
      </w:r>
      <w:r>
        <w:rPr>
          <w:rFonts w:hint="eastAsia"/>
        </w:rPr>
        <w:t xml:space="preserve">会计职业道德（33</w:t>
      </w:r>
      <w:r>
        <w:t xml:space="preserve"> </w:t>
      </w:r>
      <w:r>
        <w:rPr>
          <w:rFonts w:hint="eastAsia"/>
        </w:rPr>
        <w:t xml:space="preserve">题）</w:t>
      </w:r>
    </w:p>
    <w:p>
      <w:pPr>
        <w:pStyle w:val="Compact"/>
        <w:numPr>
          <w:ilvl w:val="0"/>
          <w:numId w:val="1001"/>
        </w:numPr>
      </w:pPr>
      <w:r>
        <w:t xml:space="preserve">12 </w:t>
      </w:r>
      <w:r>
        <w:rPr>
          <w:rFonts w:hint="eastAsia"/>
        </w:rPr>
        <w:t xml:space="preserve">数据资产管理（27</w:t>
      </w:r>
      <w:r>
        <w:t xml:space="preserve"> </w:t>
      </w:r>
      <w:r>
        <w:rPr>
          <w:rFonts w:hint="eastAsia"/>
        </w:rPr>
        <w:t xml:space="preserve">题）</w:t>
      </w:r>
    </w:p>
    <w:p>
      <w:pPr>
        <w:pStyle w:val="Compact"/>
        <w:numPr>
          <w:ilvl w:val="0"/>
          <w:numId w:val="1001"/>
        </w:numPr>
      </w:pPr>
      <w:r>
        <w:t xml:space="preserve">13 </w:t>
      </w:r>
      <w:r>
        <w:rPr>
          <w:rFonts w:hint="eastAsia"/>
        </w:rPr>
        <w:t xml:space="preserve">综合法规（150</w:t>
      </w:r>
      <w:r>
        <w:t xml:space="preserve"> </w:t>
      </w:r>
      <w:r>
        <w:rPr>
          <w:rFonts w:hint="eastAsia"/>
        </w:rPr>
        <w:t xml:space="preserve">题）</w:t>
      </w:r>
    </w:p>
    <w:p>
      <w:pPr>
        <w:pStyle w:val="Compact"/>
        <w:numPr>
          <w:ilvl w:val="0"/>
          <w:numId w:val="1001"/>
        </w:numPr>
      </w:pPr>
      <w:r>
        <w:rPr>
          <w:rFonts w:hint="eastAsia"/>
        </w:rPr>
        <w:t xml:space="preserve">附录</w:t>
      </w:r>
      <w:r>
        <w:t xml:space="preserve"> A · </w:t>
      </w:r>
      <w:r>
        <w:rPr>
          <w:rFonts w:hint="eastAsia"/>
        </w:rPr>
        <w:t xml:space="preserve">跨模块易错对比表</w:t>
      </w:r>
    </w:p>
    <w:p>
      <w:pPr>
        <w:pStyle w:val="Compact"/>
        <w:numPr>
          <w:ilvl w:val="0"/>
          <w:numId w:val="1001"/>
        </w:numPr>
      </w:pPr>
      <w:r>
        <w:rPr>
          <w:rFonts w:hint="eastAsia"/>
        </w:rPr>
        <w:t xml:space="preserve">附录</w:t>
      </w:r>
      <w:r>
        <w:t xml:space="preserve"> B · </w:t>
      </w:r>
      <w:r>
        <w:rPr>
          <w:rFonts w:hint="eastAsia"/>
        </w:rPr>
        <w:t xml:space="preserve">记忆口诀总汇</w:t>
      </w:r>
    </w:p>
    <w:p>
      <w:pPr>
        <w:pStyle w:val="Compact"/>
        <w:numPr>
          <w:ilvl w:val="0"/>
          <w:numId w:val="1001"/>
        </w:numPr>
      </w:pPr>
      <w:r>
        <w:rPr>
          <w:rFonts w:hint="eastAsia"/>
        </w:rPr>
        <w:t xml:space="preserve">附录</w:t>
      </w:r>
      <w:r>
        <w:t xml:space="preserve"> C · </w:t>
      </w:r>
      <w:r>
        <w:rPr>
          <w:rFonts w:hint="eastAsia"/>
        </w:rPr>
        <w:t xml:space="preserve">高频数字</w:t>
      </w:r>
      <w:r>
        <w:t xml:space="preserve"> · </w:t>
      </w:r>
      <w:r>
        <w:rPr>
          <w:rFonts w:hint="eastAsia"/>
        </w:rPr>
        <w:t xml:space="preserve">期限</w:t>
      </w:r>
      <w:r>
        <w:t xml:space="preserve"> · </w:t>
      </w:r>
      <w:r>
        <w:rPr>
          <w:rFonts w:hint="eastAsia"/>
        </w:rPr>
        <w:t xml:space="preserve">比例速查</w:t>
      </w:r>
    </w:p>
    <w:p>
      <w:pPr>
        <w:pStyle w:val="Compact"/>
        <w:numPr>
          <w:ilvl w:val="0"/>
          <w:numId w:val="1001"/>
        </w:numPr>
      </w:pPr>
      <w:r>
        <w:rPr>
          <w:rFonts w:hint="eastAsia"/>
        </w:rPr>
        <w:t xml:space="preserve">附录</w:t>
      </w:r>
      <w:r>
        <w:t xml:space="preserve"> D · </w:t>
      </w:r>
      <w:r>
        <w:rPr>
          <w:rFonts w:hint="eastAsia"/>
        </w:rPr>
        <w:t xml:space="preserve">备考策略与冲刺提醒</w:t>
      </w:r>
    </w:p>
    <w:p>
      <w:r>
        <w:pict>
          <v:rect style="width:0;height:1.5pt" o:hralign="center" o:hrstd="t" o:hr="t"/>
        </w:pict>
      </w:r>
    </w:p>
    <w:bookmarkEnd w:id="9"/>
    <w:bookmarkStart w:id="25" w:name="Xfff1ae9e53bdf375ff77d8c0ebba7cf7a5952e1"/>
    <w:p>
      <w:pPr>
        <w:pStyle w:val="Heading2"/>
      </w:pPr>
      <w:r>
        <w:t xml:space="preserve">01 </w:t>
      </w:r>
      <w:r>
        <w:rPr>
          <w:rFonts w:hint="eastAsia"/>
        </w:rPr>
        <w:t xml:space="preserve">会计法（174</w:t>
      </w:r>
      <w:r>
        <w:t xml:space="preserve"> </w:t>
      </w:r>
      <w:r>
        <w:rPr>
          <w:rFonts w:hint="eastAsia"/>
        </w:rPr>
        <w:t xml:space="preserve">题）</w:t>
      </w:r>
    </w:p>
    <w:bookmarkStart w:id="21" w:name="一考点速览"/>
    <w:p>
      <w:pPr>
        <w:pStyle w:val="Heading3"/>
      </w:pPr>
      <w:r>
        <w:rPr>
          <w:rFonts w:hint="eastAsia"/>
        </w:rPr>
        <w:t xml:space="preserve">一、考点速览</w:t>
      </w:r>
    </w:p>
    <w:bookmarkStart w:id="10" w:name="X7b76aeaa700bcbbdaff37b96af0637d4ce0ec05"/>
    <w:p>
      <w:pPr>
        <w:pStyle w:val="Heading4"/>
      </w:pPr>
      <w:r>
        <w:t xml:space="preserve">1. </w:t>
      </w:r>
      <w:r>
        <w:rPr>
          <w:rFonts w:hint="eastAsia"/>
        </w:rPr>
        <w:t xml:space="preserve">会计法总则与制度沿革</w:t>
      </w:r>
    </w:p>
    <w:p>
      <w:pPr>
        <w:pStyle w:val="Compact"/>
        <w:numPr>
          <w:ilvl w:val="0"/>
          <w:numId w:val="1002"/>
        </w:numPr>
      </w:pPr>
      <w:r>
        <w:rPr>
          <w:rFonts w:hint="eastAsia"/>
        </w:rPr>
        <w:t xml:space="preserve">单位负责人：对本单位会计工作和会计资料的真实性、完整性负责，是第一责任人</w:t>
      </w:r>
    </w:p>
    <w:p>
      <w:pPr>
        <w:pStyle w:val="Compact"/>
        <w:numPr>
          <w:ilvl w:val="0"/>
          <w:numId w:val="1002"/>
        </w:numPr>
      </w:pPr>
      <w:r>
        <w:rPr>
          <w:rFonts w:hint="eastAsia"/>
        </w:rPr>
        <w:t xml:space="preserve">主管机关：国务院财政部门主管全国会计工作，国家统一会计制度由其制定并公布</w:t>
      </w:r>
    </w:p>
    <w:p>
      <w:pPr>
        <w:pStyle w:val="Compact"/>
        <w:numPr>
          <w:ilvl w:val="0"/>
          <w:numId w:val="1002"/>
        </w:numPr>
      </w:pPr>
      <w:r>
        <w:rPr>
          <w:rFonts w:hint="eastAsia"/>
        </w:rPr>
        <w:t xml:space="preserve">会计工作性质：属重要的市场经济管理工作，维护社会公共利益，服务国民经济和社会发展</w:t>
      </w:r>
    </w:p>
    <w:p>
      <w:pPr>
        <w:pStyle w:val="Compact"/>
        <w:numPr>
          <w:ilvl w:val="0"/>
          <w:numId w:val="1002"/>
        </w:numPr>
      </w:pPr>
      <w:r>
        <w:rPr>
          <w:rFonts w:hint="eastAsia"/>
        </w:rPr>
        <w:t xml:space="preserve">工作方向：应贯彻落实党和国家路线方针政策、决策部署</w:t>
      </w:r>
    </w:p>
    <w:p>
      <w:pPr>
        <w:pStyle w:val="Compact"/>
        <w:numPr>
          <w:ilvl w:val="0"/>
          <w:numId w:val="1002"/>
        </w:numPr>
      </w:pPr>
      <w:r>
        <w:rPr>
          <w:rFonts w:hint="eastAsia"/>
        </w:rPr>
        <w:t xml:space="preserve">适用范围：国家机关、社会团体、公司、企业、事业单位和其他组织（含个体工商户）均适用</w:t>
      </w:r>
    </w:p>
    <w:p>
      <w:pPr>
        <w:pStyle w:val="Compact"/>
        <w:numPr>
          <w:ilvl w:val="0"/>
          <w:numId w:val="1002"/>
        </w:numPr>
      </w:pPr>
      <w:r>
        <w:rPr>
          <w:rFonts w:hint="eastAsia"/>
        </w:rPr>
        <w:t xml:space="preserve">会计工作基本原则：真实、完整、合法、准确</w:t>
      </w:r>
    </w:p>
    <w:p>
      <w:pPr>
        <w:pStyle w:val="Compact"/>
        <w:numPr>
          <w:ilvl w:val="0"/>
          <w:numId w:val="1002"/>
        </w:numPr>
      </w:pPr>
      <w:r>
        <w:rPr>
          <w:rFonts w:hint="eastAsia"/>
        </w:rPr>
        <w:t xml:space="preserve">会计法沿革：1985年制定实施，经1993、1999、2017、2024四次修改</w:t>
      </w:r>
    </w:p>
    <w:bookmarkEnd w:id="10"/>
    <w:bookmarkStart w:id="11" w:name="X192aa663952581f5452b15db1d2d3fca7acddbf"/>
    <w:p>
      <w:pPr>
        <w:pStyle w:val="Heading4"/>
      </w:pPr>
      <w:r>
        <w:t xml:space="preserve">2. </w:t>
      </w:r>
      <w:r>
        <w:rPr>
          <w:rFonts w:hint="eastAsia"/>
        </w:rPr>
        <w:t xml:space="preserve">会计核算</w:t>
      </w:r>
    </w:p>
    <w:p>
      <w:pPr>
        <w:pStyle w:val="Compact"/>
        <w:numPr>
          <w:ilvl w:val="0"/>
          <w:numId w:val="1003"/>
        </w:numPr>
      </w:pPr>
      <w:r>
        <w:rPr>
          <w:rFonts w:hint="eastAsia"/>
        </w:rPr>
        <w:t xml:space="preserve">核算范围：针对已发生的经济业务；董事会决议、合同签订、预算制定未形成资金变动的不需核算</w:t>
      </w:r>
    </w:p>
    <w:p>
      <w:pPr>
        <w:pStyle w:val="Compact"/>
        <w:numPr>
          <w:ilvl w:val="0"/>
          <w:numId w:val="1003"/>
        </w:numPr>
      </w:pPr>
      <w:r>
        <w:rPr>
          <w:rFonts w:hint="eastAsia"/>
        </w:rPr>
        <w:t xml:space="preserve">记账本位币：通常选人民币；外币为主的可选一种外币记账，但编报报告须折算为人民币</w:t>
      </w:r>
    </w:p>
    <w:p>
      <w:pPr>
        <w:pStyle w:val="Compact"/>
        <w:numPr>
          <w:ilvl w:val="0"/>
          <w:numId w:val="1003"/>
        </w:numPr>
      </w:pPr>
      <w:r>
        <w:rPr>
          <w:rFonts w:hint="eastAsia"/>
        </w:rPr>
        <w:t xml:space="preserve">记账本位币确定：看主要经济环境三因素（销售、费用、融资计价货币），不看注册地，一经确定不得随意变更</w:t>
      </w:r>
    </w:p>
    <w:p>
      <w:pPr>
        <w:pStyle w:val="Compact"/>
        <w:numPr>
          <w:ilvl w:val="0"/>
          <w:numId w:val="1003"/>
        </w:numPr>
      </w:pPr>
      <w:r>
        <w:rPr>
          <w:rFonts w:hint="eastAsia"/>
        </w:rPr>
        <w:t xml:space="preserve">记账本位币变更与境外经营：变更按变更当日即期汇率折算；境外经营视同延伸的选与企业相同货币</w:t>
      </w:r>
    </w:p>
    <w:p>
      <w:pPr>
        <w:pStyle w:val="Compact"/>
        <w:numPr>
          <w:ilvl w:val="0"/>
          <w:numId w:val="1003"/>
        </w:numPr>
      </w:pPr>
      <w:r>
        <w:rPr>
          <w:rFonts w:hint="eastAsia"/>
        </w:rPr>
        <w:t xml:space="preserve">会计年度：以公历1月1日起至12月31日止为一个会计年度</w:t>
      </w:r>
    </w:p>
    <w:p>
      <w:pPr>
        <w:pStyle w:val="Compact"/>
        <w:numPr>
          <w:ilvl w:val="0"/>
          <w:numId w:val="1003"/>
        </w:numPr>
      </w:pPr>
      <w:r>
        <w:rPr>
          <w:rFonts w:hint="eastAsia"/>
        </w:rPr>
        <w:t xml:space="preserve">会计记录文字：应当使用中文，可同时使用民族文字或外文，不得仅用外文</w:t>
      </w:r>
    </w:p>
    <w:p>
      <w:pPr>
        <w:pStyle w:val="Compact"/>
        <w:numPr>
          <w:ilvl w:val="0"/>
          <w:numId w:val="1003"/>
        </w:numPr>
      </w:pPr>
      <w:r>
        <w:rPr>
          <w:rFonts w:hint="eastAsia"/>
        </w:rPr>
        <w:t xml:space="preserve">会计基本假设与基础：会计主体、持续经营、会计分期、货币计量；核算基础为权责发生制</w:t>
      </w:r>
    </w:p>
    <w:p>
      <w:pPr>
        <w:pStyle w:val="Compact"/>
        <w:numPr>
          <w:ilvl w:val="0"/>
          <w:numId w:val="1003"/>
        </w:numPr>
      </w:pPr>
      <w:r>
        <w:rPr>
          <w:rFonts w:hint="eastAsia"/>
        </w:rPr>
        <w:t xml:space="preserve">会计处理方法：可变更但须符合国家统一会计制度规定并披露，不得以虚假事项或资料核算</w:t>
      </w:r>
    </w:p>
    <w:bookmarkEnd w:id="11"/>
    <w:bookmarkStart w:id="12" w:name="X90b0e13d38aab9f53a73201e15439285db59860"/>
    <w:p>
      <w:pPr>
        <w:pStyle w:val="Heading4"/>
      </w:pPr>
      <w:r>
        <w:t xml:space="preserve">3. </w:t>
      </w:r>
      <w:r>
        <w:rPr>
          <w:rFonts w:hint="eastAsia"/>
        </w:rPr>
        <w:t xml:space="preserve">会计凭证</w:t>
      </w:r>
    </w:p>
    <w:p>
      <w:pPr>
        <w:pStyle w:val="Compact"/>
        <w:numPr>
          <w:ilvl w:val="0"/>
          <w:numId w:val="1004"/>
        </w:numPr>
      </w:pPr>
      <w:r>
        <w:rPr>
          <w:rFonts w:hint="eastAsia"/>
        </w:rPr>
        <w:t xml:space="preserve">凭证分类：包括原始凭证和记账凭证，是处理会计业务的重要依据</w:t>
      </w:r>
    </w:p>
    <w:p>
      <w:pPr>
        <w:pStyle w:val="Compact"/>
        <w:numPr>
          <w:ilvl w:val="0"/>
          <w:numId w:val="1004"/>
        </w:numPr>
      </w:pPr>
      <w:r>
        <w:rPr>
          <w:rFonts w:hint="eastAsia"/>
        </w:rPr>
        <w:t xml:space="preserve">原始凭证审核：对不真实、不合法的有权不予接受并向单位负责人报告；不准确、不完整的予以退回</w:t>
      </w:r>
    </w:p>
    <w:p>
      <w:pPr>
        <w:pStyle w:val="Compact"/>
        <w:numPr>
          <w:ilvl w:val="0"/>
          <w:numId w:val="1004"/>
        </w:numPr>
      </w:pPr>
      <w:r>
        <w:rPr>
          <w:rFonts w:hint="eastAsia"/>
        </w:rPr>
        <w:t xml:space="preserve">原始凭证更正：记载内容不得涂改；金额有错误的须由出具单位重开，不得在凭证上更正</w:t>
      </w:r>
    </w:p>
    <w:p>
      <w:pPr>
        <w:pStyle w:val="Compact"/>
        <w:numPr>
          <w:ilvl w:val="0"/>
          <w:numId w:val="1004"/>
        </w:numPr>
      </w:pPr>
      <w:r>
        <w:rPr>
          <w:rFonts w:hint="eastAsia"/>
        </w:rPr>
        <w:t xml:space="preserve">记账凭证编制：根据经审核的原始凭证及有关资料编制，以自制凭证或汇总表替代的仍须具备应有项目</w:t>
      </w:r>
    </w:p>
    <w:p>
      <w:pPr>
        <w:pStyle w:val="Compact"/>
        <w:numPr>
          <w:ilvl w:val="0"/>
          <w:numId w:val="1004"/>
        </w:numPr>
      </w:pPr>
      <w:r>
        <w:rPr>
          <w:rFonts w:hint="eastAsia"/>
        </w:rPr>
        <w:t xml:space="preserve">凭证填制要求：按会计科目、日期、金额等内容完整准确填制，须记录经济业务具体内容</w:t>
      </w:r>
    </w:p>
    <w:p>
      <w:pPr>
        <w:pStyle w:val="Compact"/>
        <w:numPr>
          <w:ilvl w:val="0"/>
          <w:numId w:val="1004"/>
        </w:numPr>
      </w:pPr>
      <w:r>
        <w:rPr>
          <w:rFonts w:hint="eastAsia"/>
        </w:rPr>
        <w:t xml:space="preserve">凭证要素：包括日期、金额、付款方式、支付对象、审批签名等</w:t>
      </w:r>
    </w:p>
    <w:p>
      <w:pPr>
        <w:pStyle w:val="Compact"/>
        <w:numPr>
          <w:ilvl w:val="0"/>
          <w:numId w:val="1004"/>
        </w:numPr>
      </w:pPr>
      <w:r>
        <w:rPr>
          <w:rFonts w:hint="eastAsia"/>
        </w:rPr>
        <w:t xml:space="preserve">审核与入账：填写后须经审核确认无误方可入账，填写人对内容承担法律责任</w:t>
      </w:r>
    </w:p>
    <w:p>
      <w:pPr>
        <w:pStyle w:val="Compact"/>
        <w:numPr>
          <w:ilvl w:val="0"/>
          <w:numId w:val="1004"/>
        </w:numPr>
      </w:pPr>
      <w:r>
        <w:rPr>
          <w:rFonts w:hint="eastAsia"/>
        </w:rPr>
        <w:t xml:space="preserve">不相容职务分离：凭证审核人员不得与原始凭证填写人员为同一人</w:t>
      </w:r>
    </w:p>
    <w:bookmarkEnd w:id="12"/>
    <w:bookmarkStart w:id="13" w:name="Xe4b49c7fd7f51b97f42d32ab8182a762d15c490"/>
    <w:p>
      <w:pPr>
        <w:pStyle w:val="Heading4"/>
      </w:pPr>
      <w:r>
        <w:t xml:space="preserve">4. </w:t>
      </w:r>
      <w:r>
        <w:rPr>
          <w:rFonts w:hint="eastAsia"/>
        </w:rPr>
        <w:t xml:space="preserve">会计账簿</w:t>
      </w:r>
    </w:p>
    <w:p>
      <w:pPr>
        <w:pStyle w:val="Compact"/>
        <w:numPr>
          <w:ilvl w:val="0"/>
          <w:numId w:val="1005"/>
        </w:numPr>
      </w:pPr>
      <w:r>
        <w:rPr>
          <w:rFonts w:hint="eastAsia"/>
        </w:rPr>
        <w:t xml:space="preserve">必须设置账簿：各单位必须依法设置会计账簿并统一登记核算，不得私设账外账</w:t>
      </w:r>
    </w:p>
    <w:p>
      <w:pPr>
        <w:pStyle w:val="Compact"/>
        <w:numPr>
          <w:ilvl w:val="0"/>
          <w:numId w:val="1005"/>
        </w:numPr>
      </w:pPr>
      <w:r>
        <w:rPr>
          <w:rFonts w:hint="eastAsia"/>
        </w:rPr>
        <w:t xml:space="preserve">建账依据：必须以经过审核的会计凭证为依据登记账簿</w:t>
      </w:r>
    </w:p>
    <w:p>
      <w:pPr>
        <w:pStyle w:val="Compact"/>
        <w:numPr>
          <w:ilvl w:val="0"/>
          <w:numId w:val="1005"/>
        </w:numPr>
      </w:pPr>
      <w:r>
        <w:rPr>
          <w:rFonts w:hint="eastAsia"/>
        </w:rPr>
        <w:t xml:space="preserve">登记顺序：按连续编号的页码顺序、日期顺序和会计科目登记，逐条逐项不得遗漏</w:t>
      </w:r>
    </w:p>
    <w:p>
      <w:pPr>
        <w:pStyle w:val="Compact"/>
        <w:numPr>
          <w:ilvl w:val="0"/>
          <w:numId w:val="1005"/>
        </w:numPr>
      </w:pPr>
      <w:r>
        <w:rPr>
          <w:rFonts w:hint="eastAsia"/>
        </w:rPr>
        <w:t xml:space="preserve">登记时限与一致性：应按会计期间及时登记（不得年底一次登记），账簿记录须与凭证一致</w:t>
      </w:r>
    </w:p>
    <w:p>
      <w:pPr>
        <w:pStyle w:val="Compact"/>
        <w:numPr>
          <w:ilvl w:val="0"/>
          <w:numId w:val="1005"/>
        </w:numPr>
      </w:pPr>
      <w:r>
        <w:rPr>
          <w:rFonts w:hint="eastAsia"/>
        </w:rPr>
        <w:t xml:space="preserve">跳行更正：账簿记录发生跳行、隔页的应当更正，不得省略</w:t>
      </w:r>
    </w:p>
    <w:p>
      <w:pPr>
        <w:pStyle w:val="Compact"/>
        <w:numPr>
          <w:ilvl w:val="0"/>
          <w:numId w:val="1005"/>
        </w:numPr>
      </w:pPr>
      <w:r>
        <w:rPr>
          <w:rFonts w:hint="eastAsia"/>
        </w:rPr>
        <w:t xml:space="preserve">更正盖章：更正处由会计人员和会计机构负责人（会计主管人员）盖章，非单位负责人</w:t>
      </w:r>
    </w:p>
    <w:p>
      <w:pPr>
        <w:pStyle w:val="Compact"/>
        <w:numPr>
          <w:ilvl w:val="0"/>
          <w:numId w:val="1005"/>
        </w:numPr>
      </w:pPr>
      <w:r>
        <w:rPr>
          <w:rFonts w:hint="eastAsia"/>
        </w:rPr>
        <w:t xml:space="preserve">启用账簿：启用时应写明单位名称和账簿名称，启用表内容须符合国家统一会计制度规定</w:t>
      </w:r>
    </w:p>
    <w:p>
      <w:pPr>
        <w:pStyle w:val="Compact"/>
        <w:numPr>
          <w:ilvl w:val="0"/>
          <w:numId w:val="1005"/>
        </w:numPr>
      </w:pPr>
      <w:r>
        <w:rPr>
          <w:rFonts w:hint="eastAsia"/>
        </w:rPr>
        <w:t xml:space="preserve">核对种类：账簿与凭证核对为"账证核对"，账簿与实物核对为"账实核对"</w:t>
      </w:r>
    </w:p>
    <w:bookmarkEnd w:id="13"/>
    <w:bookmarkStart w:id="14" w:name="X0cab52cda9b12bb60f4da842946d84a8cf16781"/>
    <w:p>
      <w:pPr>
        <w:pStyle w:val="Heading4"/>
      </w:pPr>
      <w:r>
        <w:t xml:space="preserve">5. </w:t>
      </w:r>
      <w:r>
        <w:rPr>
          <w:rFonts w:hint="eastAsia"/>
        </w:rPr>
        <w:t xml:space="preserve">财务会计报告与档案管理</w:t>
      </w:r>
    </w:p>
    <w:p>
      <w:pPr>
        <w:pStyle w:val="Compact"/>
        <w:numPr>
          <w:ilvl w:val="0"/>
          <w:numId w:val="1006"/>
        </w:numPr>
      </w:pPr>
      <w:r>
        <w:rPr>
          <w:rFonts w:hint="eastAsia"/>
        </w:rPr>
        <w:t xml:space="preserve">财务报表编制：须内容合规、依据事实和真实数据，确保数据准确，不得只看管理层要求或隐瞒错误</w:t>
      </w:r>
    </w:p>
    <w:p>
      <w:pPr>
        <w:pStyle w:val="Compact"/>
        <w:numPr>
          <w:ilvl w:val="0"/>
          <w:numId w:val="1006"/>
        </w:numPr>
      </w:pPr>
      <w:r>
        <w:rPr>
          <w:rFonts w:hint="eastAsia"/>
        </w:rPr>
        <w:t xml:space="preserve">报表错误处理：遇错误应立即纠正并上报，不得隐瞒</w:t>
      </w:r>
    </w:p>
    <w:p>
      <w:pPr>
        <w:pStyle w:val="Compact"/>
        <w:numPr>
          <w:ilvl w:val="0"/>
          <w:numId w:val="1006"/>
        </w:numPr>
      </w:pPr>
      <w:r>
        <w:rPr>
          <w:rFonts w:hint="eastAsia"/>
        </w:rPr>
        <w:t xml:space="preserve">中期财务报告：报告中期内新增子公司，中期末应纳入合并范围；报告频率不影响年度结果计量</w:t>
      </w:r>
    </w:p>
    <w:p>
      <w:pPr>
        <w:pStyle w:val="Compact"/>
        <w:numPr>
          <w:ilvl w:val="0"/>
          <w:numId w:val="1006"/>
        </w:numPr>
      </w:pPr>
      <w:r>
        <w:rPr>
          <w:rFonts w:hint="eastAsia"/>
        </w:rPr>
        <w:t xml:space="preserve">中期收入费用：季节性、周期性收入不在中期预计或递延；年末允许预提待摊的中期也允许</w:t>
      </w:r>
    </w:p>
    <w:p>
      <w:pPr>
        <w:pStyle w:val="Compact"/>
        <w:numPr>
          <w:ilvl w:val="0"/>
          <w:numId w:val="1006"/>
        </w:numPr>
      </w:pPr>
      <w:r>
        <w:rPr>
          <w:rFonts w:hint="eastAsia"/>
        </w:rPr>
        <w:t xml:space="preserve">会计资料范围：包括会计凭证、会计账簿、财务报表等；审计报告不属会计资料</w:t>
      </w:r>
    </w:p>
    <w:p>
      <w:pPr>
        <w:pStyle w:val="Compact"/>
        <w:numPr>
          <w:ilvl w:val="0"/>
          <w:numId w:val="1006"/>
        </w:numPr>
      </w:pPr>
      <w:r>
        <w:rPr>
          <w:rFonts w:hint="eastAsia"/>
        </w:rPr>
        <w:t xml:space="preserve">凭证归档：会计凭证应分类存档、随时整理归档，不能等报表编制时再整理</w:t>
      </w:r>
    </w:p>
    <w:p>
      <w:pPr>
        <w:pStyle w:val="Compact"/>
        <w:numPr>
          <w:ilvl w:val="0"/>
          <w:numId w:val="1006"/>
        </w:numPr>
      </w:pPr>
      <w:r>
        <w:rPr>
          <w:rFonts w:hint="eastAsia"/>
        </w:rPr>
        <w:t xml:space="preserve">账簿归档：会计账簿应在年末归档并存放在专用档案室</w:t>
      </w:r>
    </w:p>
    <w:p>
      <w:pPr>
        <w:pStyle w:val="Compact"/>
        <w:numPr>
          <w:ilvl w:val="0"/>
          <w:numId w:val="1006"/>
        </w:numPr>
      </w:pPr>
      <w:r>
        <w:rPr>
          <w:rFonts w:hint="eastAsia"/>
        </w:rPr>
        <w:t xml:space="preserve">保存与公开：会计凭证须按规定期限保存，不得经审核后即销毁；法定应公开的会计信息必须公开</w:t>
      </w:r>
    </w:p>
    <w:bookmarkEnd w:id="14"/>
    <w:bookmarkStart w:id="15" w:name="X4c3df40afa60358e6a15aea79915bd1144642b8"/>
    <w:p>
      <w:pPr>
        <w:pStyle w:val="Heading4"/>
      </w:pPr>
      <w:r>
        <w:t xml:space="preserve">6. </w:t>
      </w:r>
      <w:r>
        <w:rPr>
          <w:rFonts w:hint="eastAsia"/>
        </w:rPr>
        <w:t xml:space="preserve">会计监督</w:t>
      </w:r>
    </w:p>
    <w:p>
      <w:pPr>
        <w:pStyle w:val="Compact"/>
        <w:numPr>
          <w:ilvl w:val="0"/>
          <w:numId w:val="1007"/>
        </w:numPr>
      </w:pPr>
      <w:r>
        <w:rPr>
          <w:rFonts w:hint="eastAsia"/>
        </w:rPr>
        <w:t xml:space="preserve">内部会计监督主体：是会计机构、会计人员，不是纪检部门；内部会计监督制度纳入单位内部控制制度</w:t>
      </w:r>
    </w:p>
    <w:p>
      <w:pPr>
        <w:pStyle w:val="Compact"/>
        <w:numPr>
          <w:ilvl w:val="0"/>
          <w:numId w:val="1007"/>
        </w:numPr>
      </w:pPr>
      <w:r>
        <w:rPr>
          <w:rFonts w:hint="eastAsia"/>
        </w:rPr>
        <w:t xml:space="preserve">内部会计监督制度要求：职责分离制约、财产清查、重大事项决策执行制约、内部审计（四项）</w:t>
      </w:r>
    </w:p>
    <w:p>
      <w:pPr>
        <w:pStyle w:val="Compact"/>
        <w:numPr>
          <w:ilvl w:val="0"/>
          <w:numId w:val="1007"/>
        </w:numPr>
      </w:pPr>
      <w:r>
        <w:rPr>
          <w:rFonts w:hint="eastAsia"/>
        </w:rPr>
        <w:t xml:space="preserve">会计人员拒绝纠正权：对违反会计法及国家统一会计制度的会计事项，有权拒绝办理或按职权纠正</w:t>
      </w:r>
    </w:p>
    <w:p>
      <w:pPr>
        <w:pStyle w:val="Compact"/>
        <w:numPr>
          <w:ilvl w:val="0"/>
          <w:numId w:val="1007"/>
        </w:numPr>
      </w:pPr>
      <w:r>
        <w:rPr>
          <w:rFonts w:hint="eastAsia"/>
        </w:rPr>
        <w:t xml:space="preserve">账实不符处理：有权自行处理的应及时处理，无权处理的才向单位负责人报告</w:t>
      </w:r>
    </w:p>
    <w:p>
      <w:pPr>
        <w:pStyle w:val="Compact"/>
        <w:numPr>
          <w:ilvl w:val="0"/>
          <w:numId w:val="1007"/>
        </w:numPr>
      </w:pPr>
      <w:r>
        <w:rPr>
          <w:rFonts w:hint="eastAsia"/>
        </w:rPr>
        <w:t xml:space="preserve">外部监督检查部门：财政、审计、税务、金融管理等部门均有权监督检查，应加强协作、结论可互用</w:t>
      </w:r>
    </w:p>
    <w:p>
      <w:pPr>
        <w:pStyle w:val="Compact"/>
        <w:numPr>
          <w:ilvl w:val="0"/>
          <w:numId w:val="1007"/>
        </w:numPr>
      </w:pPr>
      <w:r>
        <w:rPr>
          <w:rFonts w:hint="eastAsia"/>
        </w:rPr>
        <w:t xml:space="preserve">财政部门监督权：对审计报告"内容＋程序"双重监督；发现重大违法嫌疑只能查询，无权冻结、拘留</w:t>
      </w:r>
    </w:p>
    <w:p>
      <w:pPr>
        <w:pStyle w:val="Compact"/>
        <w:numPr>
          <w:ilvl w:val="0"/>
          <w:numId w:val="1007"/>
        </w:numPr>
      </w:pPr>
      <w:r>
        <w:rPr>
          <w:rFonts w:hint="eastAsia"/>
        </w:rPr>
        <w:t xml:space="preserve">保密义务：对国家秘密、工作秘密、商业秘密、个人隐私、个人信息负保密义务</w:t>
      </w:r>
    </w:p>
    <w:p>
      <w:pPr>
        <w:pStyle w:val="Compact"/>
        <w:numPr>
          <w:ilvl w:val="0"/>
          <w:numId w:val="1007"/>
        </w:numPr>
      </w:pPr>
      <w:r>
        <w:rPr>
          <w:rFonts w:hint="eastAsia"/>
        </w:rPr>
        <w:t xml:space="preserve">检举与打击报复：任何单位和个人有权检举，受理部门应为检举人保密、不得转材料；严禁打击报复依法履职人员</w:t>
      </w:r>
    </w:p>
    <w:bookmarkEnd w:id="15"/>
    <w:bookmarkStart w:id="16" w:name="X4d0d5f2ebb9a2107497eec75a696aa006079f76"/>
    <w:p>
      <w:pPr>
        <w:pStyle w:val="Heading4"/>
      </w:pPr>
      <w:r>
        <w:t xml:space="preserve">7. </w:t>
      </w:r>
      <w:r>
        <w:rPr>
          <w:rFonts w:hint="eastAsia"/>
        </w:rPr>
        <w:t xml:space="preserve">会计机构与会计人员</w:t>
      </w:r>
    </w:p>
    <w:p>
      <w:pPr>
        <w:pStyle w:val="Compact"/>
        <w:numPr>
          <w:ilvl w:val="0"/>
          <w:numId w:val="1008"/>
        </w:numPr>
      </w:pPr>
      <w:r>
        <w:rPr>
          <w:rFonts w:hint="eastAsia"/>
        </w:rPr>
        <w:t xml:space="preserve">单位负责人保证职责：应当保证会计机构、会计人员依法履行职责</w:t>
      </w:r>
    </w:p>
    <w:p>
      <w:pPr>
        <w:pStyle w:val="Compact"/>
        <w:numPr>
          <w:ilvl w:val="0"/>
          <w:numId w:val="1008"/>
        </w:numPr>
      </w:pPr>
      <w:r>
        <w:rPr>
          <w:rFonts w:hint="eastAsia"/>
        </w:rPr>
        <w:t xml:space="preserve">会计工作组织方式：单独设会计机构、设会计岗位并指定会计主管人员、委托中介机构代理记账三种</w:t>
      </w:r>
    </w:p>
    <w:p>
      <w:pPr>
        <w:pStyle w:val="Compact"/>
        <w:numPr>
          <w:ilvl w:val="0"/>
          <w:numId w:val="1008"/>
        </w:numPr>
      </w:pPr>
      <w:r>
        <w:rPr>
          <w:rFonts w:hint="eastAsia"/>
        </w:rPr>
        <w:t xml:space="preserve">总会计师设置：国有或国有资本占控股/主导地位的大、中型企业必须设置，参股小型企业不必</w:t>
      </w:r>
    </w:p>
    <w:p>
      <w:pPr>
        <w:pStyle w:val="Compact"/>
        <w:numPr>
          <w:ilvl w:val="0"/>
          <w:numId w:val="1008"/>
        </w:numPr>
      </w:pPr>
      <w:r>
        <w:rPr>
          <w:rFonts w:hint="eastAsia"/>
        </w:rPr>
        <w:t xml:space="preserve">总会计师管理：任职资格、任免程序、职责权限由国务院规定；不得设与之职权重叠的副职</w:t>
      </w:r>
    </w:p>
    <w:p>
      <w:pPr>
        <w:pStyle w:val="Compact"/>
        <w:numPr>
          <w:ilvl w:val="0"/>
          <w:numId w:val="1008"/>
        </w:numPr>
      </w:pPr>
      <w:r>
        <w:rPr>
          <w:rFonts w:hint="eastAsia"/>
        </w:rPr>
        <w:t xml:space="preserve">会计人员管理机关：会计人员的资格审查、任职资格审核和管理由财政部门负责</w:t>
      </w:r>
    </w:p>
    <w:p>
      <w:pPr>
        <w:pStyle w:val="Compact"/>
        <w:numPr>
          <w:ilvl w:val="0"/>
          <w:numId w:val="1008"/>
        </w:numPr>
      </w:pPr>
      <w:r>
        <w:rPr>
          <w:rFonts w:hint="eastAsia"/>
        </w:rPr>
        <w:t xml:space="preserve">岗位轮换：会计人员工作岗位应有计划地轮换</w:t>
      </w:r>
    </w:p>
    <w:p>
      <w:pPr>
        <w:pStyle w:val="Compact"/>
        <w:numPr>
          <w:ilvl w:val="0"/>
          <w:numId w:val="1008"/>
        </w:numPr>
      </w:pPr>
      <w:r>
        <w:rPr>
          <w:rFonts w:hint="eastAsia"/>
        </w:rPr>
        <w:t xml:space="preserve">工作交接：调动或离职须将工作全部移交给接替人员，账目先登记完毕，资料短缺由移交人员负责</w:t>
      </w:r>
    </w:p>
    <w:p>
      <w:pPr>
        <w:pStyle w:val="Compact"/>
        <w:numPr>
          <w:ilvl w:val="0"/>
          <w:numId w:val="1008"/>
        </w:numPr>
      </w:pPr>
      <w:r>
        <w:rPr>
          <w:rFonts w:hint="eastAsia"/>
        </w:rPr>
        <w:t xml:space="preserve">交接监交与撤销：一般人员由会计机构负责人监交、机构负责人由单位负责人监交；单位撤销未移交前不得离职</w:t>
      </w:r>
    </w:p>
    <w:bookmarkEnd w:id="16"/>
    <w:bookmarkStart w:id="17" w:name="X903cd4760be77b1bc13cb8f30173e71568d1df2"/>
    <w:p>
      <w:pPr>
        <w:pStyle w:val="Heading4"/>
      </w:pPr>
      <w:r>
        <w:t xml:space="preserve">8. </w:t>
      </w:r>
      <w:r>
        <w:rPr>
          <w:rFonts w:hint="eastAsia"/>
        </w:rPr>
        <w:t xml:space="preserve">会计人员职责与职业道德</w:t>
      </w:r>
    </w:p>
    <w:p>
      <w:pPr>
        <w:pStyle w:val="Compact"/>
        <w:numPr>
          <w:ilvl w:val="0"/>
          <w:numId w:val="1009"/>
        </w:numPr>
      </w:pPr>
      <w:r>
        <w:rPr>
          <w:rFonts w:hint="eastAsia"/>
        </w:rPr>
        <w:t xml:space="preserve">根本职责：及时准确反映经济活动、保证会计信息真实完整、如实编制会计凭证和报表</w:t>
      </w:r>
    </w:p>
    <w:p>
      <w:pPr>
        <w:pStyle w:val="Compact"/>
        <w:numPr>
          <w:ilvl w:val="0"/>
          <w:numId w:val="1009"/>
        </w:numPr>
      </w:pPr>
      <w:r>
        <w:rPr>
          <w:rFonts w:hint="eastAsia"/>
        </w:rPr>
        <w:t xml:space="preserve">岗位职责范围：日常会计核算、编制会计凭证、编制会计报表；审计、决策、生产计划、战略规划不属会计岗位</w:t>
      </w:r>
    </w:p>
    <w:p>
      <w:pPr>
        <w:pStyle w:val="Compact"/>
        <w:numPr>
          <w:ilvl w:val="0"/>
          <w:numId w:val="1009"/>
        </w:numPr>
      </w:pPr>
      <w:r>
        <w:rPr>
          <w:rFonts w:hint="eastAsia"/>
        </w:rPr>
        <w:t xml:space="preserve">保密义务：从业期间必须保守企业财务机密，不得随意向外部人员透露财务信息</w:t>
      </w:r>
    </w:p>
    <w:p>
      <w:pPr>
        <w:pStyle w:val="Compact"/>
        <w:numPr>
          <w:ilvl w:val="0"/>
          <w:numId w:val="1009"/>
        </w:numPr>
      </w:pPr>
      <w:r>
        <w:rPr>
          <w:rFonts w:hint="eastAsia"/>
        </w:rPr>
        <w:t xml:space="preserve">信息披露例外：可披露经管理层同意或法律规定披露的信息，未公开数据不得透露</w:t>
      </w:r>
    </w:p>
    <w:p>
      <w:pPr>
        <w:pStyle w:val="Compact"/>
        <w:numPr>
          <w:ilvl w:val="0"/>
          <w:numId w:val="1009"/>
        </w:numPr>
      </w:pPr>
      <w:r>
        <w:rPr>
          <w:rFonts w:hint="eastAsia"/>
        </w:rPr>
        <w:t xml:space="preserve">独立性与公正性：依法独立行使职权，遵守客观性、独立性、诚信性、公正性原则，避免利益冲突</w:t>
      </w:r>
    </w:p>
    <w:p>
      <w:pPr>
        <w:pStyle w:val="Compact"/>
        <w:numPr>
          <w:ilvl w:val="0"/>
          <w:numId w:val="1009"/>
        </w:numPr>
      </w:pPr>
      <w:r>
        <w:rPr>
          <w:rFonts w:hint="eastAsia"/>
        </w:rPr>
        <w:t xml:space="preserve">不得弄虚作假：不得按管理层要求提供虚假财务报告，不得掩盖或隐瞒会计错误</w:t>
      </w:r>
    </w:p>
    <w:p>
      <w:pPr>
        <w:pStyle w:val="Compact"/>
        <w:numPr>
          <w:ilvl w:val="0"/>
          <w:numId w:val="1009"/>
        </w:numPr>
      </w:pPr>
      <w:r>
        <w:rPr>
          <w:rFonts w:hint="eastAsia"/>
        </w:rPr>
        <w:t xml:space="preserve">法律责任：会计人员对公司财务数据的准确性、真实性负责；财务主管对凭证账簿合法性、准确性负责</w:t>
      </w:r>
    </w:p>
    <w:p>
      <w:pPr>
        <w:pStyle w:val="Compact"/>
        <w:numPr>
          <w:ilvl w:val="0"/>
          <w:numId w:val="1009"/>
        </w:numPr>
      </w:pPr>
      <w:r>
        <w:rPr>
          <w:rFonts w:hint="eastAsia"/>
        </w:rPr>
        <w:t xml:space="preserve">基本素质与能力：需专业知识、责任心、财务分析与法律合规意识等，领导能力、战略规划能力非必需</w:t>
      </w:r>
    </w:p>
    <w:bookmarkEnd w:id="17"/>
    <w:bookmarkStart w:id="18" w:name="X9b87ac8aca814fae74ab05a219197faa31ec60c"/>
    <w:p>
      <w:pPr>
        <w:pStyle w:val="Heading4"/>
      </w:pPr>
      <w:r>
        <w:t xml:space="preserve">9. </w:t>
      </w:r>
      <w:r>
        <w:rPr>
          <w:rFonts w:hint="eastAsia"/>
        </w:rPr>
        <w:t xml:space="preserve">会计人员继续教育</w:t>
      </w:r>
    </w:p>
    <w:p>
      <w:pPr>
        <w:pStyle w:val="Compact"/>
        <w:numPr>
          <w:ilvl w:val="0"/>
          <w:numId w:val="1010"/>
        </w:numPr>
      </w:pPr>
      <w:r>
        <w:rPr>
          <w:rFonts w:hint="eastAsia"/>
        </w:rPr>
        <w:t xml:space="preserve">继续教育义务：所有会计人员应按规定定期参加，属法定义务而非兴趣选择</w:t>
      </w:r>
    </w:p>
    <w:p>
      <w:pPr>
        <w:pStyle w:val="Compact"/>
        <w:numPr>
          <w:ilvl w:val="0"/>
          <w:numId w:val="1010"/>
        </w:numPr>
      </w:pPr>
      <w:r>
        <w:rPr>
          <w:rFonts w:hint="eastAsia"/>
        </w:rPr>
        <w:t xml:space="preserve">强制学时：继续教育有国家强制的学时（学分）要求，非个人自主决定</w:t>
      </w:r>
    </w:p>
    <w:p>
      <w:pPr>
        <w:pStyle w:val="Compact"/>
        <w:numPr>
          <w:ilvl w:val="0"/>
          <w:numId w:val="1010"/>
        </w:numPr>
      </w:pPr>
      <w:r>
        <w:rPr>
          <w:rFonts w:hint="eastAsia"/>
        </w:rPr>
        <w:t xml:space="preserve">组织机关：会计人员培训教育由财政部门负责组织</w:t>
      </w:r>
    </w:p>
    <w:p>
      <w:pPr>
        <w:pStyle w:val="Compact"/>
        <w:numPr>
          <w:ilvl w:val="0"/>
          <w:numId w:val="1010"/>
        </w:numPr>
      </w:pPr>
      <w:r>
        <w:rPr>
          <w:rFonts w:hint="eastAsia"/>
        </w:rPr>
        <w:t xml:space="preserve">继续教育内容：会计法律法规、会计理论与实务、技术与方法、财务管理、税务管理与税务法规政策</w:t>
      </w:r>
    </w:p>
    <w:p>
      <w:pPr>
        <w:pStyle w:val="Compact"/>
        <w:numPr>
          <w:ilvl w:val="0"/>
          <w:numId w:val="1010"/>
        </w:numPr>
      </w:pPr>
      <w:r>
        <w:rPr>
          <w:rFonts w:hint="eastAsia"/>
        </w:rPr>
        <w:t xml:space="preserve">继续教育方式：网络学习、实地培训、自学</w:t>
      </w:r>
    </w:p>
    <w:p>
      <w:pPr>
        <w:pStyle w:val="Compact"/>
        <w:numPr>
          <w:ilvl w:val="0"/>
          <w:numId w:val="1010"/>
        </w:numPr>
      </w:pPr>
      <w:r>
        <w:rPr>
          <w:rFonts w:hint="eastAsia"/>
        </w:rPr>
        <w:t xml:space="preserve">继续教育目标：更新知识、提升实务技能、增强道德意识，有助于保持职业资格</w:t>
      </w:r>
    </w:p>
    <w:p>
      <w:pPr>
        <w:pStyle w:val="Compact"/>
        <w:numPr>
          <w:ilvl w:val="0"/>
          <w:numId w:val="1010"/>
        </w:numPr>
      </w:pPr>
      <w:r>
        <w:rPr>
          <w:rFonts w:hint="eastAsia"/>
        </w:rPr>
        <w:t xml:space="preserve">课程选择与单位责任：可根据职业发展方向选择课程，单位应支持并提供职业发展培训</w:t>
      </w:r>
    </w:p>
    <w:bookmarkEnd w:id="18"/>
    <w:bookmarkStart w:id="19" w:name="X3c39f49a3a2f445566cefea634ebf0f09e1b099"/>
    <w:p>
      <w:pPr>
        <w:pStyle w:val="Heading4"/>
      </w:pPr>
      <w:r>
        <w:t xml:space="preserve">10. </w:t>
      </w:r>
      <w:r>
        <w:rPr>
          <w:rFonts w:hint="eastAsia"/>
        </w:rPr>
        <w:t xml:space="preserve">法律责任</w:t>
      </w:r>
    </w:p>
    <w:p>
      <w:pPr>
        <w:pStyle w:val="Compact"/>
        <w:numPr>
          <w:ilvl w:val="0"/>
          <w:numId w:val="1011"/>
        </w:numPr>
      </w:pPr>
      <w:r>
        <w:rPr>
          <w:rFonts w:hint="eastAsia"/>
        </w:rPr>
        <w:t xml:space="preserve">违法典型行为：不依法设账或私设账簿、未按规定填制取得原始凭证、随意变更会计处理方法、报告依据不一致</w:t>
      </w:r>
    </w:p>
    <w:p>
      <w:pPr>
        <w:pStyle w:val="Compact"/>
        <w:numPr>
          <w:ilvl w:val="0"/>
          <w:numId w:val="1011"/>
        </w:numPr>
      </w:pPr>
      <w:r>
        <w:rPr>
          <w:rFonts w:hint="eastAsia"/>
        </w:rPr>
        <w:t xml:space="preserve">罚款档次：一般违法个人五万以下、单位二十万以下；情节严重个人五万–五十万、单位二十万–一百万</w:t>
      </w:r>
    </w:p>
    <w:p>
      <w:pPr>
        <w:pStyle w:val="Compact"/>
        <w:numPr>
          <w:ilvl w:val="0"/>
          <w:numId w:val="1011"/>
        </w:numPr>
      </w:pPr>
      <w:r>
        <w:rPr>
          <w:rFonts w:hint="eastAsia"/>
        </w:rPr>
        <w:t xml:space="preserve">隐匿、故意销毁会计资料：情节严重对个人处五十万至二百万元罚款（最重）</w:t>
      </w:r>
    </w:p>
    <w:p>
      <w:pPr>
        <w:pStyle w:val="Compact"/>
        <w:numPr>
          <w:ilvl w:val="0"/>
          <w:numId w:val="1011"/>
        </w:numPr>
      </w:pPr>
      <w:r>
        <w:rPr>
          <w:rFonts w:hint="eastAsia"/>
        </w:rPr>
        <w:t xml:space="preserve">伪造、变造凭证账簿：县级以上财政部门责令限期改正、警告通报批评、没收违法所得，可并处20万–200万罚款</w:t>
      </w:r>
    </w:p>
    <w:p>
      <w:pPr>
        <w:pStyle w:val="Compact"/>
        <w:numPr>
          <w:ilvl w:val="0"/>
          <w:numId w:val="1011"/>
        </w:numPr>
      </w:pPr>
      <w:r>
        <w:rPr>
          <w:rFonts w:hint="eastAsia"/>
        </w:rPr>
        <w:t xml:space="preserve">授意、指使、强令：非严重可并处20万–100万，严重可并处100万–500万，构成犯罪追究刑责</w:t>
      </w:r>
    </w:p>
    <w:p>
      <w:pPr>
        <w:pStyle w:val="Compact"/>
        <w:numPr>
          <w:ilvl w:val="0"/>
          <w:numId w:val="1011"/>
        </w:numPr>
      </w:pPr>
      <w:r>
        <w:rPr>
          <w:rFonts w:hint="eastAsia"/>
        </w:rPr>
        <w:t xml:space="preserve">禁业规定：情节严重未构成犯罪的5年内不得从事会计工作；被追究刑责的不得再从事</w:t>
      </w:r>
    </w:p>
    <w:p>
      <w:pPr>
        <w:pStyle w:val="Compact"/>
        <w:numPr>
          <w:ilvl w:val="0"/>
          <w:numId w:val="1011"/>
        </w:numPr>
      </w:pPr>
      <w:r>
        <w:rPr>
          <w:rFonts w:hint="eastAsia"/>
        </w:rPr>
        <w:t xml:space="preserve">从轻减轻与信用记录：符合从轻、减轻、不予处罚情形的依行政处罚法处理，违法受处罚的记入信用记录</w:t>
      </w:r>
    </w:p>
    <w:p>
      <w:pPr>
        <w:pStyle w:val="Compact"/>
        <w:numPr>
          <w:ilvl w:val="0"/>
          <w:numId w:val="1011"/>
        </w:numPr>
      </w:pPr>
      <w:r>
        <w:rPr>
          <w:rFonts w:hint="eastAsia"/>
        </w:rPr>
        <w:t xml:space="preserve">监督人员渎职：滥用职权、玩忽职守、徇私舞弊、泄露国家秘密的依法给予处分</w:t>
      </w:r>
    </w:p>
    <w:bookmarkEnd w:id="19"/>
    <w:bookmarkStart w:id="20" w:name="X7f92b2b46b0b83b321ba6cca0b00ed832402c25"/>
    <w:p>
      <w:pPr>
        <w:pStyle w:val="Heading4"/>
      </w:pPr>
      <w:r>
        <w:t xml:space="preserve">11. </w:t>
      </w:r>
      <w:r>
        <w:rPr>
          <w:rFonts w:hint="eastAsia"/>
        </w:rPr>
        <w:t xml:space="preserve">其他</w:t>
      </w:r>
    </w:p>
    <w:p>
      <w:pPr>
        <w:pStyle w:val="Compact"/>
        <w:numPr>
          <w:ilvl w:val="0"/>
          <w:numId w:val="1012"/>
        </w:numPr>
      </w:pPr>
      <w:r>
        <w:rPr>
          <w:rFonts w:hint="eastAsia"/>
        </w:rPr>
        <w:t xml:space="preserve">增值税纳税期限：不能按固定期限纳税的可按次纳税，具体期限由主管税务机关根据应纳税额大小核定</w:t>
      </w:r>
    </w:p>
    <w:p>
      <w:pPr>
        <w:pStyle w:val="Compact"/>
        <w:numPr>
          <w:ilvl w:val="0"/>
          <w:numId w:val="1012"/>
        </w:numPr>
      </w:pPr>
      <w:r>
        <w:rPr>
          <w:rFonts w:hint="eastAsia"/>
        </w:rPr>
        <w:t xml:space="preserve">小规模纳税人期限：按固定期限纳税的小规模纳税人，一个会计年度内不得变更纳税期限</w:t>
      </w:r>
    </w:p>
    <w:p>
      <w:pPr>
        <w:pStyle w:val="Compact"/>
        <w:numPr>
          <w:ilvl w:val="0"/>
          <w:numId w:val="1012"/>
        </w:numPr>
      </w:pPr>
      <w:r>
        <w:rPr>
          <w:rFonts w:hint="eastAsia"/>
        </w:rPr>
        <w:t xml:space="preserve">金融机构期限：银行、财务公司、信托投资公司、信用社的纳税期限为一个季度</w:t>
      </w:r>
    </w:p>
    <w:bookmarkEnd w:id="20"/>
    <w:bookmarkEnd w:id="21"/>
    <w:bookmarkStart w:id="22" w:name="二易错点--陷阱"/>
    <w:p>
      <w:pPr>
        <w:pStyle w:val="Heading3"/>
      </w:pPr>
      <w:r>
        <w:rPr>
          <w:rFonts w:hint="eastAsia"/>
        </w:rPr>
        <w:t xml:space="preserve">二、易错点</w:t>
      </w:r>
      <w:r>
        <w:t xml:space="preserve"> · </w:t>
      </w:r>
      <w:r>
        <w:rPr>
          <w:rFonts w:hint="eastAsia"/>
        </w:rPr>
        <w:t xml:space="preserve">陷阱</w:t>
      </w:r>
    </w:p>
    <w:p>
      <w:pPr>
        <w:pStyle w:val="Compact"/>
        <w:numPr>
          <w:ilvl w:val="0"/>
          <w:numId w:val="1013"/>
        </w:numPr>
      </w:pPr>
      <w:r>
        <w:rPr>
          <w:rFonts w:hint="eastAsia"/>
          <w:b/>
          <w:bCs/>
        </w:rPr>
        <w:t xml:space="preserve">单位负责人</w:t>
      </w:r>
      <w:r>
        <w:rPr>
          <w:b/>
          <w:bCs/>
        </w:rPr>
        <w:t xml:space="preserve"> vs </w:t>
      </w:r>
      <w:r>
        <w:rPr>
          <w:rFonts w:hint="eastAsia"/>
          <w:b/>
          <w:bCs/>
        </w:rPr>
        <w:t xml:space="preserve">财务总监/总会计师</w:t>
      </w:r>
      <w:r>
        <w:rPr>
          <w:rFonts w:hint="eastAsia"/>
        </w:rPr>
        <w:t xml:space="preserve">：第一责任人只有单位负责人，财务总监仅分管、总会计师是行政领导成员</w:t>
      </w:r>
    </w:p>
    <w:p>
      <w:pPr>
        <w:pStyle w:val="Compact"/>
        <w:numPr>
          <w:ilvl w:val="0"/>
          <w:numId w:val="1013"/>
        </w:numPr>
      </w:pPr>
      <w:r>
        <w:rPr>
          <w:rFonts w:hint="eastAsia"/>
          <w:b/>
          <w:bCs/>
        </w:rPr>
        <w:t xml:space="preserve">记账本位币"应当"</w:t>
      </w:r>
      <w:r>
        <w:rPr>
          <w:b/>
          <w:bCs/>
        </w:rPr>
        <w:t xml:space="preserve"> vs </w:t>
      </w:r>
      <w:r>
        <w:rPr>
          <w:rFonts w:hint="eastAsia"/>
          <w:b/>
          <w:bCs/>
        </w:rPr>
        <w:t xml:space="preserve">"必须"</w:t>
      </w:r>
      <w:r>
        <w:rPr>
          <w:rFonts w:hint="eastAsia"/>
        </w:rPr>
        <w:t xml:space="preserve">：外币为主的可选外币记账，但报告必须折算为人民币，"只能用人民币"错</w:t>
      </w:r>
    </w:p>
    <w:p>
      <w:pPr>
        <w:pStyle w:val="Compact"/>
        <w:numPr>
          <w:ilvl w:val="0"/>
          <w:numId w:val="1013"/>
        </w:numPr>
      </w:pPr>
      <w:r>
        <w:rPr>
          <w:rFonts w:hint="eastAsia"/>
          <w:b/>
          <w:bCs/>
        </w:rPr>
        <w:t xml:space="preserve">原始凭证不真实/不合法</w:t>
      </w:r>
      <w:r>
        <w:rPr>
          <w:b/>
          <w:bCs/>
        </w:rPr>
        <w:t xml:space="preserve"> vs </w:t>
      </w:r>
      <w:r>
        <w:rPr>
          <w:rFonts w:hint="eastAsia"/>
          <w:b/>
          <w:bCs/>
        </w:rPr>
        <w:t xml:space="preserve">不准确/不完整</w:t>
      </w:r>
      <w:r>
        <w:rPr>
          <w:rFonts w:hint="eastAsia"/>
        </w:rPr>
        <w:t xml:space="preserve">：前者拒收并报单位负责人，后者退回要求更正补充</w:t>
      </w:r>
    </w:p>
    <w:p>
      <w:pPr>
        <w:pStyle w:val="Compact"/>
        <w:numPr>
          <w:ilvl w:val="0"/>
          <w:numId w:val="1013"/>
        </w:numPr>
      </w:pPr>
      <w:r>
        <w:rPr>
          <w:rFonts w:hint="eastAsia"/>
          <w:b/>
          <w:bCs/>
        </w:rPr>
        <w:t xml:space="preserve">原始凭证金额错误</w:t>
      </w:r>
      <w:r>
        <w:rPr>
          <w:rFonts w:hint="eastAsia"/>
        </w:rPr>
        <w:t xml:space="preserve">：只能由出具单位重开，不得在凭证上更正；其他错误可更正，各项内容不得涂改</w:t>
      </w:r>
    </w:p>
    <w:p>
      <w:pPr>
        <w:pStyle w:val="Compact"/>
        <w:numPr>
          <w:ilvl w:val="0"/>
          <w:numId w:val="1013"/>
        </w:numPr>
      </w:pPr>
      <w:r>
        <w:rPr>
          <w:rFonts w:hint="eastAsia"/>
          <w:b/>
          <w:bCs/>
        </w:rPr>
        <w:t xml:space="preserve">账簿更正盖章人</w:t>
      </w:r>
      <w:r>
        <w:rPr>
          <w:rFonts w:hint="eastAsia"/>
        </w:rPr>
        <w:t xml:space="preserve">：由会计人员和会计机构负责人（会计主管人员）盖章，不是单位负责人</w:t>
      </w:r>
    </w:p>
    <w:p>
      <w:pPr>
        <w:pStyle w:val="Compact"/>
        <w:numPr>
          <w:ilvl w:val="0"/>
          <w:numId w:val="1013"/>
        </w:numPr>
      </w:pPr>
      <w:r>
        <w:rPr>
          <w:rFonts w:hint="eastAsia"/>
          <w:b/>
          <w:bCs/>
        </w:rPr>
        <w:t xml:space="preserve">账证核对</w:t>
      </w:r>
      <w:r>
        <w:rPr>
          <w:b/>
          <w:bCs/>
        </w:rPr>
        <w:t xml:space="preserve"> vs </w:t>
      </w:r>
      <w:r>
        <w:rPr>
          <w:rFonts w:hint="eastAsia"/>
          <w:b/>
          <w:bCs/>
        </w:rPr>
        <w:t xml:space="preserve">账实核对</w:t>
      </w:r>
      <w:r>
        <w:rPr>
          <w:rFonts w:hint="eastAsia"/>
        </w:rPr>
        <w:t xml:space="preserve">：账簿对凭证＝账证核对，账簿对实物＝账实核对，别张冠李戴</w:t>
      </w:r>
    </w:p>
    <w:p>
      <w:pPr>
        <w:pStyle w:val="Compact"/>
        <w:numPr>
          <w:ilvl w:val="0"/>
          <w:numId w:val="1013"/>
        </w:numPr>
      </w:pPr>
      <w:r>
        <w:rPr>
          <w:rFonts w:hint="eastAsia"/>
          <w:b/>
          <w:bCs/>
        </w:rPr>
        <w:t xml:space="preserve">内部会计监督主体</w:t>
      </w:r>
      <w:r>
        <w:rPr>
          <w:rFonts w:hint="eastAsia"/>
        </w:rPr>
        <w:t xml:space="preserve">：是会计机构、会计人员，不是纪检部门</w:t>
      </w:r>
    </w:p>
    <w:p>
      <w:pPr>
        <w:pStyle w:val="Compact"/>
        <w:numPr>
          <w:ilvl w:val="0"/>
          <w:numId w:val="1013"/>
        </w:numPr>
      </w:pPr>
      <w:r>
        <w:rPr>
          <w:rFonts w:hint="eastAsia"/>
          <w:b/>
          <w:bCs/>
        </w:rPr>
        <w:t xml:space="preserve">账实不符处理</w:t>
      </w:r>
      <w:r>
        <w:rPr>
          <w:rFonts w:hint="eastAsia"/>
        </w:rPr>
        <w:t xml:space="preserve">：有权自行处理的应先及时处理，无权处理的才报单位负责人，不是一律立即报告</w:t>
      </w:r>
    </w:p>
    <w:p>
      <w:pPr>
        <w:pStyle w:val="Compact"/>
        <w:numPr>
          <w:ilvl w:val="0"/>
          <w:numId w:val="1013"/>
        </w:numPr>
      </w:pPr>
      <w:r>
        <w:rPr>
          <w:rFonts w:hint="eastAsia"/>
          <w:b/>
          <w:bCs/>
        </w:rPr>
        <w:t xml:space="preserve">总会计师设置</w:t>
      </w:r>
      <w:r>
        <w:rPr>
          <w:rFonts w:hint="eastAsia"/>
        </w:rPr>
        <w:t xml:space="preserve">：国有/控股/主导的"大、中型"企业必须设、参股小型企业不必，且不得设职权重叠的副职</w:t>
      </w:r>
    </w:p>
    <w:p>
      <w:pPr>
        <w:pStyle w:val="Compact"/>
        <w:numPr>
          <w:ilvl w:val="0"/>
          <w:numId w:val="1013"/>
        </w:numPr>
      </w:pPr>
      <w:r>
        <w:rPr>
          <w:rFonts w:hint="eastAsia"/>
          <w:b/>
          <w:bCs/>
        </w:rPr>
        <w:t xml:space="preserve">交接监交人</w:t>
      </w:r>
      <w:r>
        <w:rPr>
          <w:rFonts w:hint="eastAsia"/>
        </w:rPr>
        <w:t xml:space="preserve">：一般人员由会计机构负责人监交，机构负责人由单位负责人监交</w:t>
      </w:r>
    </w:p>
    <w:p>
      <w:pPr>
        <w:pStyle w:val="Compact"/>
        <w:numPr>
          <w:ilvl w:val="0"/>
          <w:numId w:val="1013"/>
        </w:numPr>
      </w:pPr>
      <w:r>
        <w:rPr>
          <w:rFonts w:hint="eastAsia"/>
          <w:b/>
          <w:bCs/>
        </w:rPr>
        <w:t xml:space="preserve">资料短缺责任</w:t>
      </w:r>
      <w:r>
        <w:rPr>
          <w:rFonts w:hint="eastAsia"/>
        </w:rPr>
        <w:t xml:space="preserve">：由移交人员负责，不是接替人员</w:t>
      </w:r>
    </w:p>
    <w:p>
      <w:pPr>
        <w:pStyle w:val="Compact"/>
        <w:numPr>
          <w:ilvl w:val="0"/>
          <w:numId w:val="1013"/>
        </w:numPr>
      </w:pPr>
      <w:r>
        <w:rPr>
          <w:rFonts w:hint="eastAsia"/>
          <w:b/>
          <w:bCs/>
        </w:rPr>
        <w:t xml:space="preserve">禁业年限</w:t>
      </w:r>
      <w:r>
        <w:rPr>
          <w:rFonts w:hint="eastAsia"/>
        </w:rPr>
        <w:t xml:space="preserve">：情节严重未构成犯罪的5年内不得从事会计工作（非3年、非永久）；受处罚的5年内不得任用</w:t>
      </w:r>
    </w:p>
    <w:p>
      <w:pPr>
        <w:pStyle w:val="Compact"/>
        <w:numPr>
          <w:ilvl w:val="0"/>
          <w:numId w:val="1013"/>
        </w:numPr>
      </w:pPr>
      <w:r>
        <w:rPr>
          <w:rFonts w:hint="eastAsia"/>
          <w:b/>
          <w:bCs/>
        </w:rPr>
        <w:t xml:space="preserve">重罚</w:t>
      </w:r>
      <w:r>
        <w:rPr>
          <w:b/>
          <w:bCs/>
        </w:rPr>
        <w:t xml:space="preserve"> vs </w:t>
      </w:r>
      <w:r>
        <w:rPr>
          <w:rFonts w:hint="eastAsia"/>
          <w:b/>
          <w:bCs/>
        </w:rPr>
        <w:t xml:space="preserve">一般罚</w:t>
      </w:r>
      <w:r>
        <w:rPr>
          <w:rFonts w:hint="eastAsia"/>
        </w:rPr>
        <w:t xml:space="preserve">：伪造变造、隐匿销毁、编制虚假报告属重罚；私设账簿、随意变更方法属一般违法轻罚</w:t>
      </w:r>
    </w:p>
    <w:p>
      <w:pPr>
        <w:pStyle w:val="Compact"/>
        <w:numPr>
          <w:ilvl w:val="0"/>
          <w:numId w:val="1013"/>
        </w:numPr>
      </w:pPr>
      <w:r>
        <w:rPr>
          <w:rFonts w:hint="eastAsia"/>
          <w:b/>
          <w:bCs/>
        </w:rPr>
        <w:t xml:space="preserve">财政监督边界</w:t>
      </w:r>
      <w:r>
        <w:rPr>
          <w:rFonts w:hint="eastAsia"/>
        </w:rPr>
        <w:t xml:space="preserve">：对审计报告内容与程序双重监督，但只能查询，无权冻结账户、无权刑事拘留</w:t>
      </w:r>
    </w:p>
    <w:p>
      <w:pPr>
        <w:pStyle w:val="Compact"/>
        <w:numPr>
          <w:ilvl w:val="0"/>
          <w:numId w:val="1013"/>
        </w:numPr>
      </w:pPr>
      <w:r>
        <w:rPr>
          <w:rFonts w:hint="eastAsia"/>
          <w:b/>
          <w:bCs/>
        </w:rPr>
        <w:t xml:space="preserve">会计记录文字</w:t>
      </w:r>
      <w:r>
        <w:rPr>
          <w:rFonts w:hint="eastAsia"/>
        </w:rPr>
        <w:t xml:space="preserve">：应当用中文，民族文字/外文只能"同时"辅助使用，不能"或"选、不能仅用外文</w:t>
      </w:r>
    </w:p>
    <w:bookmarkEnd w:id="22"/>
    <w:bookmarkStart w:id="23" w:name="三记忆点--口诀"/>
    <w:p>
      <w:pPr>
        <w:pStyle w:val="Heading3"/>
      </w:pPr>
      <w:r>
        <w:rPr>
          <w:rFonts w:hint="eastAsia"/>
        </w:rPr>
        <w:t xml:space="preserve">三、记忆点</w:t>
      </w:r>
      <w:r>
        <w:t xml:space="preserve"> · </w:t>
      </w:r>
      <w:r>
        <w:rPr>
          <w:rFonts w:hint="eastAsia"/>
        </w:rPr>
        <w:t xml:space="preserve">口诀</w:t>
      </w:r>
    </w:p>
    <w:p>
      <w:pPr>
        <w:pStyle w:val="Compact"/>
        <w:numPr>
          <w:ilvl w:val="0"/>
          <w:numId w:val="1014"/>
        </w:numPr>
      </w:pPr>
      <w:r>
        <w:rPr>
          <w:rFonts w:hint="eastAsia"/>
          <w:b/>
          <w:bCs/>
        </w:rPr>
        <w:t xml:space="preserve">会计第一责任人＝单位负责人</w:t>
      </w:r>
      <w:r>
        <w:rPr>
          <w:rFonts w:hint="eastAsia"/>
        </w:rPr>
        <w:t xml:space="preserve">（记责任主体，其他人都不担此责）</w:t>
      </w:r>
    </w:p>
    <w:p>
      <w:pPr>
        <w:pStyle w:val="Compact"/>
        <w:numPr>
          <w:ilvl w:val="0"/>
          <w:numId w:val="1014"/>
        </w:numPr>
      </w:pPr>
      <w:r>
        <w:rPr>
          <w:rFonts w:hint="eastAsia"/>
          <w:b/>
          <w:bCs/>
        </w:rPr>
        <w:t xml:space="preserve">记账可选外币，报告必折人民币</w:t>
      </w:r>
      <w:r>
        <w:rPr>
          <w:rFonts w:hint="eastAsia"/>
        </w:rPr>
        <w:t xml:space="preserve">（记记账本位币）</w:t>
      </w:r>
    </w:p>
    <w:p>
      <w:pPr>
        <w:pStyle w:val="Compact"/>
        <w:numPr>
          <w:ilvl w:val="0"/>
          <w:numId w:val="1014"/>
        </w:numPr>
      </w:pPr>
      <w:r>
        <w:rPr>
          <w:rFonts w:hint="eastAsia"/>
          <w:b/>
          <w:bCs/>
        </w:rPr>
        <w:t xml:space="preserve">中期三不：不影响年度计量、不递延季节性收入、不搞差别预提</w:t>
      </w:r>
      <w:r>
        <w:rPr>
          <w:rFonts w:hint="eastAsia"/>
        </w:rPr>
        <w:t xml:space="preserve">（记中期财务报告）</w:t>
      </w:r>
    </w:p>
    <w:p>
      <w:pPr>
        <w:pStyle w:val="Compact"/>
        <w:numPr>
          <w:ilvl w:val="0"/>
          <w:numId w:val="1014"/>
        </w:numPr>
      </w:pPr>
      <w:r>
        <w:rPr>
          <w:rFonts w:hint="eastAsia"/>
          <w:b/>
          <w:bCs/>
        </w:rPr>
        <w:t xml:space="preserve">账证＝账对凭证，账实＝账对实物</w:t>
      </w:r>
      <w:r>
        <w:rPr>
          <w:rFonts w:hint="eastAsia"/>
        </w:rPr>
        <w:t xml:space="preserve">（记四种核对中的两种）</w:t>
      </w:r>
    </w:p>
    <w:p>
      <w:pPr>
        <w:pStyle w:val="Compact"/>
        <w:numPr>
          <w:ilvl w:val="0"/>
          <w:numId w:val="1014"/>
        </w:numPr>
      </w:pPr>
      <w:r>
        <w:rPr>
          <w:rFonts w:hint="eastAsia"/>
          <w:b/>
          <w:bCs/>
        </w:rPr>
        <w:t xml:space="preserve">一般交机构负责人，机构负责人交单位负责人</w:t>
      </w:r>
      <w:r>
        <w:rPr>
          <w:rFonts w:hint="eastAsia"/>
        </w:rPr>
        <w:t xml:space="preserve">（记交接监交层级）</w:t>
      </w:r>
    </w:p>
    <w:p>
      <w:pPr>
        <w:pStyle w:val="Compact"/>
        <w:numPr>
          <w:ilvl w:val="0"/>
          <w:numId w:val="1014"/>
        </w:numPr>
      </w:pPr>
      <w:r>
        <w:rPr>
          <w:rFonts w:hint="eastAsia"/>
          <w:b/>
          <w:bCs/>
        </w:rPr>
        <w:t xml:space="preserve">85制定，93/99/17/24四次改</w:t>
      </w:r>
      <w:r>
        <w:rPr>
          <w:rFonts w:hint="eastAsia"/>
        </w:rPr>
        <w:t xml:space="preserve">（记会计法沿革年份）</w:t>
      </w:r>
    </w:p>
    <w:p>
      <w:pPr>
        <w:pStyle w:val="Compact"/>
        <w:numPr>
          <w:ilvl w:val="0"/>
          <w:numId w:val="1014"/>
        </w:numPr>
      </w:pPr>
      <w:r>
        <w:rPr>
          <w:rFonts w:hint="eastAsia"/>
          <w:b/>
          <w:bCs/>
        </w:rPr>
        <w:t xml:space="preserve">财政只能查，不能冻、不能拘</w:t>
      </w:r>
      <w:r>
        <w:rPr>
          <w:rFonts w:hint="eastAsia"/>
        </w:rPr>
        <w:t xml:space="preserve">（记财政部门监督边界）</w:t>
      </w:r>
    </w:p>
    <w:p>
      <w:pPr>
        <w:pStyle w:val="Compact"/>
        <w:numPr>
          <w:ilvl w:val="0"/>
          <w:numId w:val="1014"/>
        </w:numPr>
      </w:pPr>
      <w:r>
        <w:rPr>
          <w:rFonts w:hint="eastAsia"/>
          <w:b/>
          <w:bCs/>
        </w:rPr>
        <w:t xml:space="preserve">中文是基础，民族/外文只能"同时"辅助，不能替代</w:t>
      </w:r>
      <w:r>
        <w:rPr>
          <w:rFonts w:hint="eastAsia"/>
        </w:rPr>
        <w:t xml:space="preserve">（记会计记录文字）</w:t>
      </w:r>
    </w:p>
    <w:p>
      <w:pPr>
        <w:pStyle w:val="Compact"/>
        <w:numPr>
          <w:ilvl w:val="0"/>
          <w:numId w:val="1014"/>
        </w:numPr>
      </w:pPr>
      <w:r>
        <w:rPr>
          <w:rFonts w:hint="eastAsia"/>
          <w:b/>
          <w:bCs/>
        </w:rPr>
        <w:t xml:space="preserve">个人罚：一般五万以下、严重五万至五十万；单位罚：一般二十万以下、严重二十至一百万</w:t>
      </w:r>
      <w:r>
        <w:rPr>
          <w:rFonts w:hint="eastAsia"/>
        </w:rPr>
        <w:t xml:space="preserve">（记罚款两档）</w:t>
      </w:r>
    </w:p>
    <w:p>
      <w:pPr>
        <w:pStyle w:val="Compact"/>
        <w:numPr>
          <w:ilvl w:val="0"/>
          <w:numId w:val="1014"/>
        </w:numPr>
      </w:pPr>
      <w:r>
        <w:rPr>
          <w:rFonts w:hint="eastAsia"/>
          <w:b/>
          <w:bCs/>
        </w:rPr>
        <w:t xml:space="preserve">内监四要求：分离制约、重大制约、财产清查、内部审计</w:t>
      </w:r>
      <w:r>
        <w:rPr>
          <w:rFonts w:hint="eastAsia"/>
        </w:rPr>
        <w:t xml:space="preserve">（记内部会计监督制度）</w:t>
      </w:r>
    </w:p>
    <w:bookmarkEnd w:id="23"/>
    <w:bookmarkStart w:id="24" w:name="四高频数字--期限--比例"/>
    <w:p>
      <w:pPr>
        <w:pStyle w:val="Heading3"/>
      </w:pPr>
      <w:r>
        <w:rPr>
          <w:rFonts w:hint="eastAsia"/>
        </w:rPr>
        <w:t xml:space="preserve">四、高频数字</w:t>
      </w:r>
      <w:r>
        <w:t xml:space="preserve"> · </w:t>
      </w:r>
      <w:r>
        <w:rPr>
          <w:rFonts w:hint="eastAsia"/>
        </w:rPr>
        <w:t xml:space="preserve">期限</w:t>
      </w:r>
      <w:r>
        <w:t xml:space="preserve"> · </w:t>
      </w:r>
      <w:r>
        <w:rPr>
          <w:rFonts w:hint="eastAsia"/>
        </w:rPr>
        <w:t xml:space="preserve">比例</w:t>
      </w:r>
    </w:p>
    <w:p>
      <w:pPr>
        <w:pStyle w:val="Compact"/>
        <w:numPr>
          <w:ilvl w:val="0"/>
          <w:numId w:val="1015"/>
        </w:numPr>
      </w:pPr>
      <w:r>
        <w:rPr>
          <w:rFonts w:hint="eastAsia"/>
        </w:rPr>
        <w:t xml:space="preserve">首部会计法颁布：1985年</w:t>
      </w:r>
    </w:p>
    <w:p>
      <w:pPr>
        <w:pStyle w:val="Compact"/>
        <w:numPr>
          <w:ilvl w:val="0"/>
          <w:numId w:val="1015"/>
        </w:numPr>
      </w:pPr>
      <w:r>
        <w:rPr>
          <w:rFonts w:hint="eastAsia"/>
        </w:rPr>
        <w:t xml:space="preserve">会计法实施：1985年5月1日</w:t>
      </w:r>
    </w:p>
    <w:p>
      <w:pPr>
        <w:pStyle w:val="Compact"/>
        <w:numPr>
          <w:ilvl w:val="0"/>
          <w:numId w:val="1015"/>
        </w:numPr>
      </w:pPr>
      <w:r>
        <w:rPr>
          <w:rFonts w:hint="eastAsia"/>
        </w:rPr>
        <w:t xml:space="preserve">会计法修改次数：4次（1993、1999、2017、2024）</w:t>
      </w:r>
    </w:p>
    <w:p>
      <w:pPr>
        <w:pStyle w:val="Compact"/>
        <w:numPr>
          <w:ilvl w:val="0"/>
          <w:numId w:val="1015"/>
        </w:numPr>
      </w:pPr>
      <w:r>
        <w:rPr>
          <w:rFonts w:hint="eastAsia"/>
        </w:rPr>
        <w:t xml:space="preserve">会计电算化首次写入：1999年修改</w:t>
      </w:r>
    </w:p>
    <w:p>
      <w:pPr>
        <w:pStyle w:val="Compact"/>
        <w:numPr>
          <w:ilvl w:val="0"/>
          <w:numId w:val="1015"/>
        </w:numPr>
      </w:pPr>
      <w:r>
        <w:rPr>
          <w:rFonts w:hint="eastAsia"/>
        </w:rPr>
        <w:t xml:space="preserve">取消会计从业资格：2017年修改</w:t>
      </w:r>
    </w:p>
    <w:p>
      <w:pPr>
        <w:pStyle w:val="Compact"/>
        <w:numPr>
          <w:ilvl w:val="0"/>
          <w:numId w:val="1015"/>
        </w:numPr>
      </w:pPr>
      <w:r>
        <w:rPr>
          <w:rFonts w:hint="eastAsia"/>
        </w:rPr>
        <w:t xml:space="preserve">2024年修改决定通过：2024年6月28日</w:t>
      </w:r>
    </w:p>
    <w:p>
      <w:pPr>
        <w:pStyle w:val="Compact"/>
        <w:numPr>
          <w:ilvl w:val="0"/>
          <w:numId w:val="1015"/>
        </w:numPr>
      </w:pPr>
      <w:r>
        <w:rPr>
          <w:rFonts w:hint="eastAsia"/>
        </w:rPr>
        <w:t xml:space="preserve">2024年修改决定施行：2025年1月1日</w:t>
      </w:r>
    </w:p>
    <w:p>
      <w:pPr>
        <w:pStyle w:val="Compact"/>
        <w:numPr>
          <w:ilvl w:val="0"/>
          <w:numId w:val="1015"/>
        </w:numPr>
      </w:pPr>
      <w:r>
        <w:rPr>
          <w:rFonts w:hint="eastAsia"/>
        </w:rPr>
        <w:t xml:space="preserve">会计年度：公历1月1日至12月31日（一个会计年度）</w:t>
      </w:r>
    </w:p>
    <w:p>
      <w:pPr>
        <w:pStyle w:val="Compact"/>
        <w:numPr>
          <w:ilvl w:val="0"/>
          <w:numId w:val="1015"/>
        </w:numPr>
      </w:pPr>
      <w:r>
        <w:rPr>
          <w:rFonts w:hint="eastAsia"/>
        </w:rPr>
        <w:t xml:space="preserve">一般违法个人罚款：五万元以下（直接负责的主管人员和其他直接责任人员）</w:t>
      </w:r>
    </w:p>
    <w:p>
      <w:pPr>
        <w:pStyle w:val="Compact"/>
        <w:numPr>
          <w:ilvl w:val="0"/>
          <w:numId w:val="1015"/>
        </w:numPr>
      </w:pPr>
      <w:r>
        <w:rPr>
          <w:rFonts w:hint="eastAsia"/>
        </w:rPr>
        <w:t xml:space="preserve">一般违法单位罚款：二十万元以下（非情节严重，可并处）</w:t>
      </w:r>
    </w:p>
    <w:p>
      <w:pPr>
        <w:pStyle w:val="Compact"/>
        <w:numPr>
          <w:ilvl w:val="0"/>
          <w:numId w:val="1015"/>
        </w:numPr>
      </w:pPr>
      <w:r>
        <w:rPr>
          <w:rFonts w:hint="eastAsia"/>
        </w:rPr>
        <w:t xml:space="preserve">情节严重个人罚款：五万元以上五十万元以下</w:t>
      </w:r>
    </w:p>
    <w:p>
      <w:pPr>
        <w:pStyle w:val="Compact"/>
        <w:numPr>
          <w:ilvl w:val="0"/>
          <w:numId w:val="1015"/>
        </w:numPr>
      </w:pPr>
      <w:r>
        <w:rPr>
          <w:rFonts w:hint="eastAsia"/>
        </w:rPr>
        <w:t xml:space="preserve">情节严重单位罚款：二十万元以上一百万元以下</w:t>
      </w:r>
    </w:p>
    <w:p>
      <w:pPr>
        <w:pStyle w:val="Compact"/>
        <w:numPr>
          <w:ilvl w:val="0"/>
          <w:numId w:val="1015"/>
        </w:numPr>
      </w:pPr>
      <w:r>
        <w:rPr>
          <w:rFonts w:hint="eastAsia"/>
        </w:rPr>
        <w:t xml:space="preserve">用错记账本位币/记录文字情节严重单位罚款：二十万元以上一百万元以下</w:t>
      </w:r>
    </w:p>
    <w:p>
      <w:pPr>
        <w:pStyle w:val="Compact"/>
        <w:numPr>
          <w:ilvl w:val="0"/>
          <w:numId w:val="1015"/>
        </w:numPr>
      </w:pPr>
      <w:r>
        <w:rPr>
          <w:rFonts w:hint="eastAsia"/>
        </w:rPr>
        <w:t xml:space="preserve">隐匿、故意销毁会计资料（情节严重）个人罚款：五十万元以上二百万元以下</w:t>
      </w:r>
    </w:p>
    <w:p>
      <w:pPr>
        <w:pStyle w:val="Compact"/>
        <w:numPr>
          <w:ilvl w:val="0"/>
          <w:numId w:val="1015"/>
        </w:numPr>
      </w:pPr>
      <w:r>
        <w:rPr>
          <w:rFonts w:hint="eastAsia"/>
        </w:rPr>
        <w:t xml:space="preserve">伪造、变造凭证账簿：没收违法所得；无违法所得或不足二十万元的，并处二十万元以上二百万元以下罚款</w:t>
      </w:r>
    </w:p>
    <w:p>
      <w:pPr>
        <w:pStyle w:val="Compact"/>
        <w:numPr>
          <w:ilvl w:val="0"/>
          <w:numId w:val="1015"/>
        </w:numPr>
      </w:pPr>
      <w:r>
        <w:rPr>
          <w:rFonts w:hint="eastAsia"/>
        </w:rPr>
        <w:t xml:space="preserve">伪造、变造凭证账簿（有违法所得且二十万元以上）：可并处违法所得一倍以上五倍以下罚款</w:t>
      </w:r>
    </w:p>
    <w:p>
      <w:pPr>
        <w:pStyle w:val="Compact"/>
        <w:numPr>
          <w:ilvl w:val="0"/>
          <w:numId w:val="1015"/>
        </w:numPr>
      </w:pPr>
      <w:r>
        <w:rPr>
          <w:rFonts w:hint="eastAsia"/>
        </w:rPr>
        <w:t xml:space="preserve">授意、指使、强令（非严重）：可并处二十万元以上一百万元以下罚款</w:t>
      </w:r>
    </w:p>
    <w:p>
      <w:pPr>
        <w:pStyle w:val="Compact"/>
        <w:numPr>
          <w:ilvl w:val="0"/>
          <w:numId w:val="1015"/>
        </w:numPr>
      </w:pPr>
      <w:r>
        <w:rPr>
          <w:rFonts w:hint="eastAsia"/>
        </w:rPr>
        <w:t xml:space="preserve">授意、指使、强令（严重）：可并处一百万元以上五百万元以下罚款</w:t>
      </w:r>
    </w:p>
    <w:p>
      <w:pPr>
        <w:pStyle w:val="Compact"/>
        <w:numPr>
          <w:ilvl w:val="0"/>
          <w:numId w:val="1015"/>
        </w:numPr>
      </w:pPr>
      <w:r>
        <w:rPr>
          <w:rFonts w:hint="eastAsia"/>
        </w:rPr>
        <w:t xml:space="preserve">禁业期限：5年内不得从事会计工作（情节严重但未构成犯罪）</w:t>
      </w:r>
    </w:p>
    <w:p>
      <w:pPr>
        <w:pStyle w:val="Compact"/>
        <w:numPr>
          <w:ilvl w:val="0"/>
          <w:numId w:val="1015"/>
        </w:numPr>
      </w:pPr>
      <w:r>
        <w:rPr>
          <w:rFonts w:hint="eastAsia"/>
        </w:rPr>
        <w:t xml:space="preserve">受行政处罚人员任用限制：5年内不得任用（聘用）从事会计工作</w:t>
      </w:r>
    </w:p>
    <w:p>
      <w:pPr>
        <w:pStyle w:val="Compact"/>
        <w:numPr>
          <w:ilvl w:val="0"/>
          <w:numId w:val="1015"/>
        </w:numPr>
      </w:pPr>
      <w:r>
        <w:rPr>
          <w:rFonts w:hint="eastAsia"/>
        </w:rPr>
        <w:t xml:space="preserve">金融机构增值税纳税期限：一个季度（银行、财务公司、信托投资公司、信用社）</w:t>
      </w:r>
    </w:p>
    <w:p>
      <w:pPr>
        <w:pStyle w:val="Compact"/>
        <w:numPr>
          <w:ilvl w:val="0"/>
          <w:numId w:val="1015"/>
        </w:numPr>
      </w:pPr>
      <w:r>
        <w:rPr>
          <w:rFonts w:hint="eastAsia"/>
        </w:rPr>
        <w:t xml:space="preserve">小规模纳税人纳税期限变更限制：一个会计年度内不得变更</w:t>
      </w:r>
    </w:p>
    <w:p>
      <w:pPr>
        <w:pStyle w:val="Compact"/>
        <w:numPr>
          <w:ilvl w:val="0"/>
          <w:numId w:val="1015"/>
        </w:numPr>
      </w:pPr>
      <w:r>
        <w:rPr>
          <w:rFonts w:hint="eastAsia"/>
        </w:rPr>
        <w:t xml:space="preserve">增值税按次纳税：不能按固定期限纳税的可按次纳税</w:t>
      </w:r>
    </w:p>
    <w:p>
      <w:r>
        <w:pict>
          <v:rect style="width:0;height:1.5pt" o:hralign="center" o:hrstd="t" o:hr="t"/>
        </w:pict>
      </w:r>
    </w:p>
    <w:bookmarkEnd w:id="24"/>
    <w:bookmarkEnd w:id="25"/>
    <w:bookmarkStart w:id="42" w:name="X92dcd6c645dd159ac7af586eb469fe134d95397"/>
    <w:p>
      <w:pPr>
        <w:pStyle w:val="Heading2"/>
      </w:pPr>
      <w:r>
        <w:t xml:space="preserve">02 </w:t>
      </w:r>
      <w:r>
        <w:rPr>
          <w:rFonts w:hint="eastAsia"/>
        </w:rPr>
        <w:t xml:space="preserve">企业会计准则（252</w:t>
      </w:r>
      <w:r>
        <w:t xml:space="preserve"> </w:t>
      </w:r>
      <w:r>
        <w:rPr>
          <w:rFonts w:hint="eastAsia"/>
        </w:rPr>
        <w:t xml:space="preserve">题）</w:t>
      </w:r>
    </w:p>
    <w:bookmarkStart w:id="38" w:name="一考点速览-1"/>
    <w:p>
      <w:pPr>
        <w:pStyle w:val="Heading3"/>
      </w:pPr>
      <w:r>
        <w:rPr>
          <w:rFonts w:hint="eastAsia"/>
        </w:rPr>
        <w:t xml:space="preserve">一、考点速览</w:t>
      </w:r>
    </w:p>
    <w:bookmarkStart w:id="26" w:name="X8d7d531deb821bb66f490ee7fe0b19cfcf47900"/>
    <w:p>
      <w:pPr>
        <w:pStyle w:val="Heading4"/>
      </w:pPr>
      <w:r>
        <w:t xml:space="preserve">1. </w:t>
      </w:r>
      <w:r>
        <w:rPr>
          <w:rFonts w:hint="eastAsia"/>
        </w:rPr>
        <w:t xml:space="preserve">会计基本准则与会计信息质量</w:t>
      </w:r>
    </w:p>
    <w:p>
      <w:pPr>
        <w:pStyle w:val="Compact"/>
        <w:numPr>
          <w:ilvl w:val="0"/>
          <w:numId w:val="1016"/>
        </w:numPr>
      </w:pPr>
      <w:r>
        <w:rPr>
          <w:rFonts w:hint="eastAsia"/>
        </w:rPr>
        <w:t xml:space="preserve">会计信息质量八要求：可靠性、相关性、可理解性、可比性、实质重于形式、重要性、谨慎性、及时性</w:t>
      </w:r>
    </w:p>
    <w:p>
      <w:pPr>
        <w:pStyle w:val="Compact"/>
        <w:numPr>
          <w:ilvl w:val="0"/>
          <w:numId w:val="1016"/>
        </w:numPr>
      </w:pPr>
      <w:r>
        <w:rPr>
          <w:rFonts w:hint="eastAsia"/>
        </w:rPr>
        <w:t xml:space="preserve">可靠性：以实际发生交易或事项为依据，真实可靠、内容完整</w:t>
      </w:r>
    </w:p>
    <w:p>
      <w:pPr>
        <w:pStyle w:val="Compact"/>
        <w:numPr>
          <w:ilvl w:val="0"/>
          <w:numId w:val="1016"/>
        </w:numPr>
      </w:pPr>
      <w:r>
        <w:rPr>
          <w:rFonts w:hint="eastAsia"/>
        </w:rPr>
        <w:t xml:space="preserve">相关性：与使用者经济决策需要相关，有助于评价或预测</w:t>
      </w:r>
    </w:p>
    <w:p>
      <w:pPr>
        <w:pStyle w:val="Compact"/>
        <w:numPr>
          <w:ilvl w:val="0"/>
          <w:numId w:val="1016"/>
        </w:numPr>
      </w:pPr>
      <w:r>
        <w:rPr>
          <w:rFonts w:hint="eastAsia"/>
        </w:rPr>
        <w:t xml:space="preserve">谨慎性：不高估资产收益、不低估负债费用（计提减值、孰低计量、确认预计负债）</w:t>
      </w:r>
    </w:p>
    <w:p>
      <w:pPr>
        <w:pStyle w:val="Compact"/>
        <w:numPr>
          <w:ilvl w:val="0"/>
          <w:numId w:val="1016"/>
        </w:numPr>
      </w:pPr>
      <w:r>
        <w:rPr>
          <w:rFonts w:hint="eastAsia"/>
        </w:rPr>
        <w:t xml:space="preserve">会计计量属性五种：历史成本、重置成本、可变现净值、现值、公允价值（权责发生制不是）</w:t>
      </w:r>
    </w:p>
    <w:p>
      <w:pPr>
        <w:pStyle w:val="Compact"/>
        <w:numPr>
          <w:ilvl w:val="0"/>
          <w:numId w:val="1016"/>
        </w:numPr>
      </w:pPr>
      <w:r>
        <w:rPr>
          <w:rFonts w:hint="eastAsia"/>
        </w:rPr>
        <w:t xml:space="preserve">会计政策变更用追溯调整法；会计估计变更用未来适用法计入当期</w:t>
      </w:r>
    </w:p>
    <w:p>
      <w:pPr>
        <w:pStyle w:val="Compact"/>
        <w:numPr>
          <w:ilvl w:val="0"/>
          <w:numId w:val="1016"/>
        </w:numPr>
      </w:pPr>
      <w:r>
        <w:rPr>
          <w:rFonts w:hint="eastAsia"/>
        </w:rPr>
        <w:t xml:space="preserve">政策</w:t>
      </w:r>
      <w:r>
        <w:t xml:space="preserve"> vs </w:t>
      </w:r>
      <w:r>
        <w:rPr>
          <w:rFonts w:hint="eastAsia"/>
        </w:rPr>
        <w:t xml:space="preserve">估计：折旧方法、摊销方法、计提比例、估值方法属估计；计价方法、计量模式属政策</w:t>
      </w:r>
    </w:p>
    <w:p>
      <w:pPr>
        <w:pStyle w:val="Compact"/>
        <w:numPr>
          <w:ilvl w:val="0"/>
          <w:numId w:val="1016"/>
        </w:numPr>
      </w:pPr>
      <w:r>
        <w:rPr>
          <w:rFonts w:hint="eastAsia"/>
        </w:rPr>
        <w:t xml:space="preserve">收入定义：日常活动经济利益总流入；利得为非日常净流入</w:t>
      </w:r>
    </w:p>
    <w:bookmarkEnd w:id="26"/>
    <w:bookmarkStart w:id="27" w:name="Xe3512e591020c4a0939ca8843bd6548fe4d06c1"/>
    <w:p>
      <w:pPr>
        <w:pStyle w:val="Heading4"/>
      </w:pPr>
      <w:r>
        <w:t xml:space="preserve">2. </w:t>
      </w:r>
      <w:r>
        <w:rPr>
          <w:rFonts w:hint="eastAsia"/>
        </w:rPr>
        <w:t xml:space="preserve">存货、固定资产与无形资产</w:t>
      </w:r>
    </w:p>
    <w:p>
      <w:pPr>
        <w:pStyle w:val="Compact"/>
        <w:numPr>
          <w:ilvl w:val="0"/>
          <w:numId w:val="1017"/>
        </w:numPr>
      </w:pPr>
      <w:r>
        <w:rPr>
          <w:rFonts w:hint="eastAsia"/>
        </w:rPr>
        <w:t xml:space="preserve">存货盘盈冲管理费用；盘亏正常或计量差错进管理费用，自然灾害进营业外支出</w:t>
      </w:r>
    </w:p>
    <w:p>
      <w:pPr>
        <w:pStyle w:val="Compact"/>
        <w:numPr>
          <w:ilvl w:val="0"/>
          <w:numId w:val="1017"/>
        </w:numPr>
      </w:pPr>
      <w:r>
        <w:rPr>
          <w:rFonts w:hint="eastAsia"/>
        </w:rPr>
        <w:t xml:space="preserve">可变现净值＝估计售价−至完工成本−销售费用−相关税费；小规模纳税人进项税计入存货成本</w:t>
      </w:r>
    </w:p>
    <w:p>
      <w:pPr>
        <w:pStyle w:val="Compact"/>
        <w:numPr>
          <w:ilvl w:val="0"/>
          <w:numId w:val="1017"/>
        </w:numPr>
      </w:pPr>
      <w:r>
        <w:rPr>
          <w:rFonts w:hint="eastAsia"/>
        </w:rPr>
        <w:t xml:space="preserve">固定资产盘盈走以前年度损益调整、盘亏走待处理财产损溢、报废毁损走固定资产清理</w:t>
      </w:r>
    </w:p>
    <w:p>
      <w:pPr>
        <w:pStyle w:val="Compact"/>
        <w:numPr>
          <w:ilvl w:val="0"/>
          <w:numId w:val="1017"/>
        </w:numPr>
      </w:pPr>
      <w:r>
        <w:rPr>
          <w:rFonts w:hint="eastAsia"/>
        </w:rPr>
        <w:t xml:space="preserve">固定资产取得成本＝达到预定可使用状态前的必要支出；日常维护费、预计报废清理费费用化</w:t>
      </w:r>
    </w:p>
    <w:p>
      <w:pPr>
        <w:pStyle w:val="Compact"/>
        <w:numPr>
          <w:ilvl w:val="0"/>
          <w:numId w:val="1017"/>
        </w:numPr>
      </w:pPr>
      <w:r>
        <w:rPr>
          <w:rFonts w:hint="eastAsia"/>
        </w:rPr>
        <w:t xml:space="preserve">折旧规则：当月增下月提、当月减当月提；提足、单独计价土地、提前报废、持有待售不提</w:t>
      </w:r>
    </w:p>
    <w:p>
      <w:pPr>
        <w:pStyle w:val="Compact"/>
        <w:numPr>
          <w:ilvl w:val="0"/>
          <w:numId w:val="1017"/>
        </w:numPr>
      </w:pPr>
      <w:r>
        <w:rPr>
          <w:rFonts w:hint="eastAsia"/>
        </w:rPr>
        <w:t xml:space="preserve">折旧方法：双倍余额递减前期不考虑净残值、折旧额逐年减小；年数总和法折旧率逐年变小</w:t>
      </w:r>
    </w:p>
    <w:p>
      <w:pPr>
        <w:pStyle w:val="Compact"/>
        <w:numPr>
          <w:ilvl w:val="0"/>
          <w:numId w:val="1017"/>
        </w:numPr>
      </w:pPr>
      <w:r>
        <w:rPr>
          <w:rFonts w:hint="eastAsia"/>
        </w:rPr>
        <w:t xml:space="preserve">内部研发：研究阶段全部费用化，开发阶段满足条件资本化，无法区分一律费用化</w:t>
      </w:r>
    </w:p>
    <w:p>
      <w:pPr>
        <w:pStyle w:val="Compact"/>
        <w:numPr>
          <w:ilvl w:val="0"/>
          <w:numId w:val="1017"/>
        </w:numPr>
      </w:pPr>
      <w:r>
        <w:rPr>
          <w:rFonts w:hint="eastAsia"/>
        </w:rPr>
        <w:t xml:space="preserve">无形资产当月起摊销、处置当月停摊；寿命不确定不摊销但每年减值测试，残值一般零</w:t>
      </w:r>
    </w:p>
    <w:bookmarkEnd w:id="27"/>
    <w:bookmarkStart w:id="28" w:name="Xf0d70d9c737e44d2d2e0fbd45a199cabb13eab9"/>
    <w:p>
      <w:pPr>
        <w:pStyle w:val="Heading4"/>
      </w:pPr>
      <w:r>
        <w:t xml:space="preserve">3. </w:t>
      </w:r>
      <w:r>
        <w:rPr>
          <w:rFonts w:hint="eastAsia"/>
        </w:rPr>
        <w:t xml:space="preserve">投资性房地产</w:t>
      </w:r>
    </w:p>
    <w:p>
      <w:pPr>
        <w:pStyle w:val="Compact"/>
        <w:numPr>
          <w:ilvl w:val="0"/>
          <w:numId w:val="1018"/>
        </w:numPr>
      </w:pPr>
      <w:r>
        <w:rPr>
          <w:rFonts w:hint="eastAsia"/>
        </w:rPr>
        <w:t xml:space="preserve">范围：已出租的土地使用权或建筑物、持有并准备增值后转让的土地使用权</w:t>
      </w:r>
    </w:p>
    <w:p>
      <w:pPr>
        <w:pStyle w:val="Compact"/>
        <w:numPr>
          <w:ilvl w:val="0"/>
          <w:numId w:val="1018"/>
        </w:numPr>
      </w:pPr>
      <w:r>
        <w:rPr>
          <w:rFonts w:hint="eastAsia"/>
        </w:rPr>
        <w:t xml:space="preserve">只有土地使用权可"持有准备增值后转让"属投房，建筑物不算；自用→固资、待售商品房→存货</w:t>
      </w:r>
    </w:p>
    <w:p>
      <w:pPr>
        <w:pStyle w:val="Compact"/>
        <w:numPr>
          <w:ilvl w:val="0"/>
          <w:numId w:val="1018"/>
        </w:numPr>
      </w:pPr>
      <w:r>
        <w:rPr>
          <w:rFonts w:hint="eastAsia"/>
        </w:rPr>
        <w:t xml:space="preserve">计量模式：成本模式或公允价值模式，同一企业只能选一种，不得同时采用</w:t>
      </w:r>
    </w:p>
    <w:p>
      <w:pPr>
        <w:pStyle w:val="Compact"/>
        <w:numPr>
          <w:ilvl w:val="0"/>
          <w:numId w:val="1018"/>
        </w:numPr>
      </w:pPr>
      <w:r>
        <w:rPr>
          <w:rFonts w:hint="eastAsia"/>
        </w:rPr>
        <w:t xml:space="preserve">成本模式：计提折旧或摊销，有减值迹象需确认减值损失且不得转回</w:t>
      </w:r>
    </w:p>
    <w:p>
      <w:pPr>
        <w:pStyle w:val="Compact"/>
        <w:numPr>
          <w:ilvl w:val="0"/>
          <w:numId w:val="1018"/>
        </w:numPr>
      </w:pPr>
      <w:r>
        <w:rPr>
          <w:rFonts w:hint="eastAsia"/>
        </w:rPr>
        <w:t xml:space="preserve">公允价值模式：不折旧、不摊销、不减值，公允价值变动计入公允价值变动损益</w:t>
      </w:r>
    </w:p>
    <w:p>
      <w:pPr>
        <w:pStyle w:val="Compact"/>
        <w:numPr>
          <w:ilvl w:val="0"/>
          <w:numId w:val="1018"/>
        </w:numPr>
      </w:pPr>
      <w:r>
        <w:rPr>
          <w:rFonts w:hint="eastAsia"/>
        </w:rPr>
        <w:t xml:space="preserve">模式转换：成本模式可转公允模式，公允模式不得转回成本模式</w:t>
      </w:r>
    </w:p>
    <w:p>
      <w:pPr>
        <w:pStyle w:val="Compact"/>
        <w:numPr>
          <w:ilvl w:val="0"/>
          <w:numId w:val="1018"/>
        </w:numPr>
      </w:pPr>
      <w:r>
        <w:rPr>
          <w:rFonts w:hint="eastAsia"/>
        </w:rPr>
        <w:t xml:space="preserve">自用或存货转公允模式投房，公允＞账面差额进其他综合收益，＜的进公允价值变动损益</w:t>
      </w:r>
    </w:p>
    <w:p>
      <w:pPr>
        <w:pStyle w:val="Compact"/>
        <w:numPr>
          <w:ilvl w:val="0"/>
          <w:numId w:val="1018"/>
        </w:numPr>
      </w:pPr>
      <w:r>
        <w:rPr>
          <w:rFonts w:hint="eastAsia"/>
        </w:rPr>
        <w:t xml:space="preserve">租金进其他业务收入、维护费进其他业务成本；改扩建期间记投房——在建且不折旧摊销</w:t>
      </w:r>
    </w:p>
    <w:bookmarkEnd w:id="28"/>
    <w:bookmarkStart w:id="29" w:name="X78374d8f625f41d8c1be9819df535134568e57c"/>
    <w:p>
      <w:pPr>
        <w:pStyle w:val="Heading4"/>
      </w:pPr>
      <w:r>
        <w:t xml:space="preserve">4. </w:t>
      </w:r>
      <w:r>
        <w:rPr>
          <w:rFonts w:hint="eastAsia"/>
        </w:rPr>
        <w:t xml:space="preserve">金融工具</w:t>
      </w:r>
    </w:p>
    <w:p>
      <w:pPr>
        <w:pStyle w:val="Compact"/>
        <w:numPr>
          <w:ilvl w:val="0"/>
          <w:numId w:val="1019"/>
        </w:numPr>
      </w:pPr>
      <w:r>
        <w:rPr>
          <w:rFonts w:hint="eastAsia"/>
        </w:rPr>
        <w:t xml:space="preserve">金融资产三分类：摊余成本、FVOCI（变动进其他综合收益）、FVTPL（变动进当期损益）</w:t>
      </w:r>
    </w:p>
    <w:p>
      <w:pPr>
        <w:pStyle w:val="Compact"/>
        <w:numPr>
          <w:ilvl w:val="0"/>
          <w:numId w:val="1019"/>
        </w:numPr>
      </w:pPr>
      <w:r>
        <w:rPr>
          <w:rFonts w:hint="eastAsia"/>
        </w:rPr>
        <w:t xml:space="preserve">摊余成本条件：业务模式为收取合同现金流，且现金流仅为本金和利息（SPPI）</w:t>
      </w:r>
    </w:p>
    <w:p>
      <w:pPr>
        <w:pStyle w:val="Compact"/>
        <w:numPr>
          <w:ilvl w:val="0"/>
          <w:numId w:val="1019"/>
        </w:numPr>
      </w:pPr>
      <w:r>
        <w:rPr>
          <w:rFonts w:hint="eastAsia"/>
        </w:rPr>
        <w:t xml:space="preserve">债性FVOCI需双目标+SPPI；非交易性权益工具可指定为FVOCI且不可撤销</w:t>
      </w:r>
    </w:p>
    <w:p>
      <w:pPr>
        <w:pStyle w:val="Compact"/>
        <w:numPr>
          <w:ilvl w:val="0"/>
          <w:numId w:val="1019"/>
        </w:numPr>
      </w:pPr>
      <w:r>
        <w:rPr>
          <w:rFonts w:hint="eastAsia"/>
        </w:rPr>
        <w:t xml:space="preserve">交易性金融资产交易费用计入当期损益；其余金融资产交易费用计入初始确认金额</w:t>
      </w:r>
    </w:p>
    <w:p>
      <w:pPr>
        <w:pStyle w:val="Compact"/>
        <w:numPr>
          <w:ilvl w:val="0"/>
          <w:numId w:val="1019"/>
        </w:numPr>
      </w:pPr>
      <w:r>
        <w:rPr>
          <w:rFonts w:hint="eastAsia"/>
        </w:rPr>
        <w:t xml:space="preserve">其他权益工具投资公允价值变动进其他综合收益，持有期间现金股利进投资收益</w:t>
      </w:r>
    </w:p>
    <w:p>
      <w:pPr>
        <w:pStyle w:val="Compact"/>
        <w:numPr>
          <w:ilvl w:val="0"/>
          <w:numId w:val="1019"/>
        </w:numPr>
      </w:pPr>
      <w:r>
        <w:rPr>
          <w:rFonts w:hint="eastAsia"/>
        </w:rPr>
        <w:t xml:space="preserve">业务模式变更才可重分类；持有意图改变、市场暂时消失、部门间转移均不算变更</w:t>
      </w:r>
    </w:p>
    <w:p>
      <w:pPr>
        <w:pStyle w:val="Compact"/>
        <w:numPr>
          <w:ilvl w:val="0"/>
          <w:numId w:val="1019"/>
        </w:numPr>
      </w:pPr>
      <w:r>
        <w:rPr>
          <w:rFonts w:hint="eastAsia"/>
        </w:rPr>
        <w:t xml:space="preserve">转移：已转移几乎全部风险报酬（深度价外期权）→终止确认；重大价内期权→继续确认</w:t>
      </w:r>
    </w:p>
    <w:p>
      <w:pPr>
        <w:pStyle w:val="Compact"/>
        <w:numPr>
          <w:ilvl w:val="0"/>
          <w:numId w:val="1019"/>
        </w:numPr>
      </w:pPr>
      <w:r>
        <w:rPr>
          <w:rFonts w:hint="eastAsia"/>
        </w:rPr>
        <w:t xml:space="preserve">金融负债是合同性支付义务；自身权益工具不能作套期工具</w:t>
      </w:r>
    </w:p>
    <w:bookmarkEnd w:id="29"/>
    <w:bookmarkStart w:id="30" w:name="Xa076429c2e9832f83d430439e80c6820e7eea7c"/>
    <w:p>
      <w:pPr>
        <w:pStyle w:val="Heading4"/>
      </w:pPr>
      <w:r>
        <w:t xml:space="preserve">5. </w:t>
      </w:r>
      <w:r>
        <w:rPr>
          <w:rFonts w:hint="eastAsia"/>
        </w:rPr>
        <w:t xml:space="preserve">长期股权投资与企业合并</w:t>
      </w:r>
    </w:p>
    <w:p>
      <w:pPr>
        <w:pStyle w:val="Compact"/>
        <w:numPr>
          <w:ilvl w:val="0"/>
          <w:numId w:val="1020"/>
        </w:numPr>
      </w:pPr>
      <w:r>
        <w:rPr>
          <w:rFonts w:hint="eastAsia"/>
        </w:rPr>
        <w:t xml:space="preserve">长投范围：控制（子公司）、共同控制（合营）、重大影响（联营）</w:t>
      </w:r>
    </w:p>
    <w:p>
      <w:pPr>
        <w:pStyle w:val="Compact"/>
        <w:numPr>
          <w:ilvl w:val="0"/>
          <w:numId w:val="1020"/>
        </w:numPr>
      </w:pPr>
      <w:r>
        <w:rPr>
          <w:rFonts w:hint="eastAsia"/>
        </w:rPr>
        <w:t xml:space="preserve">权益法：长投随被投资单位所有者权益总额变动调整；初始成本＜份额差额计入营业外收入</w:t>
      </w:r>
    </w:p>
    <w:p>
      <w:pPr>
        <w:pStyle w:val="Compact"/>
        <w:numPr>
          <w:ilvl w:val="0"/>
          <w:numId w:val="1020"/>
        </w:numPr>
      </w:pPr>
      <w:r>
        <w:rPr>
          <w:rFonts w:hint="eastAsia"/>
        </w:rPr>
        <w:t xml:space="preserve">权益法超额亏损：确认损失以长投及其他长期权益减记至零为限</w:t>
      </w:r>
    </w:p>
    <w:p>
      <w:pPr>
        <w:pStyle w:val="Compact"/>
        <w:numPr>
          <w:ilvl w:val="0"/>
          <w:numId w:val="1020"/>
        </w:numPr>
      </w:pPr>
      <w:r>
        <w:rPr>
          <w:rFonts w:hint="eastAsia"/>
        </w:rPr>
        <w:t xml:space="preserve">成本法：被投资单位盈亏分配均不调整长投，只有增减资、减值、处置才变</w:t>
      </w:r>
    </w:p>
    <w:p>
      <w:pPr>
        <w:pStyle w:val="Compact"/>
        <w:numPr>
          <w:ilvl w:val="0"/>
          <w:numId w:val="1020"/>
        </w:numPr>
      </w:pPr>
      <w:r>
        <w:rPr>
          <w:rFonts w:hint="eastAsia"/>
        </w:rPr>
        <w:t xml:space="preserve">同一控制合并：按被合并方原账面价值入账，差额调整所有者权益，不产生新商誉</w:t>
      </w:r>
    </w:p>
    <w:p>
      <w:pPr>
        <w:pStyle w:val="Compact"/>
        <w:numPr>
          <w:ilvl w:val="0"/>
          <w:numId w:val="1020"/>
        </w:numPr>
      </w:pPr>
      <w:r>
        <w:rPr>
          <w:rFonts w:hint="eastAsia"/>
        </w:rPr>
        <w:t xml:space="preserve">非同一控制合并：资产负债按公允价值计量；合并成本＞可辨认净资产公允价值份额为商誉</w:t>
      </w:r>
    </w:p>
    <w:p>
      <w:pPr>
        <w:pStyle w:val="Compact"/>
        <w:numPr>
          <w:ilvl w:val="0"/>
          <w:numId w:val="1020"/>
        </w:numPr>
      </w:pPr>
      <w:r>
        <w:rPr>
          <w:rFonts w:hint="eastAsia"/>
        </w:rPr>
        <w:t xml:space="preserve">合并直接费用（审计、评估、法律费）：不论同控非同控，一律计入当期损益</w:t>
      </w:r>
    </w:p>
    <w:p>
      <w:pPr>
        <w:pStyle w:val="Compact"/>
        <w:numPr>
          <w:ilvl w:val="0"/>
          <w:numId w:val="1020"/>
        </w:numPr>
      </w:pPr>
      <w:r>
        <w:rPr>
          <w:rFonts w:hint="eastAsia"/>
        </w:rPr>
        <w:t xml:space="preserve">共同控制要求控制组合唯一；合营安排属共同控制</w:t>
      </w:r>
    </w:p>
    <w:bookmarkEnd w:id="30"/>
    <w:bookmarkStart w:id="31" w:name="X134676a84e1a26f0876a02bf368628d2d6b18e8"/>
    <w:p>
      <w:pPr>
        <w:pStyle w:val="Heading4"/>
      </w:pPr>
      <w:r>
        <w:t xml:space="preserve">6. </w:t>
      </w:r>
      <w:r>
        <w:rPr>
          <w:rFonts w:hint="eastAsia"/>
        </w:rPr>
        <w:t xml:space="preserve">收入</w:t>
      </w:r>
    </w:p>
    <w:p>
      <w:pPr>
        <w:pStyle w:val="Compact"/>
        <w:numPr>
          <w:ilvl w:val="0"/>
          <w:numId w:val="1021"/>
        </w:numPr>
      </w:pPr>
      <w:r>
        <w:rPr>
          <w:rFonts w:hint="eastAsia"/>
        </w:rPr>
        <w:t xml:space="preserve">五步法：识别合同、识别单项履约义务、确定交易价格、分摊交易价格、履行时确认收入</w:t>
      </w:r>
    </w:p>
    <w:p>
      <w:pPr>
        <w:pStyle w:val="Compact"/>
        <w:numPr>
          <w:ilvl w:val="0"/>
          <w:numId w:val="1021"/>
        </w:numPr>
      </w:pPr>
      <w:r>
        <w:rPr>
          <w:rFonts w:hint="eastAsia"/>
        </w:rPr>
        <w:t xml:space="preserve">确认时点：客户取得相关商品控制权时确认（既非发货也非收款）</w:t>
      </w:r>
    </w:p>
    <w:p>
      <w:pPr>
        <w:pStyle w:val="Compact"/>
        <w:numPr>
          <w:ilvl w:val="0"/>
          <w:numId w:val="1021"/>
        </w:numPr>
      </w:pPr>
      <w:r>
        <w:rPr>
          <w:rFonts w:hint="eastAsia"/>
        </w:rPr>
        <w:t xml:space="preserve">时段履约三条件（满足其一）：边履约边受益、客户控制在建商品、不可替代用途且有权收款</w:t>
      </w:r>
    </w:p>
    <w:p>
      <w:pPr>
        <w:pStyle w:val="Compact"/>
        <w:numPr>
          <w:ilvl w:val="0"/>
          <w:numId w:val="1021"/>
        </w:numPr>
      </w:pPr>
      <w:r>
        <w:rPr>
          <w:rFonts w:hint="eastAsia"/>
        </w:rPr>
        <w:t xml:space="preserve">履约进度指标：产出法（实际测量完工进度、已完工产品）与投入法（材料数量、人工工时）</w:t>
      </w:r>
    </w:p>
    <w:p>
      <w:pPr>
        <w:pStyle w:val="Compact"/>
        <w:numPr>
          <w:ilvl w:val="0"/>
          <w:numId w:val="1021"/>
        </w:numPr>
      </w:pPr>
      <w:r>
        <w:rPr>
          <w:rFonts w:hint="eastAsia"/>
        </w:rPr>
        <w:t xml:space="preserve">时段履约：收入＝交易价格×履约进度−以前期间已确认收入；进度不能合理确定不确认</w:t>
      </w:r>
    </w:p>
    <w:p>
      <w:pPr>
        <w:pStyle w:val="Compact"/>
        <w:numPr>
          <w:ilvl w:val="0"/>
          <w:numId w:val="1021"/>
        </w:numPr>
      </w:pPr>
      <w:r>
        <w:rPr>
          <w:rFonts w:hint="eastAsia"/>
        </w:rPr>
        <w:t xml:space="preserve">交易价格四因素：可变对价、重大融资成分、非现金对价、应付客户对价</w:t>
      </w:r>
    </w:p>
    <w:p>
      <w:pPr>
        <w:pStyle w:val="Compact"/>
        <w:numPr>
          <w:ilvl w:val="0"/>
          <w:numId w:val="1021"/>
        </w:numPr>
      </w:pPr>
      <w:r>
        <w:rPr>
          <w:rFonts w:hint="eastAsia"/>
        </w:rPr>
        <w:t xml:space="preserve">合同取得成本：仅"增量成本且预期能收回"才资本化；投标费、差旅费当期费用化</w:t>
      </w:r>
    </w:p>
    <w:p>
      <w:pPr>
        <w:pStyle w:val="Compact"/>
        <w:numPr>
          <w:ilvl w:val="0"/>
          <w:numId w:val="1021"/>
        </w:numPr>
      </w:pPr>
      <w:r>
        <w:rPr>
          <w:rFonts w:hint="eastAsia"/>
        </w:rPr>
        <w:t xml:space="preserve">合同履约成本：与履行合同直接相关且预期能收回的成本；代收、待退款项作负债</w:t>
      </w:r>
    </w:p>
    <w:bookmarkEnd w:id="31"/>
    <w:bookmarkStart w:id="32" w:name="X943e1accc8717f32a8bc25cbfd43a3b19720b0f"/>
    <w:p>
      <w:pPr>
        <w:pStyle w:val="Heading4"/>
      </w:pPr>
      <w:r>
        <w:t xml:space="preserve">7. </w:t>
      </w:r>
      <w:r>
        <w:rPr>
          <w:rFonts w:hint="eastAsia"/>
        </w:rPr>
        <w:t xml:space="preserve">租赁</w:t>
      </w:r>
    </w:p>
    <w:p>
      <w:pPr>
        <w:pStyle w:val="Compact"/>
        <w:numPr>
          <w:ilvl w:val="0"/>
          <w:numId w:val="1022"/>
        </w:numPr>
      </w:pPr>
      <w:r>
        <w:rPr>
          <w:rFonts w:hint="eastAsia"/>
        </w:rPr>
        <w:t xml:space="preserve">短期租赁指租赁期不超过12个月；短期租赁和低价值资产租赁可不确认使用权资产和租赁负债</w:t>
      </w:r>
    </w:p>
    <w:p>
      <w:pPr>
        <w:pStyle w:val="Compact"/>
        <w:numPr>
          <w:ilvl w:val="0"/>
          <w:numId w:val="1022"/>
        </w:numPr>
      </w:pPr>
      <w:r>
        <w:rPr>
          <w:rFonts w:hint="eastAsia"/>
        </w:rPr>
        <w:t xml:space="preserve">使用权资产成本＝租赁负债现值+预付租赁款−租赁激励+初始直接费用+拆卸复原成本现值</w:t>
      </w:r>
    </w:p>
    <w:p>
      <w:pPr>
        <w:pStyle w:val="Compact"/>
        <w:numPr>
          <w:ilvl w:val="0"/>
          <w:numId w:val="1022"/>
        </w:numPr>
      </w:pPr>
      <w:r>
        <w:rPr>
          <w:rFonts w:hint="eastAsia"/>
        </w:rPr>
        <w:t xml:space="preserve">使用权资产后续计量一律采用成本模式，自租赁期开始日起计提折旧并计提减值</w:t>
      </w:r>
    </w:p>
    <w:p>
      <w:pPr>
        <w:pStyle w:val="Compact"/>
        <w:numPr>
          <w:ilvl w:val="0"/>
          <w:numId w:val="1022"/>
        </w:numPr>
      </w:pPr>
      <w:r>
        <w:rPr>
          <w:rFonts w:hint="eastAsia"/>
        </w:rPr>
        <w:t xml:space="preserve">租赁负债后续：确认利息增加负债、支付租赁付款额减少负债，变动生效时才重新计量</w:t>
      </w:r>
    </w:p>
    <w:p>
      <w:pPr>
        <w:pStyle w:val="Compact"/>
        <w:numPr>
          <w:ilvl w:val="0"/>
          <w:numId w:val="1022"/>
        </w:numPr>
      </w:pPr>
      <w:r>
        <w:rPr>
          <w:rFonts w:hint="eastAsia"/>
        </w:rPr>
        <w:t xml:space="preserve">调减租赁负债以使用权资产账面价值调减至零为限，超出部分计入当期损益</w:t>
      </w:r>
    </w:p>
    <w:p>
      <w:pPr>
        <w:pStyle w:val="Compact"/>
        <w:numPr>
          <w:ilvl w:val="0"/>
          <w:numId w:val="1022"/>
        </w:numPr>
      </w:pPr>
      <w:r>
        <w:rPr>
          <w:rFonts w:hint="eastAsia"/>
        </w:rPr>
        <w:t xml:space="preserve">租赁期开始日以取得使用权控制为准，可早于起租日或租金起付日</w:t>
      </w:r>
    </w:p>
    <w:p>
      <w:pPr>
        <w:pStyle w:val="Compact"/>
        <w:numPr>
          <w:ilvl w:val="0"/>
          <w:numId w:val="1022"/>
        </w:numPr>
      </w:pPr>
      <w:r>
        <w:rPr>
          <w:rFonts w:hint="eastAsia"/>
        </w:rPr>
        <w:t xml:space="preserve">纳入租赁负债的可变租赁付款额仅限取决于指数或比率的部分</w:t>
      </w:r>
    </w:p>
    <w:bookmarkEnd w:id="32"/>
    <w:bookmarkStart w:id="33" w:name="Xb64bc786b349550d9b9a4f3c122bd2175e0bdf1"/>
    <w:p>
      <w:pPr>
        <w:pStyle w:val="Heading4"/>
      </w:pPr>
      <w:r>
        <w:t xml:space="preserve">8. </w:t>
      </w:r>
      <w:r>
        <w:rPr>
          <w:rFonts w:hint="eastAsia"/>
        </w:rPr>
        <w:t xml:space="preserve">职工薪酬与股份支付</w:t>
      </w:r>
    </w:p>
    <w:p>
      <w:pPr>
        <w:pStyle w:val="Compact"/>
        <w:numPr>
          <w:ilvl w:val="0"/>
          <w:numId w:val="1023"/>
        </w:numPr>
      </w:pPr>
      <w:r>
        <w:rPr>
          <w:rFonts w:hint="eastAsia"/>
        </w:rPr>
        <w:t xml:space="preserve">职工薪酬四类：短期薪酬、离职后福利、辞退福利、其他长期职工福利；差旅费不属职工薪酬</w:t>
      </w:r>
    </w:p>
    <w:p>
      <w:pPr>
        <w:pStyle w:val="Compact"/>
        <w:numPr>
          <w:ilvl w:val="0"/>
          <w:numId w:val="1023"/>
        </w:numPr>
      </w:pPr>
      <w:r>
        <w:rPr>
          <w:rFonts w:hint="eastAsia"/>
        </w:rPr>
        <w:t xml:space="preserve">股份支付：以现金结算（模拟股票、现金增值权）与以权益结算（限制性股票、股票期权）</w:t>
      </w:r>
    </w:p>
    <w:p>
      <w:pPr>
        <w:pStyle w:val="Compact"/>
        <w:numPr>
          <w:ilvl w:val="0"/>
          <w:numId w:val="1023"/>
        </w:numPr>
      </w:pPr>
      <w:r>
        <w:rPr>
          <w:rFonts w:hint="eastAsia"/>
        </w:rPr>
        <w:t xml:space="preserve">权益结算股份支付按授予权益工具公允价值计量，授予日后不再调整</w:t>
      </w:r>
    </w:p>
    <w:p>
      <w:pPr>
        <w:pStyle w:val="Compact"/>
        <w:numPr>
          <w:ilvl w:val="0"/>
          <w:numId w:val="1023"/>
        </w:numPr>
      </w:pPr>
      <w:r>
        <w:rPr>
          <w:rFonts w:hint="eastAsia"/>
        </w:rPr>
        <w:t xml:space="preserve">市场条件不影响成本费用确认，满足非市场条件即确认成本费用</w:t>
      </w:r>
    </w:p>
    <w:p>
      <w:pPr>
        <w:pStyle w:val="Compact"/>
        <w:numPr>
          <w:ilvl w:val="0"/>
          <w:numId w:val="1023"/>
        </w:numPr>
      </w:pPr>
      <w:r>
        <w:rPr>
          <w:rFonts w:hint="eastAsia"/>
        </w:rPr>
        <w:t xml:space="preserve">设定受益计划：服务成本与利息净额进当期损益，重新计量（精算损益）进其他综合收益</w:t>
      </w:r>
    </w:p>
    <w:p>
      <w:pPr>
        <w:pStyle w:val="Compact"/>
        <w:numPr>
          <w:ilvl w:val="0"/>
          <w:numId w:val="1023"/>
        </w:numPr>
      </w:pPr>
      <w:r>
        <w:rPr>
          <w:rFonts w:hint="eastAsia"/>
        </w:rPr>
        <w:t xml:space="preserve">带薪缺勤：累积带薪缺勤在提供服务时确认，非累积在实际缺勤时确认</w:t>
      </w:r>
    </w:p>
    <w:p>
      <w:pPr>
        <w:pStyle w:val="Compact"/>
        <w:numPr>
          <w:ilvl w:val="0"/>
          <w:numId w:val="1023"/>
        </w:numPr>
      </w:pPr>
      <w:r>
        <w:rPr>
          <w:rFonts w:hint="eastAsia"/>
        </w:rPr>
        <w:t xml:space="preserve">辞退福利、内退职工工资计入管理费用；生活困难补助按受益对象计入</w:t>
      </w:r>
    </w:p>
    <w:bookmarkEnd w:id="33"/>
    <w:bookmarkStart w:id="34" w:name="X2547438d1fcced4ded24ffa2b921a213d55eb10"/>
    <w:p>
      <w:pPr>
        <w:pStyle w:val="Heading4"/>
      </w:pPr>
      <w:r>
        <w:t xml:space="preserve">9. </w:t>
      </w:r>
      <w:r>
        <w:rPr>
          <w:rFonts w:hint="eastAsia"/>
        </w:rPr>
        <w:t xml:space="preserve">借款费用、政府补助与所得税</w:t>
      </w:r>
    </w:p>
    <w:p>
      <w:pPr>
        <w:pStyle w:val="Compact"/>
        <w:numPr>
          <w:ilvl w:val="0"/>
          <w:numId w:val="1024"/>
        </w:numPr>
      </w:pPr>
      <w:r>
        <w:rPr>
          <w:rFonts w:hint="eastAsia"/>
        </w:rPr>
        <w:t xml:space="preserve">借款费用含利息、折溢价摊销、辅助费用、外币借款汇兑差额；权益性融资费用不属</w:t>
      </w:r>
    </w:p>
    <w:p>
      <w:pPr>
        <w:pStyle w:val="Compact"/>
        <w:numPr>
          <w:ilvl w:val="0"/>
          <w:numId w:val="1024"/>
        </w:numPr>
      </w:pPr>
      <w:r>
        <w:rPr>
          <w:rFonts w:hint="eastAsia"/>
        </w:rPr>
        <w:t xml:space="preserve">资本化资产门槛：需相当长时间（一年或一年以上）购建或生产</w:t>
      </w:r>
    </w:p>
    <w:p>
      <w:pPr>
        <w:pStyle w:val="Compact"/>
        <w:numPr>
          <w:ilvl w:val="0"/>
          <w:numId w:val="1024"/>
        </w:numPr>
      </w:pPr>
      <w:r>
        <w:rPr>
          <w:rFonts w:hint="eastAsia"/>
        </w:rPr>
        <w:t xml:space="preserve">暂停资本化：非正常中断且连续超过3个月；资本化利息不超过当期实际发生利息</w:t>
      </w:r>
    </w:p>
    <w:p>
      <w:pPr>
        <w:pStyle w:val="Compact"/>
        <w:numPr>
          <w:ilvl w:val="0"/>
          <w:numId w:val="1024"/>
        </w:numPr>
      </w:pPr>
      <w:r>
        <w:rPr>
          <w:rFonts w:hint="eastAsia"/>
        </w:rPr>
        <w:t xml:space="preserve">与收益相关补助：补偿以后期间先计入递延收益，补偿已发生直接计入当期损益</w:t>
      </w:r>
    </w:p>
    <w:p>
      <w:pPr>
        <w:pStyle w:val="Compact"/>
        <w:numPr>
          <w:ilvl w:val="0"/>
          <w:numId w:val="1024"/>
        </w:numPr>
      </w:pPr>
      <w:r>
        <w:rPr>
          <w:rFonts w:hint="eastAsia"/>
        </w:rPr>
        <w:t xml:space="preserve">直接减征、免征、增加计税抵扣额、抵免税额不属政府补助</w:t>
      </w:r>
    </w:p>
    <w:p>
      <w:pPr>
        <w:pStyle w:val="Compact"/>
        <w:numPr>
          <w:ilvl w:val="0"/>
          <w:numId w:val="1024"/>
        </w:numPr>
      </w:pPr>
      <w:r>
        <w:rPr>
          <w:rFonts w:hint="eastAsia"/>
        </w:rPr>
        <w:t xml:space="preserve">递延所得税不折现；贷方发生额增加所得税费用，借方减少</w:t>
      </w:r>
    </w:p>
    <w:p>
      <w:pPr>
        <w:pStyle w:val="Compact"/>
        <w:numPr>
          <w:ilvl w:val="0"/>
          <w:numId w:val="1024"/>
        </w:numPr>
      </w:pPr>
      <w:r>
        <w:rPr>
          <w:rFonts w:hint="eastAsia"/>
        </w:rPr>
        <w:t xml:space="preserve">其他权益工具投资相关的递延所得税计入其他综合收益，不计入所得税费用</w:t>
      </w:r>
    </w:p>
    <w:p>
      <w:pPr>
        <w:pStyle w:val="Compact"/>
        <w:numPr>
          <w:ilvl w:val="0"/>
          <w:numId w:val="1024"/>
        </w:numPr>
      </w:pPr>
      <w:r>
        <w:rPr>
          <w:rFonts w:hint="eastAsia"/>
        </w:rPr>
        <w:t xml:space="preserve">总额法下与资产相关补助：固定资产按取得成本计提折旧，补助确认递延收益并摊销</w:t>
      </w:r>
    </w:p>
    <w:bookmarkEnd w:id="34"/>
    <w:bookmarkStart w:id="35" w:name="X455478978b114b12186853ce3ae1e0e9064b62e"/>
    <w:p>
      <w:pPr>
        <w:pStyle w:val="Heading4"/>
      </w:pPr>
      <w:r>
        <w:t xml:space="preserve">10. </w:t>
      </w:r>
      <w:r>
        <w:rPr>
          <w:rFonts w:hint="eastAsia"/>
        </w:rPr>
        <w:t xml:space="preserve">或有事项、债务重组与非货币性资产交换</w:t>
      </w:r>
    </w:p>
    <w:p>
      <w:pPr>
        <w:pStyle w:val="Compact"/>
        <w:numPr>
          <w:ilvl w:val="0"/>
          <w:numId w:val="1025"/>
        </w:numPr>
      </w:pPr>
      <w:r>
        <w:rPr>
          <w:rFonts w:hint="eastAsia"/>
        </w:rPr>
        <w:t xml:space="preserve">或有事项：由过去交易或事项形成，结果由未来事项决定；亏损合同属或有事项</w:t>
      </w:r>
    </w:p>
    <w:p>
      <w:pPr>
        <w:pStyle w:val="Compact"/>
        <w:numPr>
          <w:ilvl w:val="0"/>
          <w:numId w:val="1025"/>
        </w:numPr>
      </w:pPr>
      <w:r>
        <w:rPr>
          <w:rFonts w:hint="eastAsia"/>
        </w:rPr>
        <w:t xml:space="preserve">或有负债可为潜在义务或现时义务；现时义务还需"很可能流出+可靠计量"才确认预计负债</w:t>
      </w:r>
    </w:p>
    <w:p>
      <w:pPr>
        <w:pStyle w:val="Compact"/>
        <w:numPr>
          <w:ilvl w:val="0"/>
          <w:numId w:val="1025"/>
        </w:numPr>
      </w:pPr>
      <w:r>
        <w:rPr>
          <w:rFonts w:hint="eastAsia"/>
        </w:rPr>
        <w:t xml:space="preserve">亏损合同有标的资产先减值测试，预计亏损超过减值损失部分再确认预计负债</w:t>
      </w:r>
    </w:p>
    <w:p>
      <w:pPr>
        <w:pStyle w:val="Compact"/>
        <w:numPr>
          <w:ilvl w:val="0"/>
          <w:numId w:val="1025"/>
        </w:numPr>
      </w:pPr>
      <w:r>
        <w:rPr>
          <w:rFonts w:hint="eastAsia"/>
        </w:rPr>
        <w:t xml:space="preserve">非货币性资产：预付账款属非货币性；债权投资、应收票据、其他应收款属货币性</w:t>
      </w:r>
    </w:p>
    <w:p>
      <w:pPr>
        <w:pStyle w:val="Compact"/>
        <w:numPr>
          <w:ilvl w:val="0"/>
          <w:numId w:val="1025"/>
        </w:numPr>
      </w:pPr>
      <w:r>
        <w:rPr>
          <w:rFonts w:hint="eastAsia"/>
        </w:rPr>
        <w:t xml:space="preserve">债务重组方式：以资产清偿、债务转权益工具、修改其他条款及组合；出售债权不属</w:t>
      </w:r>
    </w:p>
    <w:p>
      <w:pPr>
        <w:pStyle w:val="Compact"/>
        <w:numPr>
          <w:ilvl w:val="0"/>
          <w:numId w:val="1025"/>
        </w:numPr>
      </w:pPr>
      <w:r>
        <w:rPr>
          <w:rFonts w:hint="eastAsia"/>
        </w:rPr>
        <w:t xml:space="preserve">以资产清偿债务：债务人按"所清偿债务账面价值−转让资产账面价值"差额计入当期损益</w:t>
      </w:r>
    </w:p>
    <w:p>
      <w:pPr>
        <w:pStyle w:val="Compact"/>
        <w:numPr>
          <w:ilvl w:val="0"/>
          <w:numId w:val="1025"/>
        </w:numPr>
      </w:pPr>
      <w:r>
        <w:rPr>
          <w:rFonts w:hint="eastAsia"/>
        </w:rPr>
        <w:t xml:space="preserve">以存货换入资产按收入准则；非货币性交换按公允价值计量需商业实质且公允可靠计量</w:t>
      </w:r>
    </w:p>
    <w:p>
      <w:pPr>
        <w:pStyle w:val="Compact"/>
        <w:numPr>
          <w:ilvl w:val="0"/>
          <w:numId w:val="1025"/>
        </w:numPr>
      </w:pPr>
      <w:r>
        <w:rPr>
          <w:rFonts w:hint="eastAsia"/>
        </w:rPr>
        <w:t xml:space="preserve">非货币性资产交换按账面价值计量时不确认损益</w:t>
      </w:r>
    </w:p>
    <w:bookmarkEnd w:id="35"/>
    <w:bookmarkStart w:id="36" w:name="X7da347bd14e70337cea472e075fc571bd6af5eb"/>
    <w:p>
      <w:pPr>
        <w:pStyle w:val="Heading4"/>
      </w:pPr>
      <w:r>
        <w:t xml:space="preserve">11. </w:t>
      </w:r>
      <w:r>
        <w:rPr>
          <w:rFonts w:hint="eastAsia"/>
        </w:rPr>
        <w:t xml:space="preserve">资产减值与持有待售</w:t>
      </w:r>
    </w:p>
    <w:p>
      <w:pPr>
        <w:pStyle w:val="Compact"/>
        <w:numPr>
          <w:ilvl w:val="0"/>
          <w:numId w:val="1026"/>
        </w:numPr>
      </w:pPr>
      <w:r>
        <w:rPr>
          <w:rFonts w:hint="eastAsia"/>
        </w:rPr>
        <w:t xml:space="preserve">资产减值准则规范固定资产、无形资产、成本模式投房、商誉；应收账款减值适用金融工具准则</w:t>
      </w:r>
    </w:p>
    <w:p>
      <w:pPr>
        <w:pStyle w:val="Compact"/>
        <w:numPr>
          <w:ilvl w:val="0"/>
          <w:numId w:val="1026"/>
        </w:numPr>
      </w:pPr>
      <w:r>
        <w:rPr>
          <w:rFonts w:hint="eastAsia"/>
        </w:rPr>
        <w:t xml:space="preserve">可收回金额＝公允价值减处置费用净额与未来现金流量现值二者较高者</w:t>
      </w:r>
    </w:p>
    <w:p>
      <w:pPr>
        <w:pStyle w:val="Compact"/>
        <w:numPr>
          <w:ilvl w:val="0"/>
          <w:numId w:val="1026"/>
        </w:numPr>
      </w:pPr>
      <w:r>
        <w:rPr>
          <w:rFonts w:hint="eastAsia"/>
        </w:rPr>
        <w:t xml:space="preserve">现值三要素：预计未来现金流量、使用寿命、折现率（折现率采用税前利率）</w:t>
      </w:r>
    </w:p>
    <w:p>
      <w:pPr>
        <w:pStyle w:val="Compact"/>
        <w:numPr>
          <w:ilvl w:val="0"/>
          <w:numId w:val="1026"/>
        </w:numPr>
      </w:pPr>
      <w:r>
        <w:rPr>
          <w:rFonts w:hint="eastAsia"/>
        </w:rPr>
        <w:t xml:space="preserve">每年年末必测减值：未达用途的无形资产、企业合并形成的商誉、寿命不确定的无形资产</w:t>
      </w:r>
    </w:p>
    <w:p>
      <w:pPr>
        <w:pStyle w:val="Compact"/>
        <w:numPr>
          <w:ilvl w:val="0"/>
          <w:numId w:val="1026"/>
        </w:numPr>
      </w:pPr>
      <w:r>
        <w:rPr>
          <w:rFonts w:hint="eastAsia"/>
        </w:rPr>
        <w:t xml:space="preserve">减值分摊先抵减资产组中商誉账面价值，再按比例分摊；资产组一经确定不得随意变更</w:t>
      </w:r>
    </w:p>
    <w:p>
      <w:pPr>
        <w:pStyle w:val="Compact"/>
        <w:numPr>
          <w:ilvl w:val="0"/>
          <w:numId w:val="1026"/>
        </w:numPr>
      </w:pPr>
      <w:r>
        <w:rPr>
          <w:rFonts w:hint="eastAsia"/>
        </w:rPr>
        <w:t xml:space="preserve">资产减值损失一经确认，持有期间不得转回</w:t>
      </w:r>
    </w:p>
    <w:p>
      <w:pPr>
        <w:pStyle w:val="Compact"/>
        <w:numPr>
          <w:ilvl w:val="0"/>
          <w:numId w:val="1026"/>
        </w:numPr>
      </w:pPr>
      <w:r>
        <w:rPr>
          <w:rFonts w:hint="eastAsia"/>
        </w:rPr>
        <w:t xml:space="preserve">可转回的减值：存货、合同履约成本、合同资产、应收账款等流动类</w:t>
      </w:r>
    </w:p>
    <w:p>
      <w:pPr>
        <w:pStyle w:val="Compact"/>
        <w:numPr>
          <w:ilvl w:val="0"/>
          <w:numId w:val="1026"/>
        </w:numPr>
      </w:pPr>
      <w:r>
        <w:rPr>
          <w:rFonts w:hint="eastAsia"/>
        </w:rPr>
        <w:t xml:space="preserve">持有待售停止折旧；划分前减值不得转回，划分后减值可在已确认金额内转回</w:t>
      </w:r>
    </w:p>
    <w:bookmarkEnd w:id="36"/>
    <w:bookmarkStart w:id="37" w:name="X9a2fe64f05e4cc7a5d7b6a7b77b384e55920a1e"/>
    <w:p>
      <w:pPr>
        <w:pStyle w:val="Heading4"/>
      </w:pPr>
      <w:r>
        <w:t xml:space="preserve">12. </w:t>
      </w:r>
      <w:r>
        <w:rPr>
          <w:rFonts w:hint="eastAsia"/>
        </w:rPr>
        <w:t xml:space="preserve">财务报告与特殊列报事项</w:t>
      </w:r>
    </w:p>
    <w:p>
      <w:pPr>
        <w:pStyle w:val="Compact"/>
        <w:numPr>
          <w:ilvl w:val="0"/>
          <w:numId w:val="1027"/>
        </w:numPr>
      </w:pPr>
      <w:r>
        <w:rPr>
          <w:rFonts w:hint="eastAsia"/>
        </w:rPr>
        <w:t xml:space="preserve">现金流量分类：投资活动=购建或处置长期资产、取得子公司；筹资活动=举债、吸收投资、分配股利</w:t>
      </w:r>
    </w:p>
    <w:p>
      <w:pPr>
        <w:pStyle w:val="Compact"/>
        <w:numPr>
          <w:ilvl w:val="0"/>
          <w:numId w:val="1027"/>
        </w:numPr>
      </w:pPr>
      <w:r>
        <w:rPr>
          <w:rFonts w:hint="eastAsia"/>
        </w:rPr>
        <w:t xml:space="preserve">支付在建工程人员工资列投资活动；收到政府补助列经营活动；偿还租赁负债本息列筹资活动</w:t>
      </w:r>
    </w:p>
    <w:p>
      <w:pPr>
        <w:pStyle w:val="Compact"/>
        <w:numPr>
          <w:ilvl w:val="0"/>
          <w:numId w:val="1027"/>
        </w:numPr>
      </w:pPr>
      <w:r>
        <w:rPr>
          <w:rFonts w:hint="eastAsia"/>
        </w:rPr>
        <w:t xml:space="preserve">非现金交易（承兑汇票背书、计提减值与摊销）不列示于现金流量表</w:t>
      </w:r>
    </w:p>
    <w:p>
      <w:pPr>
        <w:pStyle w:val="Compact"/>
        <w:numPr>
          <w:ilvl w:val="0"/>
          <w:numId w:val="1027"/>
        </w:numPr>
      </w:pPr>
      <w:r>
        <w:rPr>
          <w:rFonts w:hint="eastAsia"/>
        </w:rPr>
        <w:t xml:space="preserve">基本每股收益仅考虑实际发行在外普通股；稀释每股收益才考虑潜在普通股</w:t>
      </w:r>
    </w:p>
    <w:p>
      <w:pPr>
        <w:pStyle w:val="Compact"/>
        <w:numPr>
          <w:ilvl w:val="0"/>
          <w:numId w:val="1027"/>
        </w:numPr>
      </w:pPr>
      <w:r>
        <w:rPr>
          <w:rFonts w:hint="eastAsia"/>
        </w:rPr>
        <w:t xml:space="preserve">认股权证、股份期权行权价低于当期普通股平均市价时才具稀释性</w:t>
      </w:r>
    </w:p>
    <w:p>
      <w:pPr>
        <w:pStyle w:val="Compact"/>
        <w:numPr>
          <w:ilvl w:val="0"/>
          <w:numId w:val="1027"/>
        </w:numPr>
      </w:pPr>
      <w:r>
        <w:rPr>
          <w:rFonts w:hint="eastAsia"/>
        </w:rPr>
        <w:t xml:space="preserve">需重述比较期每股收益：股票股利/转增/拆并股、同一控制企业合并、追溯重述</w:t>
      </w:r>
    </w:p>
    <w:p>
      <w:pPr>
        <w:pStyle w:val="Compact"/>
        <w:numPr>
          <w:ilvl w:val="0"/>
          <w:numId w:val="1027"/>
        </w:numPr>
      </w:pPr>
      <w:r>
        <w:rPr>
          <w:rFonts w:hint="eastAsia"/>
        </w:rPr>
        <w:t xml:space="preserve">日后调整事项调整资产负债表、利润表、所有者权益变动表，但不调整货币资金和现金流量表</w:t>
      </w:r>
    </w:p>
    <w:p>
      <w:pPr>
        <w:pStyle w:val="Compact"/>
        <w:numPr>
          <w:ilvl w:val="0"/>
          <w:numId w:val="1027"/>
        </w:numPr>
      </w:pPr>
      <w:r>
        <w:rPr>
          <w:rFonts w:hint="eastAsia"/>
        </w:rPr>
        <w:t xml:space="preserve">日后宣告发放的现金股利不确认为表日负债，但应在附注中单独披露</w:t>
      </w:r>
    </w:p>
    <w:bookmarkEnd w:id="37"/>
    <w:bookmarkEnd w:id="38"/>
    <w:bookmarkStart w:id="39" w:name="二易错点--陷阱-1"/>
    <w:p>
      <w:pPr>
        <w:pStyle w:val="Heading3"/>
      </w:pPr>
      <w:r>
        <w:rPr>
          <w:rFonts w:hint="eastAsia"/>
        </w:rPr>
        <w:t xml:space="preserve">二、易错点</w:t>
      </w:r>
      <w:r>
        <w:t xml:space="preserve"> · </w:t>
      </w:r>
      <w:r>
        <w:rPr>
          <w:rFonts w:hint="eastAsia"/>
        </w:rPr>
        <w:t xml:space="preserve">陷阱</w:t>
      </w:r>
    </w:p>
    <w:p>
      <w:pPr>
        <w:pStyle w:val="Compact"/>
        <w:numPr>
          <w:ilvl w:val="0"/>
          <w:numId w:val="1028"/>
        </w:numPr>
      </w:pPr>
      <w:r>
        <w:rPr>
          <w:rFonts w:hint="eastAsia"/>
          <w:b/>
          <w:bCs/>
        </w:rPr>
        <w:t xml:space="preserve">存货盘盈</w:t>
      </w:r>
      <w:r>
        <w:rPr>
          <w:b/>
          <w:bCs/>
        </w:rPr>
        <w:t xml:space="preserve"> vs </w:t>
      </w:r>
      <w:r>
        <w:rPr>
          <w:rFonts w:hint="eastAsia"/>
          <w:b/>
          <w:bCs/>
        </w:rPr>
        <w:t xml:space="preserve">固定资产盘盈</w:t>
      </w:r>
      <w:r>
        <w:rPr>
          <w:rFonts w:hint="eastAsia"/>
        </w:rPr>
        <w:t xml:space="preserve">：存货盘盈冲减管理费用；固定资产盘盈走以前年度损益调整。</w:t>
      </w:r>
    </w:p>
    <w:p>
      <w:pPr>
        <w:pStyle w:val="Compact"/>
        <w:numPr>
          <w:ilvl w:val="0"/>
          <w:numId w:val="1028"/>
        </w:numPr>
      </w:pPr>
      <w:r>
        <w:rPr>
          <w:rFonts w:hint="eastAsia"/>
          <w:b/>
          <w:bCs/>
        </w:rPr>
        <w:t xml:space="preserve">成本模式</w:t>
      </w:r>
      <w:r>
        <w:rPr>
          <w:b/>
          <w:bCs/>
        </w:rPr>
        <w:t xml:space="preserve"> vs </w:t>
      </w:r>
      <w:r>
        <w:rPr>
          <w:rFonts w:hint="eastAsia"/>
          <w:b/>
          <w:bCs/>
        </w:rPr>
        <w:t xml:space="preserve">公允价值模式（投房）</w:t>
      </w:r>
      <w:r>
        <w:rPr>
          <w:rFonts w:hint="eastAsia"/>
        </w:rPr>
        <w:t xml:space="preserve">：成本模式计提折旧摊销且确认减值（不得转回）；公允模式不折旧、不摊销、不减值。</w:t>
      </w:r>
    </w:p>
    <w:p>
      <w:pPr>
        <w:pStyle w:val="Compact"/>
        <w:numPr>
          <w:ilvl w:val="0"/>
          <w:numId w:val="1028"/>
        </w:numPr>
      </w:pPr>
      <w:r>
        <w:rPr>
          <w:rFonts w:hint="eastAsia"/>
          <w:b/>
          <w:bCs/>
        </w:rPr>
        <w:t xml:space="preserve">成本模式→公允模式</w:t>
      </w:r>
      <w:r>
        <w:rPr>
          <w:b/>
          <w:bCs/>
        </w:rPr>
        <w:t xml:space="preserve"> vs </w:t>
      </w:r>
      <w:r>
        <w:rPr>
          <w:rFonts w:hint="eastAsia"/>
          <w:b/>
          <w:bCs/>
        </w:rPr>
        <w:t xml:space="preserve">反向</w:t>
      </w:r>
      <w:r>
        <w:rPr>
          <w:rFonts w:hint="eastAsia"/>
        </w:rPr>
        <w:t xml:space="preserve">：成本模式可转公允模式；公允模式不得转回成本模式。</w:t>
      </w:r>
    </w:p>
    <w:p>
      <w:pPr>
        <w:pStyle w:val="Compact"/>
        <w:numPr>
          <w:ilvl w:val="0"/>
          <w:numId w:val="1028"/>
        </w:numPr>
      </w:pPr>
      <w:r>
        <w:rPr>
          <w:rFonts w:hint="eastAsia"/>
          <w:b/>
          <w:bCs/>
        </w:rPr>
        <w:t xml:space="preserve">自用/存货转公允投房</w:t>
      </w:r>
      <w:r>
        <w:rPr>
          <w:rFonts w:hint="eastAsia"/>
        </w:rPr>
        <w:t xml:space="preserve">：公允价值＞账面价值的差额进其他综合收益；＜的进公允价值变动损益。</w:t>
      </w:r>
    </w:p>
    <w:p>
      <w:pPr>
        <w:pStyle w:val="Compact"/>
        <w:numPr>
          <w:ilvl w:val="0"/>
          <w:numId w:val="1028"/>
        </w:numPr>
      </w:pPr>
      <w:r>
        <w:rPr>
          <w:rFonts w:hint="eastAsia"/>
          <w:b/>
          <w:bCs/>
        </w:rPr>
        <w:t xml:space="preserve">减值可转回</w:t>
      </w:r>
      <w:r>
        <w:rPr>
          <w:b/>
          <w:bCs/>
        </w:rPr>
        <w:t xml:space="preserve"> vs </w:t>
      </w:r>
      <w:r>
        <w:rPr>
          <w:rFonts w:hint="eastAsia"/>
          <w:b/>
          <w:bCs/>
        </w:rPr>
        <w:t xml:space="preserve">不可转回</w:t>
      </w:r>
      <w:r>
        <w:rPr>
          <w:rFonts w:hint="eastAsia"/>
        </w:rPr>
        <w:t xml:space="preserve">：存货、合同履约成本、应收账款等流动类可转回；固定资产、无形资产、长投、商誉、成本模式投房不得转回。</w:t>
      </w:r>
    </w:p>
    <w:p>
      <w:pPr>
        <w:pStyle w:val="Compact"/>
        <w:numPr>
          <w:ilvl w:val="0"/>
          <w:numId w:val="1028"/>
        </w:numPr>
      </w:pPr>
      <w:r>
        <w:rPr>
          <w:rFonts w:hint="eastAsia"/>
          <w:b/>
          <w:bCs/>
        </w:rPr>
        <w:t xml:space="preserve">持有待售减值转回</w:t>
      </w:r>
      <w:r>
        <w:rPr>
          <w:rFonts w:hint="eastAsia"/>
        </w:rPr>
        <w:t xml:space="preserve">：划分前确认的减值不得转回；划分后确认的减值可在已确认金额内转回。</w:t>
      </w:r>
    </w:p>
    <w:p>
      <w:pPr>
        <w:pStyle w:val="Compact"/>
        <w:numPr>
          <w:ilvl w:val="0"/>
          <w:numId w:val="1028"/>
        </w:numPr>
      </w:pPr>
      <w:r>
        <w:rPr>
          <w:rFonts w:hint="eastAsia"/>
          <w:b/>
          <w:bCs/>
        </w:rPr>
        <w:t xml:space="preserve">会计政策</w:t>
      </w:r>
      <w:r>
        <w:rPr>
          <w:b/>
          <w:bCs/>
        </w:rPr>
        <w:t xml:space="preserve"> vs </w:t>
      </w:r>
      <w:r>
        <w:rPr>
          <w:rFonts w:hint="eastAsia"/>
          <w:b/>
          <w:bCs/>
        </w:rPr>
        <w:t xml:space="preserve">会计估计</w:t>
      </w:r>
      <w:r>
        <w:rPr>
          <w:rFonts w:hint="eastAsia"/>
        </w:rPr>
        <w:t xml:space="preserve">：折旧方法、摊销方法、计提比例、估值方法属估计；计价方法、计量模式属政策。</w:t>
      </w:r>
    </w:p>
    <w:p>
      <w:pPr>
        <w:pStyle w:val="Compact"/>
        <w:numPr>
          <w:ilvl w:val="0"/>
          <w:numId w:val="1028"/>
        </w:numPr>
      </w:pPr>
      <w:r>
        <w:rPr>
          <w:rFonts w:hint="eastAsia"/>
          <w:b/>
          <w:bCs/>
        </w:rPr>
        <w:t xml:space="preserve">企业</w:t>
      </w:r>
      <w:r>
        <w:rPr>
          <w:b/>
          <w:bCs/>
        </w:rPr>
        <w:t xml:space="preserve"> vs </w:t>
      </w:r>
      <w:r>
        <w:rPr>
          <w:rFonts w:hint="eastAsia"/>
          <w:b/>
          <w:bCs/>
        </w:rPr>
        <w:t xml:space="preserve">行政事业单位折旧起算</w:t>
      </w:r>
      <w:r>
        <w:rPr>
          <w:rFonts w:hint="eastAsia"/>
        </w:rPr>
        <w:t xml:space="preserve">：企业当月增下月提、当月减当月提；行政事业单位当月增当月提、当月减当月不提。</w:t>
      </w:r>
    </w:p>
    <w:p>
      <w:pPr>
        <w:pStyle w:val="Compact"/>
        <w:numPr>
          <w:ilvl w:val="0"/>
          <w:numId w:val="1028"/>
        </w:numPr>
      </w:pPr>
      <w:r>
        <w:rPr>
          <w:rFonts w:hint="eastAsia"/>
          <w:b/>
          <w:bCs/>
        </w:rPr>
        <w:t xml:space="preserve">固定资产</w:t>
      </w:r>
      <w:r>
        <w:rPr>
          <w:b/>
          <w:bCs/>
        </w:rPr>
        <w:t xml:space="preserve"> vs </w:t>
      </w:r>
      <w:r>
        <w:rPr>
          <w:rFonts w:hint="eastAsia"/>
          <w:b/>
          <w:bCs/>
        </w:rPr>
        <w:t xml:space="preserve">无形资产起算</w:t>
      </w:r>
      <w:r>
        <w:rPr>
          <w:rFonts w:hint="eastAsia"/>
        </w:rPr>
        <w:t xml:space="preserve">：固定资产当月增下月提、当月减当月提；无形资产当月起摊销、处置当月停摊。</w:t>
      </w:r>
    </w:p>
    <w:p>
      <w:pPr>
        <w:pStyle w:val="Compact"/>
        <w:numPr>
          <w:ilvl w:val="0"/>
          <w:numId w:val="1028"/>
        </w:numPr>
      </w:pPr>
      <w:r>
        <w:rPr>
          <w:rFonts w:hint="eastAsia"/>
          <w:b/>
          <w:bCs/>
        </w:rPr>
        <w:t xml:space="preserve">双倍余额递减</w:t>
      </w:r>
      <w:r>
        <w:rPr>
          <w:b/>
          <w:bCs/>
        </w:rPr>
        <w:t xml:space="preserve"> vs </w:t>
      </w:r>
      <w:r>
        <w:rPr>
          <w:rFonts w:hint="eastAsia"/>
          <w:b/>
          <w:bCs/>
        </w:rPr>
        <w:t xml:space="preserve">年数总和</w:t>
      </w:r>
      <w:r>
        <w:rPr>
          <w:rFonts w:hint="eastAsia"/>
        </w:rPr>
        <w:t xml:space="preserve">：双倍余额递减前期不考虑净残值、折旧额逐年减小；年数总和法折旧率逐年变小。</w:t>
      </w:r>
    </w:p>
    <w:p>
      <w:pPr>
        <w:pStyle w:val="Compact"/>
        <w:numPr>
          <w:ilvl w:val="0"/>
          <w:numId w:val="1028"/>
        </w:numPr>
      </w:pPr>
      <w:r>
        <w:rPr>
          <w:rFonts w:hint="eastAsia"/>
          <w:b/>
          <w:bCs/>
        </w:rPr>
        <w:t xml:space="preserve">权益结算</w:t>
      </w:r>
      <w:r>
        <w:rPr>
          <w:b/>
          <w:bCs/>
        </w:rPr>
        <w:t xml:space="preserve"> vs </w:t>
      </w:r>
      <w:r>
        <w:rPr>
          <w:rFonts w:hint="eastAsia"/>
          <w:b/>
          <w:bCs/>
        </w:rPr>
        <w:t xml:space="preserve">现金结算股份支付</w:t>
      </w:r>
      <w:r>
        <w:rPr>
          <w:rFonts w:hint="eastAsia"/>
        </w:rPr>
        <w:t xml:space="preserve">：权益结算给股票（限制性股票、期权）；现金结算给现金（模拟股票、现金增值权）。</w:t>
      </w:r>
    </w:p>
    <w:p>
      <w:pPr>
        <w:pStyle w:val="Compact"/>
        <w:numPr>
          <w:ilvl w:val="0"/>
          <w:numId w:val="1028"/>
        </w:numPr>
      </w:pPr>
      <w:r>
        <w:rPr>
          <w:rFonts w:hint="eastAsia"/>
          <w:b/>
          <w:bCs/>
        </w:rPr>
        <w:t xml:space="preserve">市场条件</w:t>
      </w:r>
      <w:r>
        <w:rPr>
          <w:b/>
          <w:bCs/>
        </w:rPr>
        <w:t xml:space="preserve"> vs </w:t>
      </w:r>
      <w:r>
        <w:rPr>
          <w:rFonts w:hint="eastAsia"/>
          <w:b/>
          <w:bCs/>
        </w:rPr>
        <w:t xml:space="preserve">非市场条件</w:t>
      </w:r>
      <w:r>
        <w:rPr>
          <w:rFonts w:hint="eastAsia"/>
        </w:rPr>
        <w:t xml:space="preserve">：市场条件不影响成本费用确认，满足非市场条件即确认成本费用。</w:t>
      </w:r>
    </w:p>
    <w:p>
      <w:pPr>
        <w:pStyle w:val="Compact"/>
        <w:numPr>
          <w:ilvl w:val="0"/>
          <w:numId w:val="1028"/>
        </w:numPr>
      </w:pPr>
      <w:r>
        <w:rPr>
          <w:rFonts w:hint="eastAsia"/>
          <w:b/>
          <w:bCs/>
        </w:rPr>
        <w:t xml:space="preserve">日后调整</w:t>
      </w:r>
      <w:r>
        <w:rPr>
          <w:b/>
          <w:bCs/>
        </w:rPr>
        <w:t xml:space="preserve"> vs </w:t>
      </w:r>
      <w:r>
        <w:rPr>
          <w:rFonts w:hint="eastAsia"/>
          <w:b/>
          <w:bCs/>
        </w:rPr>
        <w:t xml:space="preserve">非调整事项</w:t>
      </w:r>
      <w:r>
        <w:rPr>
          <w:rFonts w:hint="eastAsia"/>
        </w:rPr>
        <w:t xml:space="preserve">：调整事项是对表日已存在情况提供新证据；非调整事项是表日后新发生情况。</w:t>
      </w:r>
    </w:p>
    <w:p>
      <w:pPr>
        <w:pStyle w:val="Compact"/>
        <w:numPr>
          <w:ilvl w:val="0"/>
          <w:numId w:val="1028"/>
        </w:numPr>
      </w:pPr>
      <w:r>
        <w:rPr>
          <w:rFonts w:hint="eastAsia"/>
          <w:b/>
          <w:bCs/>
        </w:rPr>
        <w:t xml:space="preserve">日后调整事项不得动"钱"</w:t>
      </w:r>
      <w:r>
        <w:rPr>
          <w:rFonts w:hint="eastAsia"/>
        </w:rPr>
        <w:t xml:space="preserve">：不调整货币资金和现金流量表正表。</w:t>
      </w:r>
    </w:p>
    <w:p>
      <w:pPr>
        <w:pStyle w:val="Compact"/>
        <w:numPr>
          <w:ilvl w:val="0"/>
          <w:numId w:val="1028"/>
        </w:numPr>
      </w:pPr>
      <w:r>
        <w:rPr>
          <w:rFonts w:hint="eastAsia"/>
          <w:b/>
          <w:bCs/>
        </w:rPr>
        <w:t xml:space="preserve">终止确认</w:t>
      </w:r>
      <w:r>
        <w:rPr>
          <w:b/>
          <w:bCs/>
        </w:rPr>
        <w:t xml:space="preserve"> vs </w:t>
      </w:r>
      <w:r>
        <w:rPr>
          <w:rFonts w:hint="eastAsia"/>
          <w:b/>
          <w:bCs/>
        </w:rPr>
        <w:t xml:space="preserve">继续确认（金融资产转移）</w:t>
      </w:r>
      <w:r>
        <w:rPr>
          <w:rFonts w:hint="eastAsia"/>
        </w:rPr>
        <w:t xml:space="preserve">：深度价外/价外期权→终止确认；重大价内期权→继续确认。</w:t>
      </w:r>
    </w:p>
    <w:p>
      <w:pPr>
        <w:pStyle w:val="Compact"/>
        <w:numPr>
          <w:ilvl w:val="0"/>
          <w:numId w:val="1028"/>
        </w:numPr>
      </w:pPr>
      <w:r>
        <w:rPr>
          <w:rFonts w:hint="eastAsia"/>
          <w:b/>
          <w:bCs/>
        </w:rPr>
        <w:t xml:space="preserve">重大融资成分交易价格</w:t>
      </w:r>
      <w:r>
        <w:rPr>
          <w:rFonts w:hint="eastAsia"/>
        </w:rPr>
        <w:t xml:space="preserve">：应按现销价格确定，而非合同标明的金额。</w:t>
      </w:r>
    </w:p>
    <w:p>
      <w:pPr>
        <w:pStyle w:val="Compact"/>
        <w:numPr>
          <w:ilvl w:val="0"/>
          <w:numId w:val="1028"/>
        </w:numPr>
      </w:pPr>
      <w:r>
        <w:rPr>
          <w:rFonts w:hint="eastAsia"/>
          <w:b/>
          <w:bCs/>
        </w:rPr>
        <w:t xml:space="preserve">合同取得成本</w:t>
      </w:r>
      <w:r>
        <w:rPr>
          <w:b/>
          <w:bCs/>
        </w:rPr>
        <w:t xml:space="preserve"> vs </w:t>
      </w:r>
      <w:r>
        <w:rPr>
          <w:rFonts w:hint="eastAsia"/>
          <w:b/>
          <w:bCs/>
        </w:rPr>
        <w:t xml:space="preserve">履约成本</w:t>
      </w:r>
      <w:r>
        <w:rPr>
          <w:rFonts w:hint="eastAsia"/>
        </w:rPr>
        <w:t xml:space="preserve">：佣金等增量成本资本化为取得成本；投标费、差旅费当期费用化。</w:t>
      </w:r>
    </w:p>
    <w:p>
      <w:pPr>
        <w:pStyle w:val="Compact"/>
        <w:numPr>
          <w:ilvl w:val="0"/>
          <w:numId w:val="1028"/>
        </w:numPr>
      </w:pPr>
      <w:r>
        <w:rPr>
          <w:rFonts w:hint="eastAsia"/>
          <w:b/>
          <w:bCs/>
        </w:rPr>
        <w:t xml:space="preserve">同一控制</w:t>
      </w:r>
      <w:r>
        <w:rPr>
          <w:b/>
          <w:bCs/>
        </w:rPr>
        <w:t xml:space="preserve"> vs </w:t>
      </w:r>
      <w:r>
        <w:rPr>
          <w:rFonts w:hint="eastAsia"/>
          <w:b/>
          <w:bCs/>
        </w:rPr>
        <w:t xml:space="preserve">非同一控制合并</w:t>
      </w:r>
      <w:r>
        <w:rPr>
          <w:rFonts w:hint="eastAsia"/>
        </w:rPr>
        <w:t xml:space="preserve">：同控按原账面价值入账、差额调所有者权益、不产生新商誉；非同控按公允价值、差额为商誉。</w:t>
      </w:r>
    </w:p>
    <w:bookmarkEnd w:id="39"/>
    <w:bookmarkStart w:id="40" w:name="三记忆点--口诀-1"/>
    <w:p>
      <w:pPr>
        <w:pStyle w:val="Heading3"/>
      </w:pPr>
      <w:r>
        <w:rPr>
          <w:rFonts w:hint="eastAsia"/>
        </w:rPr>
        <w:t xml:space="preserve">三、记忆点</w:t>
      </w:r>
      <w:r>
        <w:t xml:space="preserve"> · </w:t>
      </w:r>
      <w:r>
        <w:rPr>
          <w:rFonts w:hint="eastAsia"/>
        </w:rPr>
        <w:t xml:space="preserve">口诀</w:t>
      </w:r>
    </w:p>
    <w:p>
      <w:pPr>
        <w:pStyle w:val="Compact"/>
        <w:numPr>
          <w:ilvl w:val="0"/>
          <w:numId w:val="1029"/>
        </w:numPr>
      </w:pPr>
      <w:r>
        <w:rPr>
          <w:rFonts w:hint="eastAsia"/>
        </w:rPr>
        <w:t xml:space="preserve">三可一相实重谨及——八项会计信息质量要求（可靠、相关、可理解、可比、实质重于形式、重要、谨慎、及时）。</w:t>
      </w:r>
    </w:p>
    <w:p>
      <w:pPr>
        <w:pStyle w:val="Compact"/>
        <w:numPr>
          <w:ilvl w:val="0"/>
          <w:numId w:val="1029"/>
        </w:numPr>
      </w:pPr>
      <w:r>
        <w:rPr>
          <w:rFonts w:hint="eastAsia"/>
        </w:rPr>
        <w:t xml:space="preserve">现金结算给现金（模拟股票、现金增值权），权益结算给股票（限制性股票、期权）。</w:t>
      </w:r>
    </w:p>
    <w:p>
      <w:pPr>
        <w:pStyle w:val="Compact"/>
        <w:numPr>
          <w:ilvl w:val="0"/>
          <w:numId w:val="1029"/>
        </w:numPr>
      </w:pPr>
      <w:r>
        <w:rPr>
          <w:rFonts w:hint="eastAsia"/>
        </w:rPr>
        <w:t xml:space="preserve">存货盘盈冲管理，固资盘盈调前期，现金溢余进营业外。</w:t>
      </w:r>
    </w:p>
    <w:p>
      <w:pPr>
        <w:pStyle w:val="Compact"/>
        <w:numPr>
          <w:ilvl w:val="0"/>
          <w:numId w:val="1029"/>
        </w:numPr>
      </w:pPr>
      <w:r>
        <w:rPr>
          <w:rFonts w:hint="eastAsia"/>
        </w:rPr>
        <w:t xml:space="preserve">流动可转回（存货、应收、合同履约成本），长期不能回（固资、无形、长投、商誉、成本模式投房）。</w:t>
      </w:r>
    </w:p>
    <w:p>
      <w:pPr>
        <w:pStyle w:val="Compact"/>
        <w:numPr>
          <w:ilvl w:val="0"/>
          <w:numId w:val="1029"/>
        </w:numPr>
      </w:pPr>
      <w:r>
        <w:rPr>
          <w:rFonts w:hint="eastAsia"/>
        </w:rPr>
        <w:t xml:space="preserve">成本能转公允，公允不能转成本；公允变动进损益（投房模式）。</w:t>
      </w:r>
    </w:p>
    <w:p>
      <w:pPr>
        <w:pStyle w:val="Compact"/>
        <w:numPr>
          <w:ilvl w:val="0"/>
          <w:numId w:val="1029"/>
        </w:numPr>
      </w:pPr>
      <w:r>
        <w:rPr>
          <w:rFonts w:hint="eastAsia"/>
        </w:rPr>
        <w:t xml:space="preserve">转投房：赚的进其他综合收益，亏的进损益（自用/存货转公允模式差额）。</w:t>
      </w:r>
    </w:p>
    <w:p>
      <w:pPr>
        <w:pStyle w:val="Compact"/>
        <w:numPr>
          <w:ilvl w:val="0"/>
          <w:numId w:val="1029"/>
        </w:numPr>
      </w:pPr>
      <w:r>
        <w:rPr>
          <w:rFonts w:hint="eastAsia"/>
        </w:rPr>
        <w:t xml:space="preserve">研究费用化，开发可资本化，分不清全费用化（内部研发）。</w:t>
      </w:r>
    </w:p>
    <w:p>
      <w:pPr>
        <w:pStyle w:val="Compact"/>
        <w:numPr>
          <w:ilvl w:val="0"/>
          <w:numId w:val="1029"/>
        </w:numPr>
      </w:pPr>
      <w:r>
        <w:rPr>
          <w:rFonts w:hint="eastAsia"/>
        </w:rPr>
        <w:t xml:space="preserve">市场条件不管账，非市场条件管确认（股份支付确认成本费用）。</w:t>
      </w:r>
    </w:p>
    <w:p>
      <w:pPr>
        <w:pStyle w:val="Compact"/>
        <w:numPr>
          <w:ilvl w:val="0"/>
          <w:numId w:val="1029"/>
        </w:numPr>
      </w:pPr>
      <w:r>
        <w:rPr>
          <w:rFonts w:hint="eastAsia"/>
        </w:rPr>
        <w:t xml:space="preserve">合并直接费用，一律进管理费用（同控、非同控都一样）。</w:t>
      </w:r>
    </w:p>
    <w:p>
      <w:pPr>
        <w:pStyle w:val="Compact"/>
        <w:numPr>
          <w:ilvl w:val="0"/>
          <w:numId w:val="1029"/>
        </w:numPr>
      </w:pPr>
      <w:r>
        <w:rPr>
          <w:rFonts w:hint="eastAsia"/>
        </w:rPr>
        <w:t xml:space="preserve">权益法调整＝成本−分红份额＋利润份额（合并报表长投调整）。</w:t>
      </w:r>
    </w:p>
    <w:p>
      <w:pPr>
        <w:pStyle w:val="Compact"/>
        <w:numPr>
          <w:ilvl w:val="0"/>
          <w:numId w:val="1029"/>
        </w:numPr>
      </w:pPr>
      <w:r>
        <w:rPr>
          <w:rFonts w:hint="eastAsia"/>
        </w:rPr>
        <w:t xml:space="preserve">服务、利息进损益，精算损益进其他综合收益（设定受益计划）。</w:t>
      </w:r>
    </w:p>
    <w:p>
      <w:pPr>
        <w:pStyle w:val="Compact"/>
        <w:numPr>
          <w:ilvl w:val="0"/>
          <w:numId w:val="1029"/>
        </w:numPr>
      </w:pPr>
      <w:r>
        <w:rPr>
          <w:rFonts w:hint="eastAsia"/>
        </w:rPr>
        <w:t xml:space="preserve">补以后进递延收益，补已发生直接进损益（与收益相关的政府补助）。</w:t>
      </w:r>
    </w:p>
    <w:bookmarkEnd w:id="40"/>
    <w:bookmarkStart w:id="41" w:name="四高频数字--期限--比例-1"/>
    <w:p>
      <w:pPr>
        <w:pStyle w:val="Heading3"/>
      </w:pPr>
      <w:r>
        <w:rPr>
          <w:rFonts w:hint="eastAsia"/>
        </w:rPr>
        <w:t xml:space="preserve">四、高频数字</w:t>
      </w:r>
      <w:r>
        <w:t xml:space="preserve"> · </w:t>
      </w:r>
      <w:r>
        <w:rPr>
          <w:rFonts w:hint="eastAsia"/>
        </w:rPr>
        <w:t xml:space="preserve">期限</w:t>
      </w:r>
      <w:r>
        <w:t xml:space="preserve"> · </w:t>
      </w:r>
      <w:r>
        <w:rPr>
          <w:rFonts w:hint="eastAsia"/>
        </w:rPr>
        <w:t xml:space="preserve">比例</w:t>
      </w:r>
    </w:p>
    <w:p>
      <w:pPr>
        <w:pStyle w:val="Compact"/>
        <w:numPr>
          <w:ilvl w:val="0"/>
          <w:numId w:val="1030"/>
        </w:numPr>
      </w:pPr>
      <w:r>
        <w:rPr>
          <w:rFonts w:hint="eastAsia"/>
        </w:rPr>
        <w:t xml:space="preserve">短期租赁：租赁期不超过</w:t>
      </w:r>
      <w:r>
        <w:t xml:space="preserve"> 12 </w:t>
      </w:r>
      <w:r>
        <w:rPr>
          <w:rFonts w:hint="eastAsia"/>
        </w:rPr>
        <w:t xml:space="preserve">个月（可不确认使用权资产和租赁负债）。</w:t>
      </w:r>
    </w:p>
    <w:p>
      <w:pPr>
        <w:pStyle w:val="Compact"/>
        <w:numPr>
          <w:ilvl w:val="0"/>
          <w:numId w:val="1030"/>
        </w:numPr>
      </w:pPr>
      <w:r>
        <w:rPr>
          <w:rFonts w:hint="eastAsia"/>
        </w:rPr>
        <w:t xml:space="preserve">借款费用暂停资本化：非正常中断且连续超过</w:t>
      </w:r>
      <w:r>
        <w:t xml:space="preserve"> 3 </w:t>
      </w:r>
      <w:r>
        <w:rPr>
          <w:rFonts w:hint="eastAsia"/>
        </w:rPr>
        <w:t xml:space="preserve">个月。</w:t>
      </w:r>
    </w:p>
    <w:p>
      <w:pPr>
        <w:pStyle w:val="Compact"/>
        <w:numPr>
          <w:ilvl w:val="0"/>
          <w:numId w:val="1030"/>
        </w:numPr>
      </w:pPr>
      <w:r>
        <w:rPr>
          <w:rFonts w:hint="eastAsia"/>
        </w:rPr>
        <w:t xml:space="preserve">借款费用资本化资产门槛：需相当长时间（一年或一年以上）；例题中</w:t>
      </w:r>
      <w:r>
        <w:t xml:space="preserve"> 10 </w:t>
      </w:r>
      <w:r>
        <w:rPr>
          <w:rFonts w:hint="eastAsia"/>
        </w:rPr>
        <w:t xml:space="preserve">个月不属、18</w:t>
      </w:r>
      <w:r>
        <w:t xml:space="preserve"> </w:t>
      </w:r>
      <w:r>
        <w:rPr>
          <w:rFonts w:hint="eastAsia"/>
        </w:rPr>
        <w:t xml:space="preserve">个月属、2</w:t>
      </w:r>
      <w:r>
        <w:t xml:space="preserve"> </w:t>
      </w:r>
      <w:r>
        <w:rPr>
          <w:rFonts w:hint="eastAsia"/>
        </w:rPr>
        <w:t xml:space="preserve">年属。</w:t>
      </w:r>
    </w:p>
    <w:p>
      <w:pPr>
        <w:pStyle w:val="Compact"/>
        <w:numPr>
          <w:ilvl w:val="0"/>
          <w:numId w:val="1030"/>
        </w:numPr>
      </w:pPr>
      <w:r>
        <w:rPr>
          <w:rFonts w:hint="eastAsia"/>
        </w:rPr>
        <w:t xml:space="preserve">减值测试折现率：采用税前利率。</w:t>
      </w:r>
    </w:p>
    <w:p>
      <w:pPr>
        <w:pStyle w:val="Compact"/>
        <w:numPr>
          <w:ilvl w:val="0"/>
          <w:numId w:val="1030"/>
        </w:numPr>
      </w:pPr>
      <w:r>
        <w:rPr>
          <w:rFonts w:hint="eastAsia"/>
        </w:rPr>
        <w:t xml:space="preserve">商誉、未达用途的无形资产、使用寿命不确定的无形资产：每年年末必测减值（无论有无减值迹象）。</w:t>
      </w:r>
    </w:p>
    <w:p>
      <w:pPr>
        <w:pStyle w:val="Compact"/>
        <w:numPr>
          <w:ilvl w:val="0"/>
          <w:numId w:val="1030"/>
        </w:numPr>
      </w:pPr>
      <w:r>
        <w:rPr>
          <w:rFonts w:hint="eastAsia"/>
        </w:rPr>
        <w:t xml:space="preserve">会计信息质量要求：共</w:t>
      </w:r>
      <w:r>
        <w:t xml:space="preserve"> 8 </w:t>
      </w:r>
      <w:r>
        <w:rPr>
          <w:rFonts w:hint="eastAsia"/>
        </w:rPr>
        <w:t xml:space="preserve">项（三可一相实重谨及）。</w:t>
      </w:r>
    </w:p>
    <w:p>
      <w:pPr>
        <w:pStyle w:val="Compact"/>
        <w:numPr>
          <w:ilvl w:val="0"/>
          <w:numId w:val="1030"/>
        </w:numPr>
      </w:pPr>
      <w:r>
        <w:rPr>
          <w:rFonts w:hint="eastAsia"/>
        </w:rPr>
        <w:t xml:space="preserve">会计计量属性：共</w:t>
      </w:r>
      <w:r>
        <w:t xml:space="preserve"> 5 </w:t>
      </w:r>
      <w:r>
        <w:rPr>
          <w:rFonts w:hint="eastAsia"/>
        </w:rPr>
        <w:t xml:space="preserve">种（历史成本、重置成本、可变现净值、现值、公允价值）。</w:t>
      </w:r>
    </w:p>
    <w:p>
      <w:pPr>
        <w:pStyle w:val="Compact"/>
        <w:numPr>
          <w:ilvl w:val="0"/>
          <w:numId w:val="1030"/>
        </w:numPr>
      </w:pPr>
      <w:r>
        <w:rPr>
          <w:rFonts w:hint="eastAsia"/>
        </w:rPr>
        <w:t xml:space="preserve">金融资产分类：共</w:t>
      </w:r>
      <w:r>
        <w:t xml:space="preserve"> 3 </w:t>
      </w:r>
      <w:r>
        <w:rPr>
          <w:rFonts w:hint="eastAsia"/>
        </w:rPr>
        <w:t xml:space="preserve">类（摊余成本、FVOCI、FVTPL）。</w:t>
      </w:r>
    </w:p>
    <w:p>
      <w:pPr>
        <w:pStyle w:val="Compact"/>
        <w:numPr>
          <w:ilvl w:val="0"/>
          <w:numId w:val="1030"/>
        </w:numPr>
      </w:pPr>
      <w:r>
        <w:rPr>
          <w:rFonts w:hint="eastAsia"/>
        </w:rPr>
        <w:t xml:space="preserve">收入确认：五步法（5</w:t>
      </w:r>
      <w:r>
        <w:t xml:space="preserve"> </w:t>
      </w:r>
      <w:r>
        <w:rPr>
          <w:rFonts w:hint="eastAsia"/>
        </w:rPr>
        <w:t xml:space="preserve">步）。</w:t>
      </w:r>
    </w:p>
    <w:p>
      <w:pPr>
        <w:pStyle w:val="Compact"/>
        <w:numPr>
          <w:ilvl w:val="0"/>
          <w:numId w:val="1030"/>
        </w:numPr>
      </w:pPr>
      <w:r>
        <w:rPr>
          <w:rFonts w:hint="eastAsia"/>
        </w:rPr>
        <w:t xml:space="preserve">时段履约义务：3</w:t>
      </w:r>
      <w:r>
        <w:t xml:space="preserve"> </w:t>
      </w:r>
      <w:r>
        <w:rPr>
          <w:rFonts w:hint="eastAsia"/>
        </w:rPr>
        <w:t xml:space="preserve">个条件（满足其一即可）。</w:t>
      </w:r>
    </w:p>
    <w:p>
      <w:pPr>
        <w:pStyle w:val="Compact"/>
        <w:numPr>
          <w:ilvl w:val="0"/>
          <w:numId w:val="1030"/>
        </w:numPr>
      </w:pPr>
      <w:r>
        <w:rPr>
          <w:rFonts w:hint="eastAsia"/>
        </w:rPr>
        <w:t xml:space="preserve">交易价格：4</w:t>
      </w:r>
      <w:r>
        <w:t xml:space="preserve"> </w:t>
      </w:r>
      <w:r>
        <w:rPr>
          <w:rFonts w:hint="eastAsia"/>
        </w:rPr>
        <w:t xml:space="preserve">个考虑因素（可变对价、重大融资成分、非现金对价、应付客户对价）。</w:t>
      </w:r>
    </w:p>
    <w:p>
      <w:pPr>
        <w:pStyle w:val="Compact"/>
        <w:numPr>
          <w:ilvl w:val="0"/>
          <w:numId w:val="1030"/>
        </w:numPr>
      </w:pPr>
      <w:r>
        <w:rPr>
          <w:rFonts w:hint="eastAsia"/>
        </w:rPr>
        <w:t xml:space="preserve">职工薪酬：4</w:t>
      </w:r>
      <w:r>
        <w:t xml:space="preserve"> </w:t>
      </w:r>
      <w:r>
        <w:rPr>
          <w:rFonts w:hint="eastAsia"/>
        </w:rPr>
        <w:t xml:space="preserve">类（短期薪酬、离职后福利、辞退福利、其他长期职工福利）。</w:t>
      </w:r>
    </w:p>
    <w:p>
      <w:pPr>
        <w:pStyle w:val="Compact"/>
        <w:numPr>
          <w:ilvl w:val="0"/>
          <w:numId w:val="1030"/>
        </w:numPr>
      </w:pPr>
      <w:r>
        <w:rPr>
          <w:rFonts w:hint="eastAsia"/>
        </w:rPr>
        <w:t xml:space="preserve">现金流量表：3</w:t>
      </w:r>
      <w:r>
        <w:t xml:space="preserve"> </w:t>
      </w:r>
      <w:r>
        <w:rPr>
          <w:rFonts w:hint="eastAsia"/>
        </w:rPr>
        <w:t xml:space="preserve">类活动（经营、投资、筹资）。</w:t>
      </w:r>
    </w:p>
    <w:p>
      <w:pPr>
        <w:pStyle w:val="Compact"/>
        <w:numPr>
          <w:ilvl w:val="0"/>
          <w:numId w:val="1030"/>
        </w:numPr>
      </w:pPr>
      <w:r>
        <w:rPr>
          <w:rFonts w:hint="eastAsia"/>
        </w:rPr>
        <w:t xml:space="preserve">未来现金流量现值：3</w:t>
      </w:r>
      <w:r>
        <w:t xml:space="preserve"> </w:t>
      </w:r>
      <w:r>
        <w:rPr>
          <w:rFonts w:hint="eastAsia"/>
        </w:rPr>
        <w:t xml:space="preserve">要素（预计未来现金流量、使用寿命、折现率）。</w:t>
      </w:r>
    </w:p>
    <w:p>
      <w:pPr>
        <w:pStyle w:val="Compact"/>
        <w:numPr>
          <w:ilvl w:val="0"/>
          <w:numId w:val="1030"/>
        </w:numPr>
      </w:pPr>
      <w:r>
        <w:rPr>
          <w:rFonts w:hint="eastAsia"/>
        </w:rPr>
        <w:t xml:space="preserve">资本化利息上限：不超过当期相关借款实际发生的利息金额。</w:t>
      </w:r>
    </w:p>
    <w:p>
      <w:pPr>
        <w:pStyle w:val="Compact"/>
        <w:numPr>
          <w:ilvl w:val="0"/>
          <w:numId w:val="1030"/>
        </w:numPr>
      </w:pPr>
      <w:r>
        <w:rPr>
          <w:rFonts w:hint="eastAsia"/>
        </w:rPr>
        <w:t xml:space="preserve">甲参与投标合同取得成本例（单选3）：差旅费</w:t>
      </w:r>
      <w:r>
        <w:t xml:space="preserve"> 1500 </w:t>
      </w:r>
      <w:r>
        <w:rPr>
          <w:rFonts w:hint="eastAsia"/>
        </w:rPr>
        <w:t xml:space="preserve">元、律师尽调</w:t>
      </w:r>
      <w:r>
        <w:t xml:space="preserve"> 5000 </w:t>
      </w:r>
      <w:r>
        <w:rPr>
          <w:rFonts w:hint="eastAsia"/>
        </w:rPr>
        <w:t xml:space="preserve">元、销售人员佣金</w:t>
      </w:r>
      <w:r>
        <w:t xml:space="preserve"> 5000 </w:t>
      </w:r>
      <w:r>
        <w:rPr>
          <w:rFonts w:hint="eastAsia"/>
        </w:rPr>
        <w:t xml:space="preserve">元、销售经理年终奖按当年销售收入</w:t>
      </w:r>
      <w:r>
        <w:t xml:space="preserve"> 5%。</w:t>
      </w:r>
    </w:p>
    <w:p>
      <w:pPr>
        <w:pStyle w:val="Compact"/>
        <w:numPr>
          <w:ilvl w:val="0"/>
          <w:numId w:val="1030"/>
        </w:numPr>
      </w:pPr>
      <w:r>
        <w:rPr>
          <w:rFonts w:hint="eastAsia"/>
        </w:rPr>
        <w:t xml:space="preserve">会计估计变更例（多选24）：产品质量保证金计提比例由</w:t>
      </w:r>
      <w:r>
        <w:t xml:space="preserve"> 5% </w:t>
      </w:r>
      <w:r>
        <w:rPr>
          <w:rFonts w:hint="eastAsia"/>
        </w:rPr>
        <w:t xml:space="preserve">调整为</w:t>
      </w:r>
      <w:r>
        <w:t xml:space="preserve"> 2%。</w:t>
      </w:r>
    </w:p>
    <w:p>
      <w:pPr>
        <w:pStyle w:val="Compact"/>
        <w:numPr>
          <w:ilvl w:val="0"/>
          <w:numId w:val="1030"/>
        </w:numPr>
      </w:pPr>
      <w:r>
        <w:rPr>
          <w:rFonts w:hint="eastAsia"/>
        </w:rPr>
        <w:t xml:space="preserve">租赁负债后续计量例（单选5）：每年付款</w:t>
      </w:r>
      <w:r>
        <w:t xml:space="preserve"> 50 </w:t>
      </w:r>
      <w:r>
        <w:rPr>
          <w:rFonts w:hint="eastAsia"/>
        </w:rPr>
        <w:t xml:space="preserve">万元、内含利率</w:t>
      </w:r>
      <w:r>
        <w:t xml:space="preserve"> </w:t>
      </w:r>
      <w:r>
        <w:rPr>
          <w:rFonts w:hint="eastAsia"/>
        </w:rPr>
        <w:t xml:space="preserve">12%、负债</w:t>
      </w:r>
      <w:r>
        <w:t xml:space="preserve"> 120 </w:t>
      </w:r>
      <w:r>
        <w:rPr>
          <w:rFonts w:hint="eastAsia"/>
        </w:rPr>
        <w:t xml:space="preserve">万元；利息</w:t>
      </w:r>
      <w:r>
        <w:t xml:space="preserve"> 14.4 </w:t>
      </w:r>
      <w:r>
        <w:rPr>
          <w:rFonts w:hint="eastAsia"/>
        </w:rPr>
        <w:t xml:space="preserve">万、还本</w:t>
      </w:r>
      <w:r>
        <w:t xml:space="preserve"> 35.6 </w:t>
      </w:r>
      <w:r>
        <w:rPr>
          <w:rFonts w:hint="eastAsia"/>
        </w:rPr>
        <w:t xml:space="preserve">万、期末</w:t>
      </w:r>
      <w:r>
        <w:t xml:space="preserve"> 84.4 </w:t>
      </w:r>
      <w:r>
        <w:rPr>
          <w:rFonts w:hint="eastAsia"/>
        </w:rPr>
        <w:t xml:space="preserve">万。</w:t>
      </w:r>
    </w:p>
    <w:p>
      <w:pPr>
        <w:pStyle w:val="Compact"/>
        <w:numPr>
          <w:ilvl w:val="0"/>
          <w:numId w:val="1030"/>
        </w:numPr>
      </w:pPr>
      <w:r>
        <w:rPr>
          <w:rFonts w:hint="eastAsia"/>
        </w:rPr>
        <w:t xml:space="preserve">使用权资产成本例（单选29）：预付</w:t>
      </w:r>
      <w:r>
        <w:t xml:space="preserve"> </w:t>
      </w:r>
      <w:r>
        <w:rPr>
          <w:rFonts w:hint="eastAsia"/>
        </w:rPr>
        <w:t xml:space="preserve">40＋负债现值</w:t>
      </w:r>
      <w:r>
        <w:t xml:space="preserve"> </w:t>
      </w:r>
      <w:r>
        <w:rPr>
          <w:rFonts w:hint="eastAsia"/>
        </w:rPr>
        <w:t xml:space="preserve">200−激励</w:t>
      </w:r>
      <w:r>
        <w:t xml:space="preserve"> </w:t>
      </w:r>
      <w:r>
        <w:rPr>
          <w:rFonts w:hint="eastAsia"/>
        </w:rPr>
        <w:t xml:space="preserve">8＋初始直接费用</w:t>
      </w:r>
      <w:r>
        <w:t xml:space="preserve"> </w:t>
      </w:r>
      <w:r>
        <w:rPr>
          <w:rFonts w:hint="eastAsia"/>
        </w:rPr>
        <w:t xml:space="preserve">2＋拆卸复原现值</w:t>
      </w:r>
      <w:r>
        <w:t xml:space="preserve"> </w:t>
      </w:r>
      <w:r>
        <w:rPr>
          <w:rFonts w:hint="eastAsia"/>
        </w:rPr>
        <w:t xml:space="preserve">10＝244</w:t>
      </w:r>
      <w:r>
        <w:t xml:space="preserve"> </w:t>
      </w:r>
      <w:r>
        <w:rPr>
          <w:rFonts w:hint="eastAsia"/>
        </w:rPr>
        <w:t xml:space="preserve">万元。</w:t>
      </w:r>
    </w:p>
    <w:p>
      <w:pPr>
        <w:pStyle w:val="Compact"/>
        <w:numPr>
          <w:ilvl w:val="0"/>
          <w:numId w:val="1030"/>
        </w:numPr>
      </w:pPr>
      <w:r>
        <w:rPr>
          <w:rFonts w:hint="eastAsia"/>
        </w:rPr>
        <w:t xml:space="preserve">履约进度与收入例（单选24）：已发生成本</w:t>
      </w:r>
      <w:r>
        <w:t xml:space="preserve"> </w:t>
      </w:r>
      <w:r>
        <w:rPr>
          <w:rFonts w:hint="eastAsia"/>
        </w:rPr>
        <w:t xml:space="preserve">580、还将发生</w:t>
      </w:r>
      <w:r>
        <w:t xml:space="preserve"> </w:t>
      </w:r>
      <w:r>
        <w:rPr>
          <w:rFonts w:hint="eastAsia"/>
        </w:rPr>
        <w:t xml:space="preserve">420，进度</w:t>
      </w:r>
      <w:r>
        <w:t xml:space="preserve"> </w:t>
      </w:r>
      <w:r>
        <w:rPr>
          <w:rFonts w:hint="eastAsia"/>
        </w:rPr>
        <w:t xml:space="preserve">58%；合同价</w:t>
      </w:r>
      <w:r>
        <w:t xml:space="preserve"> </w:t>
      </w:r>
      <w:r>
        <w:rPr>
          <w:rFonts w:hint="eastAsia"/>
        </w:rPr>
        <w:t xml:space="preserve">2500×58%＝1450</w:t>
      </w:r>
      <w:r>
        <w:t xml:space="preserve"> </w:t>
      </w:r>
      <w:r>
        <w:rPr>
          <w:rFonts w:hint="eastAsia"/>
        </w:rPr>
        <w:t xml:space="preserve">万元。</w:t>
      </w:r>
    </w:p>
    <w:p>
      <w:pPr>
        <w:pStyle w:val="Compact"/>
        <w:numPr>
          <w:ilvl w:val="0"/>
          <w:numId w:val="1030"/>
        </w:numPr>
      </w:pPr>
      <w:r>
        <w:rPr>
          <w:rFonts w:hint="eastAsia"/>
        </w:rPr>
        <w:t xml:space="preserve">知识产权许可收入例（单选44）：固定使用费</w:t>
      </w:r>
      <w:r>
        <w:t xml:space="preserve"> </w:t>
      </w:r>
      <w:r>
        <w:rPr>
          <w:rFonts w:hint="eastAsia"/>
        </w:rPr>
        <w:t xml:space="preserve">420÷2＋销售额</w:t>
      </w:r>
      <w:r>
        <w:t xml:space="preserve"> </w:t>
      </w:r>
      <w:r>
        <w:rPr>
          <w:rFonts w:hint="eastAsia"/>
        </w:rPr>
        <w:t xml:space="preserve">200×10%＝230</w:t>
      </w:r>
      <w:r>
        <w:t xml:space="preserve"> </w:t>
      </w:r>
      <w:r>
        <w:rPr>
          <w:rFonts w:hint="eastAsia"/>
        </w:rPr>
        <w:t xml:space="preserve">万元。</w:t>
      </w:r>
    </w:p>
    <w:p>
      <w:pPr>
        <w:pStyle w:val="Compact"/>
        <w:numPr>
          <w:ilvl w:val="0"/>
          <w:numId w:val="1030"/>
        </w:numPr>
      </w:pPr>
      <w:r>
        <w:rPr>
          <w:rFonts w:hint="eastAsia"/>
        </w:rPr>
        <w:t xml:space="preserve">无形资产分期付款例（单选38）：每年</w:t>
      </w:r>
      <w:r>
        <w:t xml:space="preserve"> 120 </w:t>
      </w:r>
      <w:r>
        <w:rPr>
          <w:rFonts w:hint="eastAsia"/>
        </w:rPr>
        <w:t xml:space="preserve">万元×5</w:t>
      </w:r>
      <w:r>
        <w:t xml:space="preserve"> </w:t>
      </w:r>
      <w:r>
        <w:rPr>
          <w:rFonts w:hint="eastAsia"/>
        </w:rPr>
        <w:t xml:space="preserve">年（名义</w:t>
      </w:r>
      <w:r>
        <w:t xml:space="preserve"> </w:t>
      </w:r>
      <w:r>
        <w:rPr>
          <w:rFonts w:hint="eastAsia"/>
        </w:rPr>
        <w:t xml:space="preserve">600），现销价</w:t>
      </w:r>
      <w:r>
        <w:t xml:space="preserve"> 520 </w:t>
      </w:r>
      <w:r>
        <w:rPr>
          <w:rFonts w:hint="eastAsia"/>
        </w:rPr>
        <w:t xml:space="preserve">万元，按</w:t>
      </w:r>
      <w:r>
        <w:t xml:space="preserve"> 520 </w:t>
      </w:r>
      <w:r>
        <w:rPr>
          <w:rFonts w:hint="eastAsia"/>
        </w:rPr>
        <w:t xml:space="preserve">万元入账。</w:t>
      </w:r>
    </w:p>
    <w:p>
      <w:pPr>
        <w:pStyle w:val="Compact"/>
        <w:numPr>
          <w:ilvl w:val="0"/>
          <w:numId w:val="1030"/>
        </w:numPr>
      </w:pPr>
      <w:r>
        <w:rPr>
          <w:rFonts w:hint="eastAsia"/>
        </w:rPr>
        <w:t xml:space="preserve">政府补助研发拨款例（单选45）：用于未来期间研发的财政拨款</w:t>
      </w:r>
      <w:r>
        <w:t xml:space="preserve"> 1000 </w:t>
      </w:r>
      <w:r>
        <w:rPr>
          <w:rFonts w:hint="eastAsia"/>
        </w:rPr>
        <w:t xml:space="preserve">万元（计入递延收益）。</w:t>
      </w:r>
    </w:p>
    <w:p>
      <w:pPr>
        <w:pStyle w:val="Compact"/>
        <w:numPr>
          <w:ilvl w:val="0"/>
          <w:numId w:val="1030"/>
        </w:numPr>
      </w:pPr>
      <w:r>
        <w:rPr>
          <w:rFonts w:hint="eastAsia"/>
        </w:rPr>
        <w:t xml:space="preserve">合并报表权益法调整例（单选51）：初始</w:t>
      </w:r>
      <w:r>
        <w:t xml:space="preserve"> 2500 </w:t>
      </w:r>
      <w:r>
        <w:rPr>
          <w:rFonts w:hint="eastAsia"/>
        </w:rPr>
        <w:t xml:space="preserve">万元、持股</w:t>
      </w:r>
      <w:r>
        <w:t xml:space="preserve"> </w:t>
      </w:r>
      <w:r>
        <w:rPr>
          <w:rFonts w:hint="eastAsia"/>
        </w:rPr>
        <w:t xml:space="preserve">80%、分派股利</w:t>
      </w:r>
      <w:r>
        <w:t xml:space="preserve"> 300 </w:t>
      </w:r>
      <w:r>
        <w:rPr>
          <w:rFonts w:hint="eastAsia"/>
        </w:rPr>
        <w:t xml:space="preserve">万元、净利润</w:t>
      </w:r>
      <w:r>
        <w:t xml:space="preserve"> 500 </w:t>
      </w:r>
      <w:r>
        <w:rPr>
          <w:rFonts w:hint="eastAsia"/>
        </w:rPr>
        <w:t xml:space="preserve">万元→余额</w:t>
      </w:r>
      <w:r>
        <w:t xml:space="preserve"> 2660 </w:t>
      </w:r>
      <w:r>
        <w:rPr>
          <w:rFonts w:hint="eastAsia"/>
        </w:rPr>
        <w:t xml:space="preserve">万元；合并日可辨认净资产公允价值</w:t>
      </w:r>
      <w:r>
        <w:t xml:space="preserve"> 3000 </w:t>
      </w:r>
      <w:r>
        <w:rPr>
          <w:rFonts w:hint="eastAsia"/>
        </w:rPr>
        <w:t xml:space="preserve">万元。</w:t>
      </w:r>
    </w:p>
    <w:p>
      <w:pPr>
        <w:pStyle w:val="Compact"/>
        <w:numPr>
          <w:ilvl w:val="0"/>
          <w:numId w:val="1030"/>
        </w:numPr>
      </w:pPr>
      <w:r>
        <w:rPr>
          <w:rFonts w:hint="eastAsia"/>
        </w:rPr>
        <w:t xml:space="preserve">内部交易少数股东损益例（单选73）：成本</w:t>
      </w:r>
      <w:r>
        <w:t xml:space="preserve"> </w:t>
      </w:r>
      <w:r>
        <w:rPr>
          <w:rFonts w:hint="eastAsia"/>
        </w:rPr>
        <w:t xml:space="preserve">80、售价</w:t>
      </w:r>
      <w:r>
        <w:t xml:space="preserve"> </w:t>
      </w:r>
      <w:r>
        <w:rPr>
          <w:rFonts w:hint="eastAsia"/>
        </w:rPr>
        <w:t xml:space="preserve">120、已对外售</w:t>
      </w:r>
      <w:r>
        <w:t xml:space="preserve"> </w:t>
      </w:r>
      <w:r>
        <w:rPr>
          <w:rFonts w:hint="eastAsia"/>
        </w:rPr>
        <w:t xml:space="preserve">80%、少数股东</w:t>
      </w:r>
      <w:r>
        <w:t xml:space="preserve"> </w:t>
      </w:r>
      <w:r>
        <w:rPr>
          <w:rFonts w:hint="eastAsia"/>
        </w:rPr>
        <w:t xml:space="preserve">20%→未实现损益</w:t>
      </w:r>
      <w:r>
        <w:t xml:space="preserve"> 8 </w:t>
      </w:r>
      <w:r>
        <w:rPr>
          <w:rFonts w:hint="eastAsia"/>
        </w:rPr>
        <w:t xml:space="preserve">万，影响少数股东损益</w:t>
      </w:r>
      <w:r>
        <w:t xml:space="preserve"> 1.6 </w:t>
      </w:r>
      <w:r>
        <w:rPr>
          <w:rFonts w:hint="eastAsia"/>
        </w:rPr>
        <w:t xml:space="preserve">万元。</w:t>
      </w:r>
    </w:p>
    <w:p>
      <w:pPr>
        <w:pStyle w:val="Compact"/>
        <w:numPr>
          <w:ilvl w:val="0"/>
          <w:numId w:val="1030"/>
        </w:numPr>
      </w:pPr>
      <w:r>
        <w:rPr>
          <w:rFonts w:hint="eastAsia"/>
        </w:rPr>
        <w:t xml:space="preserve">合并报表营业成本例（单选91）：成本</w:t>
      </w:r>
      <w:r>
        <w:t xml:space="preserve"> </w:t>
      </w:r>
      <w:r>
        <w:rPr>
          <w:rFonts w:hint="eastAsia"/>
        </w:rPr>
        <w:t xml:space="preserve">600、售价</w:t>
      </w:r>
      <w:r>
        <w:t xml:space="preserve"> </w:t>
      </w:r>
      <w:r>
        <w:rPr>
          <w:rFonts w:hint="eastAsia"/>
        </w:rPr>
        <w:t xml:space="preserve">1000、对外出售</w:t>
      </w:r>
      <w:r>
        <w:t xml:space="preserve"> </w:t>
      </w:r>
      <w:r>
        <w:rPr>
          <w:rFonts w:hint="eastAsia"/>
        </w:rPr>
        <w:t xml:space="preserve">30%（确认收入</w:t>
      </w:r>
      <w:r>
        <w:t xml:space="preserve"> </w:t>
      </w:r>
      <w:r>
        <w:rPr>
          <w:rFonts w:hint="eastAsia"/>
        </w:rPr>
        <w:t xml:space="preserve">480）→合并营业成本</w:t>
      </w:r>
      <w:r>
        <w:t xml:space="preserve"> 180 </w:t>
      </w:r>
      <w:r>
        <w:rPr>
          <w:rFonts w:hint="eastAsia"/>
        </w:rPr>
        <w:t xml:space="preserve">万元。</w:t>
      </w:r>
    </w:p>
    <w:p>
      <w:pPr>
        <w:pStyle w:val="Compact"/>
        <w:numPr>
          <w:ilvl w:val="0"/>
          <w:numId w:val="1030"/>
        </w:numPr>
      </w:pPr>
      <w:r>
        <w:rPr>
          <w:rFonts w:hint="eastAsia"/>
        </w:rPr>
        <w:t xml:space="preserve">所得税费用例（单选85）：递延所得税资产</w:t>
      </w:r>
      <w:r>
        <w:t xml:space="preserve"> 20 </w:t>
      </w:r>
      <w:r>
        <w:rPr>
          <w:rFonts w:hint="eastAsia"/>
        </w:rPr>
        <w:t xml:space="preserve">万元、递延所得税负债</w:t>
      </w:r>
      <w:r>
        <w:t xml:space="preserve"> 40 </w:t>
      </w:r>
      <w:r>
        <w:rPr>
          <w:rFonts w:hint="eastAsia"/>
        </w:rPr>
        <w:t xml:space="preserve">万元、应交所得税</w:t>
      </w:r>
      <w:r>
        <w:t xml:space="preserve"> 200 </w:t>
      </w:r>
      <w:r>
        <w:rPr>
          <w:rFonts w:hint="eastAsia"/>
        </w:rPr>
        <w:t xml:space="preserve">万元→所得税费用</w:t>
      </w:r>
      <w:r>
        <w:t xml:space="preserve"> 180 </w:t>
      </w:r>
      <w:r>
        <w:rPr>
          <w:rFonts w:hint="eastAsia"/>
        </w:rPr>
        <w:t xml:space="preserve">万元（其他权益工具投资的递延所得税进其他综合收益）。</w:t>
      </w:r>
    </w:p>
    <w:p>
      <w:pPr>
        <w:pStyle w:val="Compact"/>
        <w:numPr>
          <w:ilvl w:val="0"/>
          <w:numId w:val="1030"/>
        </w:numPr>
      </w:pPr>
      <w:r>
        <w:rPr>
          <w:rFonts w:hint="eastAsia"/>
        </w:rPr>
        <w:t xml:space="preserve">社会团体销售例（单选98）：1</w:t>
      </w:r>
      <w:r>
        <w:t xml:space="preserve"> </w:t>
      </w:r>
      <w:r>
        <w:rPr>
          <w:rFonts w:hint="eastAsia"/>
        </w:rPr>
        <w:t xml:space="preserve">万件、售价</w:t>
      </w:r>
      <w:r>
        <w:t xml:space="preserve"> 8 </w:t>
      </w:r>
      <w:r>
        <w:rPr>
          <w:rFonts w:hint="eastAsia"/>
        </w:rPr>
        <w:t xml:space="preserve">元/件、成本</w:t>
      </w:r>
      <w:r>
        <w:t xml:space="preserve"> 6 </w:t>
      </w:r>
      <w:r>
        <w:rPr>
          <w:rFonts w:hint="eastAsia"/>
        </w:rPr>
        <w:t xml:space="preserve">元/件→商品销售收入</w:t>
      </w:r>
      <w:r>
        <w:t xml:space="preserve"> 8 </w:t>
      </w:r>
      <w:r>
        <w:rPr>
          <w:rFonts w:hint="eastAsia"/>
        </w:rPr>
        <w:t xml:space="preserve">万元、业务活动成本</w:t>
      </w:r>
      <w:r>
        <w:t xml:space="preserve"> 6 </w:t>
      </w:r>
      <w:r>
        <w:rPr>
          <w:rFonts w:hint="eastAsia"/>
        </w:rPr>
        <w:t xml:space="preserve">万元。</w:t>
      </w:r>
    </w:p>
    <w:p>
      <w:pPr>
        <w:pStyle w:val="Compact"/>
        <w:numPr>
          <w:ilvl w:val="0"/>
          <w:numId w:val="1030"/>
        </w:numPr>
      </w:pPr>
      <w:r>
        <w:rPr>
          <w:rFonts w:hint="eastAsia"/>
        </w:rPr>
        <w:t xml:space="preserve">基本每股收益例（单选52）：年初</w:t>
      </w:r>
      <w:r>
        <w:t xml:space="preserve"> 25000 </w:t>
      </w:r>
      <w:r>
        <w:rPr>
          <w:rFonts w:hint="eastAsia"/>
        </w:rPr>
        <w:t xml:space="preserve">万股、3</w:t>
      </w:r>
      <w:r>
        <w:t xml:space="preserve"> </w:t>
      </w:r>
      <w:r>
        <w:rPr>
          <w:rFonts w:hint="eastAsia"/>
        </w:rPr>
        <w:t xml:space="preserve">月</w:t>
      </w:r>
      <w:r>
        <w:t xml:space="preserve"> 1 </w:t>
      </w:r>
      <w:r>
        <w:rPr>
          <w:rFonts w:hint="eastAsia"/>
        </w:rPr>
        <w:t xml:space="preserve">日发行</w:t>
      </w:r>
      <w:r>
        <w:t xml:space="preserve"> 2000 </w:t>
      </w:r>
      <w:r>
        <w:rPr>
          <w:rFonts w:hint="eastAsia"/>
        </w:rPr>
        <w:t xml:space="preserve">万股、5</w:t>
      </w:r>
      <w:r>
        <w:t xml:space="preserve"> </w:t>
      </w:r>
      <w:r>
        <w:rPr>
          <w:rFonts w:hint="eastAsia"/>
        </w:rPr>
        <w:t xml:space="preserve">月</w:t>
      </w:r>
      <w:r>
        <w:t xml:space="preserve"> 5 </w:t>
      </w:r>
      <w:r>
        <w:rPr>
          <w:rFonts w:hint="eastAsia"/>
        </w:rPr>
        <w:t xml:space="preserve">日回购</w:t>
      </w:r>
      <w:r>
        <w:t xml:space="preserve"> 800 </w:t>
      </w:r>
      <w:r>
        <w:rPr>
          <w:rFonts w:hint="eastAsia"/>
        </w:rPr>
        <w:t xml:space="preserve">万股、5</w:t>
      </w:r>
      <w:r>
        <w:t xml:space="preserve"> </w:t>
      </w:r>
      <w:r>
        <w:rPr>
          <w:rFonts w:hint="eastAsia"/>
        </w:rPr>
        <w:t xml:space="preserve">月</w:t>
      </w:r>
      <w:r>
        <w:t xml:space="preserve"> 30 </w:t>
      </w:r>
      <w:r>
        <w:rPr>
          <w:rFonts w:hint="eastAsia"/>
        </w:rPr>
        <w:t xml:space="preserve">日注销库存股</w:t>
      </w:r>
      <w:r>
        <w:t xml:space="preserve"> 800 </w:t>
      </w:r>
      <w:r>
        <w:rPr>
          <w:rFonts w:hint="eastAsia"/>
        </w:rPr>
        <w:t xml:space="preserve">万股。</w:t>
      </w:r>
    </w:p>
    <w:p>
      <w:pPr>
        <w:pStyle w:val="Compact"/>
        <w:numPr>
          <w:ilvl w:val="0"/>
          <w:numId w:val="1030"/>
        </w:numPr>
      </w:pPr>
      <w:r>
        <w:rPr>
          <w:rFonts w:hint="eastAsia"/>
        </w:rPr>
        <w:t xml:space="preserve">日后事项期间例（单选72）：财务报告批准报出日</w:t>
      </w:r>
      <w:r>
        <w:t xml:space="preserve"> 2×24 </w:t>
      </w:r>
      <w:r>
        <w:rPr>
          <w:rFonts w:hint="eastAsia"/>
        </w:rPr>
        <w:t xml:space="preserve">年</w:t>
      </w:r>
      <w:r>
        <w:t xml:space="preserve"> 4 </w:t>
      </w:r>
      <w:r>
        <w:rPr>
          <w:rFonts w:hint="eastAsia"/>
        </w:rPr>
        <w:t xml:space="preserve">月</w:t>
      </w:r>
      <w:r>
        <w:t xml:space="preserve"> 15 </w:t>
      </w:r>
      <w:r>
        <w:rPr>
          <w:rFonts w:hint="eastAsia"/>
        </w:rPr>
        <w:t xml:space="preserve">日；4</w:t>
      </w:r>
      <w:r>
        <w:t xml:space="preserve"> </w:t>
      </w:r>
      <w:r>
        <w:rPr>
          <w:rFonts w:hint="eastAsia"/>
        </w:rPr>
        <w:t xml:space="preserve">月</w:t>
      </w:r>
      <w:r>
        <w:t xml:space="preserve"> 10 </w:t>
      </w:r>
      <w:r>
        <w:rPr>
          <w:rFonts w:hint="eastAsia"/>
        </w:rPr>
        <w:t xml:space="preserve">日属期间内、4</w:t>
      </w:r>
      <w:r>
        <w:t xml:space="preserve"> </w:t>
      </w:r>
      <w:r>
        <w:rPr>
          <w:rFonts w:hint="eastAsia"/>
        </w:rPr>
        <w:t xml:space="preserve">月</w:t>
      </w:r>
      <w:r>
        <w:t xml:space="preserve"> 20 </w:t>
      </w:r>
      <w:r>
        <w:rPr>
          <w:rFonts w:hint="eastAsia"/>
        </w:rPr>
        <w:t xml:space="preserve">日超出期间。</w:t>
      </w:r>
    </w:p>
    <w:p>
      <w:r>
        <w:pict>
          <v:rect style="width:0;height:1.5pt" o:hralign="center" o:hrstd="t" o:hr="t"/>
        </w:pict>
      </w:r>
    </w:p>
    <w:bookmarkEnd w:id="41"/>
    <w:bookmarkEnd w:id="42"/>
    <w:bookmarkStart w:id="61" w:name="Xf0d47d54938b3d702b052c9295b46cfa3ab5d2d"/>
    <w:p>
      <w:pPr>
        <w:pStyle w:val="Heading2"/>
      </w:pPr>
      <w:r>
        <w:t xml:space="preserve">03 </w:t>
      </w:r>
      <w:r>
        <w:rPr>
          <w:rFonts w:hint="eastAsia"/>
        </w:rPr>
        <w:t xml:space="preserve">政府会计准则（258</w:t>
      </w:r>
      <w:r>
        <w:t xml:space="preserve"> </w:t>
      </w:r>
      <w:r>
        <w:rPr>
          <w:rFonts w:hint="eastAsia"/>
        </w:rPr>
        <w:t xml:space="preserve">题）</w:t>
      </w:r>
    </w:p>
    <w:bookmarkStart w:id="57" w:name="一考点速览-2"/>
    <w:p>
      <w:pPr>
        <w:pStyle w:val="Heading3"/>
      </w:pPr>
      <w:r>
        <w:rPr>
          <w:rFonts w:hint="eastAsia"/>
        </w:rPr>
        <w:t xml:space="preserve">一、考点速览</w:t>
      </w:r>
    </w:p>
    <w:bookmarkStart w:id="43" w:name="Xdb8a72883813361fac3c6db55a79f69b109f958"/>
    <w:p>
      <w:pPr>
        <w:pStyle w:val="Heading4"/>
      </w:pPr>
      <w:r>
        <w:t xml:space="preserve">1. </w:t>
      </w:r>
      <w:r>
        <w:rPr>
          <w:rFonts w:hint="eastAsia"/>
        </w:rPr>
        <w:t xml:space="preserve">政府会计基本理论与基本准则</w:t>
      </w:r>
    </w:p>
    <w:p>
      <w:pPr>
        <w:pStyle w:val="Compact"/>
        <w:numPr>
          <w:ilvl w:val="0"/>
          <w:numId w:val="1031"/>
        </w:numPr>
      </w:pPr>
      <w:r>
        <w:rPr>
          <w:rFonts w:hint="eastAsia"/>
        </w:rPr>
        <w:t xml:space="preserve">双基础双报告：财务会计权责发生制</w:t>
      </w:r>
      <w:r>
        <w:t xml:space="preserve"> + </w:t>
      </w:r>
      <w:r>
        <w:rPr>
          <w:rFonts w:hint="eastAsia"/>
        </w:rPr>
        <w:t xml:space="preserve">预算会计收付实现制；决算报告</w:t>
      </w:r>
      <w:r>
        <w:t xml:space="preserve"> + </w:t>
      </w:r>
      <w:r>
        <w:rPr>
          <w:rFonts w:hint="eastAsia"/>
        </w:rPr>
        <w:t xml:space="preserve">财务报告</w:t>
      </w:r>
    </w:p>
    <w:p>
      <w:pPr>
        <w:pStyle w:val="Compact"/>
        <w:numPr>
          <w:ilvl w:val="0"/>
          <w:numId w:val="1031"/>
        </w:numPr>
      </w:pPr>
      <w:r>
        <w:rPr>
          <w:rFonts w:hint="eastAsia"/>
        </w:rPr>
        <w:t xml:space="preserve">记账方法：政府财务会计与预算会计均采用借贷记账法</w:t>
      </w:r>
    </w:p>
    <w:p>
      <w:pPr>
        <w:pStyle w:val="Compact"/>
        <w:numPr>
          <w:ilvl w:val="0"/>
          <w:numId w:val="1031"/>
        </w:numPr>
      </w:pPr>
      <w:r>
        <w:rPr>
          <w:rFonts w:hint="eastAsia"/>
        </w:rPr>
        <w:t xml:space="preserve">会计期间：至少分为年度和月度，起讫日期采用公历日期</w:t>
      </w:r>
    </w:p>
    <w:p>
      <w:pPr>
        <w:pStyle w:val="Compact"/>
        <w:numPr>
          <w:ilvl w:val="0"/>
          <w:numId w:val="1031"/>
        </w:numPr>
      </w:pPr>
      <w:r>
        <w:rPr>
          <w:rFonts w:hint="eastAsia"/>
        </w:rPr>
        <w:t xml:space="preserve">决算报告使用者：各级人民代表大会及其常务委员会</w:t>
      </w:r>
    </w:p>
    <w:p>
      <w:pPr>
        <w:pStyle w:val="Compact"/>
        <w:numPr>
          <w:ilvl w:val="0"/>
          <w:numId w:val="1031"/>
        </w:numPr>
      </w:pPr>
      <w:r>
        <w:rPr>
          <w:rFonts w:hint="eastAsia"/>
        </w:rPr>
        <w:t xml:space="preserve">会计基本目标：提供决策有用的财务信息，反映政府受托责任</w:t>
      </w:r>
    </w:p>
    <w:p>
      <w:pPr>
        <w:pStyle w:val="Compact"/>
        <w:numPr>
          <w:ilvl w:val="0"/>
          <w:numId w:val="1031"/>
        </w:numPr>
      </w:pPr>
      <w:r>
        <w:rPr>
          <w:rFonts w:hint="eastAsia"/>
        </w:rPr>
        <w:t xml:space="preserve">信息质量要求：可理解性、可靠性、相关性、可比性、公正公允性</w:t>
      </w:r>
    </w:p>
    <w:p>
      <w:pPr>
        <w:pStyle w:val="Compact"/>
        <w:numPr>
          <w:ilvl w:val="0"/>
          <w:numId w:val="1031"/>
        </w:numPr>
      </w:pPr>
      <w:r>
        <w:rPr>
          <w:rFonts w:hint="eastAsia"/>
        </w:rPr>
        <w:t xml:space="preserve">重要性判断：从项目的性质和金额两方面综合判断</w:t>
      </w:r>
    </w:p>
    <w:p>
      <w:pPr>
        <w:pStyle w:val="Compact"/>
        <w:numPr>
          <w:ilvl w:val="0"/>
          <w:numId w:val="1031"/>
        </w:numPr>
      </w:pPr>
      <w:r>
        <w:rPr>
          <w:rFonts w:hint="eastAsia"/>
        </w:rPr>
        <w:t xml:space="preserve">双报告正名：指决算报告和财务报告，不是"预算报告"</w:t>
      </w:r>
    </w:p>
    <w:bookmarkEnd w:id="43"/>
    <w:bookmarkStart w:id="44" w:name="X30a6e1241d88fd8c108794bd3ac6a1194c759be"/>
    <w:p>
      <w:pPr>
        <w:pStyle w:val="Heading4"/>
      </w:pPr>
      <w:r>
        <w:t xml:space="preserve">2. </w:t>
      </w:r>
      <w:r>
        <w:rPr>
          <w:rFonts w:hint="eastAsia"/>
        </w:rPr>
        <w:t xml:space="preserve">政府预算会计（预算结余与结转结余）</w:t>
      </w:r>
    </w:p>
    <w:p>
      <w:pPr>
        <w:pStyle w:val="Compact"/>
        <w:numPr>
          <w:ilvl w:val="0"/>
          <w:numId w:val="1032"/>
        </w:numPr>
      </w:pPr>
      <w:r>
        <w:rPr>
          <w:rFonts w:hint="eastAsia"/>
        </w:rPr>
        <w:t xml:space="preserve">预算会计要素：预算收入、预算支出、预算结余，无"预算费用""预算结转"</w:t>
      </w:r>
    </w:p>
    <w:p>
      <w:pPr>
        <w:pStyle w:val="Compact"/>
        <w:numPr>
          <w:ilvl w:val="0"/>
          <w:numId w:val="1032"/>
        </w:numPr>
      </w:pPr>
      <w:r>
        <w:rPr>
          <w:rFonts w:hint="eastAsia"/>
        </w:rPr>
        <w:t xml:space="preserve">预算结余定义：预算收入扣除预算支出后的余额</w:t>
      </w:r>
      <w:r>
        <w:t xml:space="preserve"> + </w:t>
      </w:r>
      <w:r>
        <w:rPr>
          <w:rFonts w:hint="eastAsia"/>
        </w:rPr>
        <w:t xml:space="preserve">历年滚存资金</w:t>
      </w:r>
    </w:p>
    <w:p>
      <w:pPr>
        <w:pStyle w:val="Compact"/>
        <w:numPr>
          <w:ilvl w:val="0"/>
          <w:numId w:val="1032"/>
        </w:numPr>
      </w:pPr>
      <w:r>
        <w:rPr>
          <w:rFonts w:hint="eastAsia"/>
        </w:rPr>
        <w:t xml:space="preserve">结转与结余：结转资金下年按原用途继续使用，结余资金可重新安排</w:t>
      </w:r>
    </w:p>
    <w:p>
      <w:pPr>
        <w:pStyle w:val="Compact"/>
        <w:numPr>
          <w:ilvl w:val="0"/>
          <w:numId w:val="1032"/>
        </w:numPr>
      </w:pPr>
      <w:r>
        <w:rPr>
          <w:rFonts w:hint="eastAsia"/>
        </w:rPr>
        <w:t xml:space="preserve">预算收支确认：实际收到或支付时确认，按实际金额计量（收付实现制）</w:t>
      </w:r>
    </w:p>
    <w:p>
      <w:pPr>
        <w:pStyle w:val="Compact"/>
        <w:numPr>
          <w:ilvl w:val="0"/>
          <w:numId w:val="1032"/>
        </w:numPr>
      </w:pPr>
      <w:r>
        <w:rPr>
          <w:rFonts w:hint="eastAsia"/>
        </w:rPr>
        <w:t xml:space="preserve">经营结余：期末为借方余额（亏损）时不予结转</w:t>
      </w:r>
    </w:p>
    <w:p>
      <w:pPr>
        <w:pStyle w:val="Compact"/>
        <w:numPr>
          <w:ilvl w:val="0"/>
          <w:numId w:val="1032"/>
        </w:numPr>
      </w:pPr>
      <w:r>
        <w:rPr>
          <w:rFonts w:hint="eastAsia"/>
        </w:rPr>
        <w:t xml:space="preserve">非财政拨款结转：由事业预算收入、非同级财政拨款预算收入、其他预算收入转入</w:t>
      </w:r>
    </w:p>
    <w:p>
      <w:pPr>
        <w:pStyle w:val="Compact"/>
        <w:numPr>
          <w:ilvl w:val="0"/>
          <w:numId w:val="1032"/>
        </w:numPr>
      </w:pPr>
      <w:r>
        <w:rPr>
          <w:rFonts w:hint="eastAsia"/>
        </w:rPr>
        <w:t xml:space="preserve">其他预算收入：含捐赠、租金、现金盘盈预算收入，经营预算收入单独核算</w:t>
      </w:r>
    </w:p>
    <w:p>
      <w:pPr>
        <w:pStyle w:val="Compact"/>
        <w:numPr>
          <w:ilvl w:val="0"/>
          <w:numId w:val="1032"/>
        </w:numPr>
      </w:pPr>
      <w:r>
        <w:rPr>
          <w:rFonts w:hint="eastAsia"/>
        </w:rPr>
        <w:t xml:space="preserve">财政应返还额度：期末借方余额反映单位应收财政返还的资金额度</w:t>
      </w:r>
    </w:p>
    <w:bookmarkEnd w:id="44"/>
    <w:bookmarkStart w:id="45" w:name="Xee9cbefb746436d101186bd73e1dea69a4ef36f"/>
    <w:p>
      <w:pPr>
        <w:pStyle w:val="Heading4"/>
      </w:pPr>
      <w:r>
        <w:t xml:space="preserve">3. </w:t>
      </w:r>
      <w:r>
        <w:rPr>
          <w:rFonts w:hint="eastAsia"/>
        </w:rPr>
        <w:t xml:space="preserve">政府财务会计要素与财务报表</w:t>
      </w:r>
    </w:p>
    <w:p>
      <w:pPr>
        <w:pStyle w:val="Compact"/>
        <w:numPr>
          <w:ilvl w:val="0"/>
          <w:numId w:val="1033"/>
        </w:numPr>
      </w:pPr>
      <w:r>
        <w:rPr>
          <w:rFonts w:hint="eastAsia"/>
        </w:rPr>
        <w:t xml:space="preserve">财务会计要素：资产、负债、净资产、收入、费用，无"所有者权益"</w:t>
      </w:r>
    </w:p>
    <w:p>
      <w:pPr>
        <w:pStyle w:val="Compact"/>
        <w:numPr>
          <w:ilvl w:val="0"/>
          <w:numId w:val="1033"/>
        </w:numPr>
      </w:pPr>
      <w:r>
        <w:rPr>
          <w:rFonts w:hint="eastAsia"/>
        </w:rPr>
        <w:t xml:space="preserve">报表编制基础：除现金流量表按收付实现制外，其余按权责发生制</w:t>
      </w:r>
    </w:p>
    <w:p>
      <w:pPr>
        <w:pStyle w:val="Compact"/>
        <w:numPr>
          <w:ilvl w:val="0"/>
          <w:numId w:val="1033"/>
        </w:numPr>
      </w:pPr>
      <w:r>
        <w:rPr>
          <w:rFonts w:hint="eastAsia"/>
        </w:rPr>
        <w:t xml:space="preserve">主要报表：资产负债表反映特定日期财务状况，收入费用表反映期间运行情况</w:t>
      </w:r>
    </w:p>
    <w:p>
      <w:pPr>
        <w:pStyle w:val="Compact"/>
        <w:numPr>
          <w:ilvl w:val="0"/>
          <w:numId w:val="1033"/>
        </w:numPr>
      </w:pPr>
      <w:r>
        <w:rPr>
          <w:rFonts w:hint="eastAsia"/>
        </w:rPr>
        <w:t xml:space="preserve">财务报告目标：反映受托责任履行情况、提供决策有用信息</w:t>
      </w:r>
    </w:p>
    <w:p>
      <w:pPr>
        <w:pStyle w:val="Compact"/>
        <w:numPr>
          <w:ilvl w:val="0"/>
          <w:numId w:val="1033"/>
        </w:numPr>
      </w:pPr>
      <w:r>
        <w:rPr>
          <w:rFonts w:hint="eastAsia"/>
        </w:rPr>
        <w:t xml:space="preserve">财务报告使用者：投资者、债权人、政府及有关部门和社会公众</w:t>
      </w:r>
    </w:p>
    <w:p>
      <w:pPr>
        <w:pStyle w:val="Compact"/>
        <w:numPr>
          <w:ilvl w:val="0"/>
          <w:numId w:val="1033"/>
        </w:numPr>
      </w:pPr>
      <w:r>
        <w:rPr>
          <w:rFonts w:hint="eastAsia"/>
        </w:rPr>
        <w:t xml:space="preserve">合并报表范围：行政区政府合并报表按行政隶属关系确定</w:t>
      </w:r>
    </w:p>
    <w:p>
      <w:pPr>
        <w:pStyle w:val="Compact"/>
        <w:numPr>
          <w:ilvl w:val="0"/>
          <w:numId w:val="1033"/>
        </w:numPr>
      </w:pPr>
      <w:r>
        <w:rPr>
          <w:rFonts w:hint="eastAsia"/>
        </w:rPr>
        <w:t xml:space="preserve">报告组成与分类：按月/季/半年度/年度编制，含附注、不含审计报告</w:t>
      </w:r>
    </w:p>
    <w:p>
      <w:pPr>
        <w:pStyle w:val="Compact"/>
        <w:numPr>
          <w:ilvl w:val="0"/>
          <w:numId w:val="1033"/>
        </w:numPr>
      </w:pPr>
      <w:r>
        <w:rPr>
          <w:rFonts w:hint="eastAsia"/>
        </w:rPr>
        <w:t xml:space="preserve">列报要求：性质或功能不同的项目单独列报，年度编报前须财产清查</w:t>
      </w:r>
    </w:p>
    <w:bookmarkEnd w:id="45"/>
    <w:bookmarkStart w:id="46" w:name="X04a548348195198f2d1be981274b4ec0ca56622"/>
    <w:p>
      <w:pPr>
        <w:pStyle w:val="Heading4"/>
      </w:pPr>
      <w:r>
        <w:t xml:space="preserve">4. </w:t>
      </w:r>
      <w:r>
        <w:rPr>
          <w:rFonts w:hint="eastAsia"/>
        </w:rPr>
        <w:t xml:space="preserve">平行记账与行政事业单位科目核算</w:t>
      </w:r>
    </w:p>
    <w:p>
      <w:pPr>
        <w:pStyle w:val="Compact"/>
        <w:numPr>
          <w:ilvl w:val="0"/>
          <w:numId w:val="1034"/>
        </w:numPr>
      </w:pPr>
      <w:r>
        <w:rPr>
          <w:rFonts w:hint="eastAsia"/>
        </w:rPr>
        <w:t xml:space="preserve">平行记账范围：仅纳入部门预算管理的现金收支业务须财务与预算会计同时核算</w:t>
      </w:r>
    </w:p>
    <w:p>
      <w:pPr>
        <w:pStyle w:val="Compact"/>
        <w:numPr>
          <w:ilvl w:val="0"/>
          <w:numId w:val="1034"/>
        </w:numPr>
      </w:pPr>
      <w:r>
        <w:rPr>
          <w:rFonts w:hint="eastAsia"/>
        </w:rPr>
        <w:t xml:space="preserve">平行记账例外：受托代理现金、应上缴财政现金收支只做财务会计</w:t>
      </w:r>
    </w:p>
    <w:p>
      <w:pPr>
        <w:pStyle w:val="Compact"/>
        <w:numPr>
          <w:ilvl w:val="0"/>
          <w:numId w:val="1034"/>
        </w:numPr>
      </w:pPr>
      <w:r>
        <w:rPr>
          <w:rFonts w:hint="eastAsia"/>
        </w:rPr>
        <w:t xml:space="preserve">双功能：同一业务财务与预算会计平行登记，一套凭证双分录</w:t>
      </w:r>
    </w:p>
    <w:p>
      <w:pPr>
        <w:pStyle w:val="Compact"/>
        <w:numPr>
          <w:ilvl w:val="0"/>
          <w:numId w:val="1034"/>
        </w:numPr>
      </w:pPr>
      <w:r>
        <w:rPr>
          <w:rFonts w:hint="eastAsia"/>
        </w:rPr>
        <w:t xml:space="preserve">财政拨款结转：属预算会计（结转结余）科目，非财务会计科目</w:t>
      </w:r>
    </w:p>
    <w:p>
      <w:pPr>
        <w:pStyle w:val="Compact"/>
        <w:numPr>
          <w:ilvl w:val="0"/>
          <w:numId w:val="1034"/>
        </w:numPr>
      </w:pPr>
      <w:r>
        <w:rPr>
          <w:rFonts w:hint="eastAsia"/>
        </w:rPr>
        <w:t xml:space="preserve">受托代理现金：计入"受托代理资产"，对应"受托代理负债"</w:t>
      </w:r>
    </w:p>
    <w:p>
      <w:pPr>
        <w:pStyle w:val="Compact"/>
        <w:numPr>
          <w:ilvl w:val="0"/>
          <w:numId w:val="1034"/>
        </w:numPr>
      </w:pPr>
      <w:r>
        <w:rPr>
          <w:rFonts w:hint="eastAsia"/>
        </w:rPr>
        <w:t xml:space="preserve">清算费用：划转撤并清算期间评估费、审计费、税费计入"清算费用"</w:t>
      </w:r>
    </w:p>
    <w:p>
      <w:pPr>
        <w:pStyle w:val="Compact"/>
        <w:numPr>
          <w:ilvl w:val="0"/>
          <w:numId w:val="1034"/>
        </w:numPr>
      </w:pPr>
      <w:r>
        <w:rPr>
          <w:rFonts w:hint="eastAsia"/>
        </w:rPr>
        <w:t xml:space="preserve">清算日结账：收入类、费用类科目结账后应无余额</w:t>
      </w:r>
    </w:p>
    <w:p>
      <w:pPr>
        <w:pStyle w:val="Compact"/>
        <w:numPr>
          <w:ilvl w:val="0"/>
          <w:numId w:val="1034"/>
        </w:numPr>
      </w:pPr>
      <w:r>
        <w:rPr>
          <w:rFonts w:hint="eastAsia"/>
        </w:rPr>
        <w:t xml:space="preserve">垫付资金：财务会计借"其他应收款"、贷"银行存款"，预算会计不做处理</w:t>
      </w:r>
    </w:p>
    <w:bookmarkEnd w:id="46"/>
    <w:bookmarkStart w:id="47" w:name="Xa3c02d1eb0da519e532e5d02699ea5850ecde15"/>
    <w:p>
      <w:pPr>
        <w:pStyle w:val="Heading4"/>
      </w:pPr>
      <w:r>
        <w:t xml:space="preserve">5. </w:t>
      </w:r>
      <w:r>
        <w:rPr>
          <w:rFonts w:hint="eastAsia"/>
        </w:rPr>
        <w:t xml:space="preserve">政府资产——存货与投资</w:t>
      </w:r>
    </w:p>
    <w:p>
      <w:pPr>
        <w:pStyle w:val="Compact"/>
        <w:numPr>
          <w:ilvl w:val="0"/>
          <w:numId w:val="1035"/>
        </w:numPr>
      </w:pPr>
      <w:r>
        <w:rPr>
          <w:rFonts w:hint="eastAsia"/>
        </w:rPr>
        <w:t xml:space="preserve">资产计量属性：一般用历史成本；另有重置成本、现值、公允价值、名义金额</w:t>
      </w:r>
    </w:p>
    <w:p>
      <w:pPr>
        <w:pStyle w:val="Compact"/>
        <w:numPr>
          <w:ilvl w:val="0"/>
          <w:numId w:val="1035"/>
        </w:numPr>
      </w:pPr>
      <w:r>
        <w:rPr>
          <w:rFonts w:hint="eastAsia"/>
        </w:rPr>
        <w:t xml:space="preserve">存货成本：购入含价款+税费+运输装卸费；委托加工剔除非正常损耗</w:t>
      </w:r>
    </w:p>
    <w:p>
      <w:pPr>
        <w:pStyle w:val="Compact"/>
        <w:numPr>
          <w:ilvl w:val="0"/>
          <w:numId w:val="1035"/>
        </w:numPr>
      </w:pPr>
      <w:r>
        <w:rPr>
          <w:rFonts w:hint="eastAsia"/>
        </w:rPr>
        <w:t xml:space="preserve">存货发出计价：不可替代、专门项目的存货通常采用个别计价法</w:t>
      </w:r>
    </w:p>
    <w:p>
      <w:pPr>
        <w:pStyle w:val="Compact"/>
        <w:numPr>
          <w:ilvl w:val="0"/>
          <w:numId w:val="1035"/>
        </w:numPr>
      </w:pPr>
      <w:r>
        <w:rPr>
          <w:rFonts w:hint="eastAsia"/>
        </w:rPr>
        <w:t xml:space="preserve">存货盘盈按凭据→评估价值→重置成本；盘亏损失计入当期费用</w:t>
      </w:r>
    </w:p>
    <w:p>
      <w:pPr>
        <w:pStyle w:val="Compact"/>
        <w:numPr>
          <w:ilvl w:val="0"/>
          <w:numId w:val="1035"/>
        </w:numPr>
      </w:pPr>
      <w:r>
        <w:rPr>
          <w:rFonts w:hint="eastAsia"/>
        </w:rPr>
        <w:t xml:space="preserve">短期投资：按实际成本初始计量、期末按账面余额；处置差额计"投资损益"</w:t>
      </w:r>
    </w:p>
    <w:p>
      <w:pPr>
        <w:pStyle w:val="Compact"/>
        <w:numPr>
          <w:ilvl w:val="0"/>
          <w:numId w:val="1035"/>
        </w:numPr>
      </w:pPr>
      <w:r>
        <w:rPr>
          <w:rFonts w:hint="eastAsia"/>
        </w:rPr>
        <w:t xml:space="preserve">长期债券投资：按实际成本计量，已到付息期未领利息计"应收利息"</w:t>
      </w:r>
    </w:p>
    <w:p>
      <w:pPr>
        <w:pStyle w:val="Compact"/>
        <w:numPr>
          <w:ilvl w:val="0"/>
          <w:numId w:val="1035"/>
        </w:numPr>
      </w:pPr>
      <w:r>
        <w:rPr>
          <w:rFonts w:hint="eastAsia"/>
        </w:rPr>
        <w:t xml:space="preserve">长期股权投资：成本法不按净利润确认投资收益；权益法亏损以账面减记至零为限</w:t>
      </w:r>
    </w:p>
    <w:p>
      <w:pPr>
        <w:pStyle w:val="Compact"/>
        <w:numPr>
          <w:ilvl w:val="0"/>
          <w:numId w:val="1035"/>
        </w:numPr>
      </w:pPr>
      <w:r>
        <w:rPr>
          <w:rFonts w:hint="eastAsia"/>
        </w:rPr>
        <w:t xml:space="preserve">名义金额限制：接受捐赠的投资、公共基础设施不能采用名义金额计量</w:t>
      </w:r>
    </w:p>
    <w:bookmarkEnd w:id="47"/>
    <w:bookmarkStart w:id="48" w:name="Xe3865772f5e28de43ad17815644f98b7bb6a68c"/>
    <w:p>
      <w:pPr>
        <w:pStyle w:val="Heading4"/>
      </w:pPr>
      <w:r>
        <w:t xml:space="preserve">6. </w:t>
      </w:r>
      <w:r>
        <w:rPr>
          <w:rFonts w:hint="eastAsia"/>
        </w:rPr>
        <w:t xml:space="preserve">政府资产——固定资产</w:t>
      </w:r>
    </w:p>
    <w:p>
      <w:pPr>
        <w:pStyle w:val="Compact"/>
        <w:numPr>
          <w:ilvl w:val="0"/>
          <w:numId w:val="1036"/>
        </w:numPr>
      </w:pPr>
      <w:r>
        <w:rPr>
          <w:rFonts w:hint="eastAsia"/>
        </w:rPr>
        <w:t xml:space="preserve">折旧计提：按月计提、当月增加当月计提，不考虑预计净残值</w:t>
      </w:r>
    </w:p>
    <w:p>
      <w:pPr>
        <w:pStyle w:val="Compact"/>
        <w:numPr>
          <w:ilvl w:val="0"/>
          <w:numId w:val="1036"/>
        </w:numPr>
      </w:pPr>
      <w:r>
        <w:rPr>
          <w:rFonts w:hint="eastAsia"/>
        </w:rPr>
        <w:t xml:space="preserve">折旧年限：机械设备类不低于10年；考虑损耗、法律限制（净残值非因素）</w:t>
      </w:r>
    </w:p>
    <w:p>
      <w:pPr>
        <w:pStyle w:val="Compact"/>
        <w:numPr>
          <w:ilvl w:val="0"/>
          <w:numId w:val="1036"/>
        </w:numPr>
      </w:pPr>
      <w:r>
        <w:rPr>
          <w:rFonts w:hint="eastAsia"/>
        </w:rPr>
        <w:t xml:space="preserve">不提折旧：文物陈列品、动植物、图书档案、单独计价入账土地及名义金额资产</w:t>
      </w:r>
    </w:p>
    <w:p>
      <w:pPr>
        <w:pStyle w:val="Compact"/>
        <w:numPr>
          <w:ilvl w:val="0"/>
          <w:numId w:val="1036"/>
        </w:numPr>
      </w:pPr>
      <w:r>
        <w:rPr>
          <w:rFonts w:hint="eastAsia"/>
        </w:rPr>
        <w:t xml:space="preserve">提足折旧：提足折旧后不再计提，无论能否继续使用</w:t>
      </w:r>
    </w:p>
    <w:p>
      <w:pPr>
        <w:pStyle w:val="Compact"/>
        <w:numPr>
          <w:ilvl w:val="0"/>
          <w:numId w:val="1036"/>
        </w:numPr>
      </w:pPr>
      <w:r>
        <w:rPr>
          <w:rFonts w:hint="eastAsia"/>
        </w:rPr>
        <w:t xml:space="preserve">暂估入账：应计提折旧，但实际成本确定后不调整已计提折旧</w:t>
      </w:r>
    </w:p>
    <w:p>
      <w:pPr>
        <w:pStyle w:val="Compact"/>
        <w:numPr>
          <w:ilvl w:val="0"/>
          <w:numId w:val="1036"/>
        </w:numPr>
      </w:pPr>
      <w:r>
        <w:rPr>
          <w:rFonts w:hint="eastAsia"/>
        </w:rPr>
        <w:t xml:space="preserve">捐赠计量顺序：凭据金额→评估价值→市场价格→名义金额，均加税费运输费</w:t>
      </w:r>
    </w:p>
    <w:p>
      <w:pPr>
        <w:pStyle w:val="Compact"/>
        <w:numPr>
          <w:ilvl w:val="0"/>
          <w:numId w:val="1036"/>
        </w:numPr>
      </w:pPr>
      <w:r>
        <w:rPr>
          <w:rFonts w:hint="eastAsia"/>
        </w:rPr>
        <w:t xml:space="preserve">借款费用：建设期间专门借款利息资本化计在建工程，非正常中断超3个月费用化</w:t>
      </w:r>
    </w:p>
    <w:p>
      <w:pPr>
        <w:pStyle w:val="Compact"/>
        <w:numPr>
          <w:ilvl w:val="0"/>
          <w:numId w:val="1036"/>
        </w:numPr>
      </w:pPr>
      <w:r>
        <w:rPr>
          <w:rFonts w:hint="eastAsia"/>
        </w:rPr>
        <w:t xml:space="preserve">盘亏处理：先转"待处理财产损溢"，报批后计入当期费用</w:t>
      </w:r>
    </w:p>
    <w:bookmarkEnd w:id="48"/>
    <w:bookmarkStart w:id="49" w:name="X80e599fe512874e530da3bff75f8b1e2f66036e"/>
    <w:p>
      <w:pPr>
        <w:pStyle w:val="Heading4"/>
      </w:pPr>
      <w:r>
        <w:t xml:space="preserve">7. </w:t>
      </w:r>
      <w:r>
        <w:rPr>
          <w:rFonts w:hint="eastAsia"/>
        </w:rPr>
        <w:t xml:space="preserve">政府资产——无形资产</w:t>
      </w:r>
    </w:p>
    <w:p>
      <w:pPr>
        <w:pStyle w:val="Compact"/>
        <w:numPr>
          <w:ilvl w:val="0"/>
          <w:numId w:val="1037"/>
        </w:numPr>
      </w:pPr>
      <w:r>
        <w:rPr>
          <w:rFonts w:hint="eastAsia"/>
        </w:rPr>
        <w:t xml:space="preserve">确认条件：服务潜力很可能实现或经济利益很可能流入，且成本能可靠计量</w:t>
      </w:r>
    </w:p>
    <w:p>
      <w:pPr>
        <w:pStyle w:val="Compact"/>
        <w:numPr>
          <w:ilvl w:val="0"/>
          <w:numId w:val="1037"/>
        </w:numPr>
      </w:pPr>
      <w:r>
        <w:rPr>
          <w:rFonts w:hint="eastAsia"/>
        </w:rPr>
        <w:t xml:space="preserve">研发支出：研究阶段费用化，开发阶段符合资本化条件的才计入成本</w:t>
      </w:r>
    </w:p>
    <w:p>
      <w:pPr>
        <w:pStyle w:val="Compact"/>
        <w:numPr>
          <w:ilvl w:val="0"/>
          <w:numId w:val="1037"/>
        </w:numPr>
      </w:pPr>
      <w:r>
        <w:rPr>
          <w:rFonts w:hint="eastAsia"/>
        </w:rPr>
        <w:t xml:space="preserve">摊销年限：按法律年限→合同受益年限→预计使用年限；年限不确定的不摊销</w:t>
      </w:r>
    </w:p>
    <w:p>
      <w:pPr>
        <w:pStyle w:val="Compact"/>
        <w:numPr>
          <w:ilvl w:val="0"/>
          <w:numId w:val="1037"/>
        </w:numPr>
      </w:pPr>
      <w:r>
        <w:rPr>
          <w:rFonts w:hint="eastAsia"/>
        </w:rPr>
        <w:t xml:space="preserve">委托开发软件：委托软件公司开发的软件视同外购无形资产确定成本</w:t>
      </w:r>
    </w:p>
    <w:p>
      <w:pPr>
        <w:pStyle w:val="Compact"/>
        <w:numPr>
          <w:ilvl w:val="0"/>
          <w:numId w:val="1037"/>
        </w:numPr>
      </w:pPr>
      <w:r>
        <w:rPr>
          <w:rFonts w:hint="eastAsia"/>
        </w:rPr>
        <w:t xml:space="preserve">捐赠计量：有凭据按凭据金额+税费，无凭据经评估按评估价值，否则按名义金额</w:t>
      </w:r>
    </w:p>
    <w:p>
      <w:pPr>
        <w:pStyle w:val="Compact"/>
        <w:numPr>
          <w:ilvl w:val="0"/>
          <w:numId w:val="1037"/>
        </w:numPr>
      </w:pPr>
      <w:r>
        <w:rPr>
          <w:rFonts w:hint="eastAsia"/>
        </w:rPr>
        <w:t xml:space="preserve">范围：专利权、商标权属无形资产；自创商誉、内部产生的品牌不确认</w:t>
      </w:r>
    </w:p>
    <w:p>
      <w:pPr>
        <w:pStyle w:val="Compact"/>
        <w:numPr>
          <w:ilvl w:val="0"/>
          <w:numId w:val="1037"/>
        </w:numPr>
      </w:pPr>
      <w:r>
        <w:rPr>
          <w:rFonts w:hint="eastAsia"/>
        </w:rPr>
        <w:t xml:space="preserve">非货币性交换：换入成本＝换出资产评估价值＋补价</w:t>
      </w:r>
    </w:p>
    <w:p>
      <w:pPr>
        <w:pStyle w:val="Compact"/>
        <w:numPr>
          <w:ilvl w:val="0"/>
          <w:numId w:val="1037"/>
        </w:numPr>
      </w:pPr>
      <w:r>
        <w:rPr>
          <w:rFonts w:hint="eastAsia"/>
        </w:rPr>
        <w:t xml:space="preserve">处置：对外捐赠或不能带来利益时转销账面价值，相关费用计当期费用</w:t>
      </w:r>
    </w:p>
    <w:bookmarkEnd w:id="49"/>
    <w:bookmarkStart w:id="50" w:name="X754e4ebb8ec8fe8e1ba8ab7aea1bae4d7adf62e"/>
    <w:p>
      <w:pPr>
        <w:pStyle w:val="Heading4"/>
      </w:pPr>
      <w:r>
        <w:t xml:space="preserve">8. </w:t>
      </w:r>
      <w:r>
        <w:rPr>
          <w:rFonts w:hint="eastAsia"/>
        </w:rPr>
        <w:t xml:space="preserve">政府资产——公共基础设施</w:t>
      </w:r>
    </w:p>
    <w:p>
      <w:pPr>
        <w:pStyle w:val="Compact"/>
        <w:numPr>
          <w:ilvl w:val="0"/>
          <w:numId w:val="1038"/>
        </w:numPr>
      </w:pPr>
      <w:r>
        <w:rPr>
          <w:rFonts w:hint="eastAsia"/>
        </w:rPr>
        <w:t xml:space="preserve">特征与分类：不可移动，按提供公共产品/服务的性质或功能特征分类</w:t>
      </w:r>
    </w:p>
    <w:p>
      <w:pPr>
        <w:pStyle w:val="Compact"/>
        <w:numPr>
          <w:ilvl w:val="0"/>
          <w:numId w:val="1038"/>
        </w:numPr>
      </w:pPr>
      <w:r>
        <w:rPr>
          <w:rFonts w:hint="eastAsia"/>
        </w:rPr>
        <w:t xml:space="preserve">初始计量：按成本计量；自建的在验收合格并交付使用时确认</w:t>
      </w:r>
    </w:p>
    <w:p>
      <w:pPr>
        <w:pStyle w:val="Compact"/>
        <w:numPr>
          <w:ilvl w:val="0"/>
          <w:numId w:val="1038"/>
        </w:numPr>
      </w:pPr>
      <w:r>
        <w:rPr>
          <w:rFonts w:hint="eastAsia"/>
        </w:rPr>
        <w:t xml:space="preserve">自建成本：含建筑安装工程投资、设备投资、待摊投资，不含专业人员服务费</w:t>
      </w:r>
    </w:p>
    <w:p>
      <w:pPr>
        <w:pStyle w:val="Compact"/>
        <w:numPr>
          <w:ilvl w:val="0"/>
          <w:numId w:val="1038"/>
        </w:numPr>
      </w:pPr>
      <w:r>
        <w:rPr>
          <w:rFonts w:hint="eastAsia"/>
        </w:rPr>
        <w:t xml:space="preserve">折旧要素：按月计提、当月增加当月计提，不考虑预计净残值</w:t>
      </w:r>
    </w:p>
    <w:p>
      <w:pPr>
        <w:pStyle w:val="Compact"/>
        <w:numPr>
          <w:ilvl w:val="0"/>
          <w:numId w:val="1038"/>
        </w:numPr>
      </w:pPr>
      <w:r>
        <w:rPr>
          <w:rFonts w:hint="eastAsia"/>
        </w:rPr>
        <w:t xml:space="preserve">折旧方法：应考虑服务潜力或经济利益的预期实现方式</w:t>
      </w:r>
    </w:p>
    <w:p>
      <w:pPr>
        <w:pStyle w:val="Compact"/>
        <w:numPr>
          <w:ilvl w:val="0"/>
          <w:numId w:val="1038"/>
        </w:numPr>
      </w:pPr>
      <w:r>
        <w:rPr>
          <w:rFonts w:hint="eastAsia"/>
        </w:rPr>
        <w:t xml:space="preserve">折旧暂停：处于改建、扩建等建造活动期间暂停计提折旧</w:t>
      </w:r>
    </w:p>
    <w:p>
      <w:pPr>
        <w:pStyle w:val="Compact"/>
        <w:numPr>
          <w:ilvl w:val="0"/>
          <w:numId w:val="1038"/>
        </w:numPr>
      </w:pPr>
      <w:r>
        <w:rPr>
          <w:rFonts w:hint="eastAsia"/>
        </w:rPr>
        <w:t xml:space="preserve">土地处理：无法分清构筑物与土地使用权部分的，整体确认为公共基础设施</w:t>
      </w:r>
    </w:p>
    <w:p>
      <w:pPr>
        <w:pStyle w:val="Compact"/>
        <w:numPr>
          <w:ilvl w:val="0"/>
          <w:numId w:val="1038"/>
        </w:numPr>
      </w:pPr>
      <w:r>
        <w:rPr>
          <w:rFonts w:hint="eastAsia"/>
        </w:rPr>
        <w:t xml:space="preserve">费用化与重分类：日常维修计当期费用、大型改扩建资本化；首次执行按账面价值重分类</w:t>
      </w:r>
    </w:p>
    <w:bookmarkEnd w:id="50"/>
    <w:bookmarkStart w:id="51" w:name="Xe3d8c2d8f4102430de7418977122f5ec6575873"/>
    <w:p>
      <w:pPr>
        <w:pStyle w:val="Heading4"/>
      </w:pPr>
      <w:r>
        <w:t xml:space="preserve">9. </w:t>
      </w:r>
      <w:r>
        <w:rPr>
          <w:rFonts w:hint="eastAsia"/>
        </w:rPr>
        <w:t xml:space="preserve">政府资产——储备物资与文物资源</w:t>
      </w:r>
    </w:p>
    <w:p>
      <w:pPr>
        <w:pStyle w:val="Compact"/>
        <w:numPr>
          <w:ilvl w:val="0"/>
          <w:numId w:val="1039"/>
        </w:numPr>
      </w:pPr>
      <w:r>
        <w:rPr>
          <w:rFonts w:hint="eastAsia"/>
        </w:rPr>
        <w:t xml:space="preserve">储备物资成本：含价款、税费、运输费等，不含仓储费及对方承担的费用</w:t>
      </w:r>
    </w:p>
    <w:p>
      <w:pPr>
        <w:pStyle w:val="Compact"/>
        <w:numPr>
          <w:ilvl w:val="0"/>
          <w:numId w:val="1039"/>
        </w:numPr>
      </w:pPr>
      <w:r>
        <w:rPr>
          <w:rFonts w:hint="eastAsia"/>
        </w:rPr>
        <w:t xml:space="preserve">储备物资盘盈：按凭据→评估价值→重置成本；盘亏报批后转销、赔偿计应收款</w:t>
      </w:r>
    </w:p>
    <w:p>
      <w:pPr>
        <w:pStyle w:val="Compact"/>
        <w:numPr>
          <w:ilvl w:val="0"/>
          <w:numId w:val="1039"/>
        </w:numPr>
      </w:pPr>
      <w:r>
        <w:rPr>
          <w:rFonts w:hint="eastAsia"/>
        </w:rPr>
        <w:t xml:space="preserve">储备物资发出计价：专门项目、不可替代的采用个别计价法</w:t>
      </w:r>
    </w:p>
    <w:p>
      <w:pPr>
        <w:pStyle w:val="Compact"/>
        <w:numPr>
          <w:ilvl w:val="0"/>
          <w:numId w:val="1039"/>
        </w:numPr>
      </w:pPr>
      <w:r>
        <w:rPr>
          <w:rFonts w:hint="eastAsia"/>
        </w:rPr>
        <w:t xml:space="preserve">储备物资调拨：因行政管理主体变动等调拨的，发出时转销账面余额</w:t>
      </w:r>
    </w:p>
    <w:p>
      <w:pPr>
        <w:pStyle w:val="Compact"/>
        <w:numPr>
          <w:ilvl w:val="0"/>
          <w:numId w:val="1039"/>
        </w:numPr>
      </w:pPr>
      <w:r>
        <w:rPr>
          <w:rFonts w:hint="eastAsia"/>
        </w:rPr>
        <w:t xml:space="preserve">文物资源计量：成本无法可靠取得的按名义金额（1元）计量，盘盈无凭据比照处理</w:t>
      </w:r>
    </w:p>
    <w:p>
      <w:pPr>
        <w:pStyle w:val="Compact"/>
        <w:numPr>
          <w:ilvl w:val="0"/>
          <w:numId w:val="1039"/>
        </w:numPr>
      </w:pPr>
      <w:r>
        <w:rPr>
          <w:rFonts w:hint="eastAsia"/>
        </w:rPr>
        <w:t xml:space="preserve">文物资源确认：考古发掘品在数量形态稳定且不晚于提交考古发掘报告之日确认</w:t>
      </w:r>
    </w:p>
    <w:p>
      <w:pPr>
        <w:pStyle w:val="Compact"/>
        <w:numPr>
          <w:ilvl w:val="0"/>
          <w:numId w:val="1039"/>
        </w:numPr>
      </w:pPr>
      <w:r>
        <w:rPr>
          <w:rFonts w:hint="eastAsia"/>
        </w:rPr>
        <w:t xml:space="preserve">文物资源后续：不计提折旧，修复修缮等保护支出计入当期费用</w:t>
      </w:r>
    </w:p>
    <w:p>
      <w:pPr>
        <w:pStyle w:val="Compact"/>
        <w:numPr>
          <w:ilvl w:val="0"/>
          <w:numId w:val="1039"/>
        </w:numPr>
      </w:pPr>
      <w:r>
        <w:rPr>
          <w:rFonts w:hint="eastAsia"/>
        </w:rPr>
        <w:t xml:space="preserve">文物资源调出与借入：调出转销账面价值、支出计当期费用；借入年末作受托代理资产</w:t>
      </w:r>
    </w:p>
    <w:bookmarkEnd w:id="51"/>
    <w:bookmarkStart w:id="52" w:name="X85f028d6a4c5e907aee318a59b7ee08b99563cb"/>
    <w:p>
      <w:pPr>
        <w:pStyle w:val="Heading4"/>
      </w:pPr>
      <w:r>
        <w:t xml:space="preserve">10. </w:t>
      </w:r>
      <w:r>
        <w:rPr>
          <w:rFonts w:hint="eastAsia"/>
        </w:rPr>
        <w:t xml:space="preserve">政府负债、净资产与收入费用</w:t>
      </w:r>
    </w:p>
    <w:p>
      <w:pPr>
        <w:pStyle w:val="Compact"/>
        <w:numPr>
          <w:ilvl w:val="0"/>
          <w:numId w:val="1040"/>
        </w:numPr>
      </w:pPr>
      <w:r>
        <w:rPr>
          <w:rFonts w:hint="eastAsia"/>
        </w:rPr>
        <w:t xml:space="preserve">负债确认：举借债务在签订借款合同或协议并取得资金时确认为负债</w:t>
      </w:r>
    </w:p>
    <w:p>
      <w:pPr>
        <w:pStyle w:val="Compact"/>
        <w:numPr>
          <w:ilvl w:val="0"/>
          <w:numId w:val="1040"/>
        </w:numPr>
      </w:pPr>
      <w:r>
        <w:rPr>
          <w:rFonts w:hint="eastAsia"/>
        </w:rPr>
        <w:t xml:space="preserve">应付账款：因取得资产、接受劳务、开展工程建设等形成的负债</w:t>
      </w:r>
    </w:p>
    <w:p>
      <w:pPr>
        <w:pStyle w:val="Compact"/>
        <w:numPr>
          <w:ilvl w:val="0"/>
          <w:numId w:val="1040"/>
        </w:numPr>
      </w:pPr>
      <w:r>
        <w:rPr>
          <w:rFonts w:hint="eastAsia"/>
        </w:rPr>
        <w:t xml:space="preserve">应付利息与其他应交税费：分期付息应付未付利息计"应付利息"；其他应交税费不含增值税</w:t>
      </w:r>
    </w:p>
    <w:p>
      <w:pPr>
        <w:pStyle w:val="Compact"/>
        <w:numPr>
          <w:ilvl w:val="0"/>
          <w:numId w:val="1040"/>
        </w:numPr>
      </w:pPr>
      <w:r>
        <w:rPr>
          <w:rFonts w:hint="eastAsia"/>
        </w:rPr>
        <w:t xml:space="preserve">受托代理负债：接受委托取得受托代理资产时形成的负债</w:t>
      </w:r>
    </w:p>
    <w:p>
      <w:pPr>
        <w:pStyle w:val="Compact"/>
        <w:numPr>
          <w:ilvl w:val="0"/>
          <w:numId w:val="1040"/>
        </w:numPr>
      </w:pPr>
      <w:r>
        <w:rPr>
          <w:rFonts w:hint="eastAsia"/>
        </w:rPr>
        <w:t xml:space="preserve">净资产定义：资产扣除负债后的净额，列入资产负债表</w:t>
      </w:r>
    </w:p>
    <w:p>
      <w:pPr>
        <w:pStyle w:val="Compact"/>
        <w:numPr>
          <w:ilvl w:val="0"/>
          <w:numId w:val="1040"/>
        </w:numPr>
      </w:pPr>
      <w:r>
        <w:rPr>
          <w:rFonts w:hint="eastAsia"/>
        </w:rPr>
        <w:t xml:space="preserve">累计盈余与本期盈余：累计盈余核算历年滚存加无偿调拨变动，本期盈余核算当年</w:t>
      </w:r>
    </w:p>
    <w:p>
      <w:pPr>
        <w:pStyle w:val="Compact"/>
        <w:numPr>
          <w:ilvl w:val="0"/>
          <w:numId w:val="1040"/>
        </w:numPr>
      </w:pPr>
      <w:r>
        <w:rPr>
          <w:rFonts w:hint="eastAsia"/>
        </w:rPr>
        <w:t xml:space="preserve">费用定义：报告期内导致净资产减少、含服务潜力或经济利益的经济资源流出</w:t>
      </w:r>
    </w:p>
    <w:p>
      <w:pPr>
        <w:pStyle w:val="Compact"/>
        <w:numPr>
          <w:ilvl w:val="0"/>
          <w:numId w:val="1040"/>
        </w:numPr>
      </w:pPr>
      <w:r>
        <w:rPr>
          <w:rFonts w:hint="eastAsia"/>
        </w:rPr>
        <w:t xml:space="preserve">专用基金：从非财政拨款结余或经营结余中提取</w:t>
      </w:r>
    </w:p>
    <w:bookmarkEnd w:id="52"/>
    <w:bookmarkStart w:id="53" w:name="X2caf5e52005755807f48ec3a88980d888531686"/>
    <w:p>
      <w:pPr>
        <w:pStyle w:val="Heading4"/>
      </w:pPr>
      <w:r>
        <w:t xml:space="preserve">11. </w:t>
      </w:r>
      <w:r>
        <w:rPr>
          <w:rFonts w:hint="eastAsia"/>
        </w:rPr>
        <w:t xml:space="preserve">会计调整（政策变更、估计变更与前期差错）</w:t>
      </w:r>
    </w:p>
    <w:p>
      <w:pPr>
        <w:pStyle w:val="Compact"/>
        <w:numPr>
          <w:ilvl w:val="0"/>
          <w:numId w:val="1041"/>
        </w:numPr>
      </w:pPr>
      <w:r>
        <w:rPr>
          <w:rFonts w:hint="eastAsia"/>
        </w:rPr>
        <w:t xml:space="preserve">会计政策变更：采用追溯调整法，视同初次发生即采用变更后政策</w:t>
      </w:r>
    </w:p>
    <w:p>
      <w:pPr>
        <w:pStyle w:val="Compact"/>
        <w:numPr>
          <w:ilvl w:val="0"/>
          <w:numId w:val="1041"/>
        </w:numPr>
      </w:pPr>
      <w:r>
        <w:rPr>
          <w:rFonts w:hint="eastAsia"/>
        </w:rPr>
        <w:t xml:space="preserve">会计估计变更：采用未来适用法；会计估计是结果不确定事项以最近信息作判断</w:t>
      </w:r>
    </w:p>
    <w:p>
      <w:pPr>
        <w:pStyle w:val="Compact"/>
        <w:numPr>
          <w:ilvl w:val="0"/>
          <w:numId w:val="1041"/>
        </w:numPr>
      </w:pPr>
      <w:r>
        <w:rPr>
          <w:rFonts w:hint="eastAsia"/>
        </w:rPr>
        <w:t xml:space="preserve">难以区分的变更：难以区分政策变更与估计变更的，按会计估计变更处理</w:t>
      </w:r>
    </w:p>
    <w:p>
      <w:pPr>
        <w:pStyle w:val="Compact"/>
        <w:numPr>
          <w:ilvl w:val="0"/>
          <w:numId w:val="1041"/>
        </w:numPr>
      </w:pPr>
      <w:r>
        <w:rPr>
          <w:rFonts w:hint="eastAsia"/>
        </w:rPr>
        <w:t xml:space="preserve">不属政策变更：本期业务与以前有本质差别采用新政策、初次发生、不重要的</w:t>
      </w:r>
    </w:p>
    <w:p>
      <w:pPr>
        <w:pStyle w:val="Compact"/>
        <w:numPr>
          <w:ilvl w:val="0"/>
          <w:numId w:val="1041"/>
        </w:numPr>
      </w:pPr>
      <w:r>
        <w:rPr>
          <w:rFonts w:hint="eastAsia"/>
        </w:rPr>
        <w:t xml:space="preserve">稳定性：会计政策和会计估计一经确定，不得随意变更</w:t>
      </w:r>
    </w:p>
    <w:p>
      <w:pPr>
        <w:pStyle w:val="Compact"/>
        <w:numPr>
          <w:ilvl w:val="0"/>
          <w:numId w:val="1041"/>
        </w:numPr>
      </w:pPr>
      <w:r>
        <w:rPr>
          <w:rFonts w:hint="eastAsia"/>
        </w:rPr>
        <w:t xml:space="preserve">前期差错更正：非重大差错调整本期数，重大差错调整期初数</w:t>
      </w:r>
    </w:p>
    <w:p>
      <w:pPr>
        <w:pStyle w:val="Compact"/>
        <w:numPr>
          <w:ilvl w:val="0"/>
          <w:numId w:val="1041"/>
        </w:numPr>
      </w:pPr>
      <w:r>
        <w:rPr>
          <w:rFonts w:hint="eastAsia"/>
        </w:rPr>
        <w:t xml:space="preserve">比较报表差错：比较报表期间重大差错应调整相关期间数据</w:t>
      </w:r>
    </w:p>
    <w:bookmarkEnd w:id="53"/>
    <w:bookmarkStart w:id="54" w:name="X7822508a60ed042a401ab8663ea7daa16c584ca"/>
    <w:p>
      <w:pPr>
        <w:pStyle w:val="Heading4"/>
      </w:pPr>
      <w:r>
        <w:t xml:space="preserve">12. </w:t>
      </w:r>
      <w:r>
        <w:rPr>
          <w:rFonts w:hint="eastAsia"/>
        </w:rPr>
        <w:t xml:space="preserve">民间非营利组织会计</w:t>
      </w:r>
    </w:p>
    <w:p>
      <w:pPr>
        <w:pStyle w:val="Compact"/>
        <w:numPr>
          <w:ilvl w:val="0"/>
          <w:numId w:val="1042"/>
        </w:numPr>
      </w:pPr>
      <w:r>
        <w:rPr>
          <w:rFonts w:hint="eastAsia"/>
        </w:rPr>
        <w:t xml:space="preserve">核算基础：民间非营利组织以权责发生制为核算基础</w:t>
      </w:r>
    </w:p>
    <w:p>
      <w:pPr>
        <w:pStyle w:val="Compact"/>
        <w:numPr>
          <w:ilvl w:val="0"/>
          <w:numId w:val="1042"/>
        </w:numPr>
      </w:pPr>
      <w:r>
        <w:rPr>
          <w:rFonts w:hint="eastAsia"/>
        </w:rPr>
        <w:t xml:space="preserve">会计要素：资产、负债、净资产、收入、费用，无所有者权益、无利润</w:t>
      </w:r>
    </w:p>
    <w:p>
      <w:pPr>
        <w:pStyle w:val="Compact"/>
        <w:numPr>
          <w:ilvl w:val="0"/>
          <w:numId w:val="1042"/>
        </w:numPr>
      </w:pPr>
      <w:r>
        <w:rPr>
          <w:rFonts w:hint="eastAsia"/>
        </w:rPr>
        <w:t xml:space="preserve">会计等式：收入−费用＝净资产变动额（净资产分限定性与非限定性）</w:t>
      </w:r>
    </w:p>
    <w:p>
      <w:pPr>
        <w:pStyle w:val="Compact"/>
        <w:numPr>
          <w:ilvl w:val="0"/>
          <w:numId w:val="1042"/>
        </w:numPr>
      </w:pPr>
      <w:r>
        <w:rPr>
          <w:rFonts w:hint="eastAsia"/>
        </w:rPr>
        <w:t xml:space="preserve">财务报表：资产负债表、业务活动表、现金流量表，不编制利润表</w:t>
      </w:r>
    </w:p>
    <w:p>
      <w:pPr>
        <w:pStyle w:val="Compact"/>
        <w:numPr>
          <w:ilvl w:val="0"/>
          <w:numId w:val="1042"/>
        </w:numPr>
      </w:pPr>
      <w:r>
        <w:rPr>
          <w:rFonts w:hint="eastAsia"/>
        </w:rPr>
        <w:t xml:space="preserve">捐赠收入：属非交换交易；无凭据非现金资产按公允价值入账；劳务捐赠一般不确认</w:t>
      </w:r>
    </w:p>
    <w:p>
      <w:pPr>
        <w:pStyle w:val="Compact"/>
        <w:numPr>
          <w:ilvl w:val="0"/>
          <w:numId w:val="1042"/>
        </w:numPr>
      </w:pPr>
      <w:r>
        <w:rPr>
          <w:rFonts w:hint="eastAsia"/>
        </w:rPr>
        <w:t xml:space="preserve">受托代理业务：指定转赠的确认受托代理资产与负债，资产负债同增，不影响净资产</w:t>
      </w:r>
    </w:p>
    <w:p>
      <w:pPr>
        <w:pStyle w:val="Compact"/>
        <w:numPr>
          <w:ilvl w:val="0"/>
          <w:numId w:val="1042"/>
        </w:numPr>
      </w:pPr>
      <w:r>
        <w:rPr>
          <w:rFonts w:hint="eastAsia"/>
        </w:rPr>
        <w:t xml:space="preserve">费用分类：按功能分业务活动成本、管理费用、筹资费用等，无"研发费用"</w:t>
      </w:r>
    </w:p>
    <w:p>
      <w:pPr>
        <w:pStyle w:val="Compact"/>
        <w:numPr>
          <w:ilvl w:val="0"/>
          <w:numId w:val="1042"/>
        </w:numPr>
      </w:pPr>
      <w:r>
        <w:rPr>
          <w:rFonts w:hint="eastAsia"/>
        </w:rPr>
        <w:t xml:space="preserve">退还捐赠：借"管理费用"、贷"其他应付款"，不冲减捐赠收入</w:t>
      </w:r>
    </w:p>
    <w:bookmarkEnd w:id="54"/>
    <w:bookmarkStart w:id="55" w:name="Xa867d6d17b9f0e67223e589ed058983b42a22bb"/>
    <w:p>
      <w:pPr>
        <w:pStyle w:val="Heading4"/>
      </w:pPr>
      <w:r>
        <w:t xml:space="preserve">13. </w:t>
      </w:r>
      <w:r>
        <w:rPr>
          <w:rFonts w:hint="eastAsia"/>
        </w:rPr>
        <w:t xml:space="preserve">会计法与其他财会法规</w:t>
      </w:r>
    </w:p>
    <w:p>
      <w:pPr>
        <w:pStyle w:val="Compact"/>
        <w:numPr>
          <w:ilvl w:val="0"/>
          <w:numId w:val="1043"/>
        </w:numPr>
      </w:pPr>
      <w:r>
        <w:rPr>
          <w:rFonts w:hint="eastAsia"/>
        </w:rPr>
        <w:t xml:space="preserve">禁业：职务违法被追究刑事责任的终身禁业，未构成犯罪的五年内不得从事会计工作</w:t>
      </w:r>
    </w:p>
    <w:p>
      <w:pPr>
        <w:pStyle w:val="Compact"/>
        <w:numPr>
          <w:ilvl w:val="0"/>
          <w:numId w:val="1043"/>
        </w:numPr>
      </w:pPr>
      <w:r>
        <w:rPr>
          <w:rFonts w:hint="eastAsia"/>
        </w:rPr>
        <w:t xml:space="preserve">授意指使强令罚款：情节不严重20万–100万，严重100万–500万</w:t>
      </w:r>
    </w:p>
    <w:p>
      <w:pPr>
        <w:pStyle w:val="Compact"/>
        <w:numPr>
          <w:ilvl w:val="0"/>
          <w:numId w:val="1043"/>
        </w:numPr>
      </w:pPr>
      <w:r>
        <w:rPr>
          <w:rFonts w:hint="eastAsia"/>
        </w:rPr>
        <w:t xml:space="preserve">编制虚假财报罚款：对责任人情节不严重10万–50万，严重50万–200万</w:t>
      </w:r>
    </w:p>
    <w:p>
      <w:pPr>
        <w:pStyle w:val="Compact"/>
        <w:numPr>
          <w:ilvl w:val="0"/>
          <w:numId w:val="1043"/>
        </w:numPr>
      </w:pPr>
      <w:r>
        <w:rPr>
          <w:rFonts w:hint="eastAsia"/>
        </w:rPr>
        <w:t xml:space="preserve">报告责任：单位负责人应当保证财务会计报告真实、完整</w:t>
      </w:r>
    </w:p>
    <w:p>
      <w:pPr>
        <w:pStyle w:val="Compact"/>
        <w:numPr>
          <w:ilvl w:val="0"/>
          <w:numId w:val="1043"/>
        </w:numPr>
      </w:pPr>
      <w:r>
        <w:rPr>
          <w:rFonts w:hint="eastAsia"/>
        </w:rPr>
        <w:t xml:space="preserve">签名盖章：由单位负责人、主管会计工作负责人、会计机构负责人签名并盖章</w:t>
      </w:r>
    </w:p>
    <w:p>
      <w:pPr>
        <w:pStyle w:val="Compact"/>
        <w:numPr>
          <w:ilvl w:val="0"/>
          <w:numId w:val="1043"/>
        </w:numPr>
      </w:pPr>
      <w:r>
        <w:rPr>
          <w:rFonts w:hint="eastAsia"/>
        </w:rPr>
        <w:t xml:space="preserve">编制依据：向不同使用者提供的财务会计报告编制依据应当一致</w:t>
      </w:r>
    </w:p>
    <w:p>
      <w:pPr>
        <w:pStyle w:val="Compact"/>
        <w:numPr>
          <w:ilvl w:val="0"/>
          <w:numId w:val="1043"/>
        </w:numPr>
      </w:pPr>
      <w:r>
        <w:rPr>
          <w:rFonts w:hint="eastAsia"/>
        </w:rPr>
        <w:t xml:space="preserve">电子会计资料：来源可靠、程序规范、要素合规的可仅以电子形式保存</w:t>
      </w:r>
    </w:p>
    <w:p>
      <w:pPr>
        <w:pStyle w:val="Compact"/>
        <w:numPr>
          <w:ilvl w:val="0"/>
          <w:numId w:val="1043"/>
        </w:numPr>
      </w:pPr>
      <w:r>
        <w:rPr>
          <w:rFonts w:hint="eastAsia"/>
        </w:rPr>
        <w:t xml:space="preserve">其他：国有控股企业至少每年一次向职工代表大会公布财务报告，编报折算为人民币</w:t>
      </w:r>
    </w:p>
    <w:bookmarkEnd w:id="55"/>
    <w:bookmarkStart w:id="56" w:name="Xcc38c7e01f93f0423db9e830bb674b321e43d4c"/>
    <w:p>
      <w:pPr>
        <w:pStyle w:val="Heading4"/>
      </w:pPr>
      <w:r>
        <w:t xml:space="preserve">14. </w:t>
      </w:r>
      <w:r>
        <w:rPr>
          <w:rFonts w:hint="eastAsia"/>
        </w:rPr>
        <w:t xml:space="preserve">资产负债表日后事项与或有事项</w:t>
      </w:r>
    </w:p>
    <w:p>
      <w:pPr>
        <w:pStyle w:val="Compact"/>
        <w:numPr>
          <w:ilvl w:val="0"/>
          <w:numId w:val="1044"/>
        </w:numPr>
      </w:pPr>
      <w:r>
        <w:rPr>
          <w:rFonts w:hint="eastAsia"/>
        </w:rPr>
        <w:t xml:space="preserve">日后调整事项：报告年度已存在但漏记、未处理的事项，应调整报告期报表</w:t>
      </w:r>
    </w:p>
    <w:p>
      <w:pPr>
        <w:pStyle w:val="Compact"/>
        <w:numPr>
          <w:ilvl w:val="0"/>
          <w:numId w:val="1044"/>
        </w:numPr>
      </w:pPr>
      <w:r>
        <w:rPr>
          <w:rFonts w:hint="eastAsia"/>
        </w:rPr>
        <w:t xml:space="preserve">日后非调整事项：日后新发生的事项不调整报表，重大事项在附注披露</w:t>
      </w:r>
    </w:p>
    <w:p>
      <w:pPr>
        <w:pStyle w:val="Compact"/>
        <w:numPr>
          <w:ilvl w:val="0"/>
          <w:numId w:val="1044"/>
        </w:numPr>
      </w:pPr>
      <w:r>
        <w:rPr>
          <w:rFonts w:hint="eastAsia"/>
        </w:rPr>
        <w:t xml:space="preserve">常见调整事项：已证实资产发生减损、发现重要前期差错</w:t>
      </w:r>
    </w:p>
    <w:p>
      <w:pPr>
        <w:pStyle w:val="Compact"/>
        <w:numPr>
          <w:ilvl w:val="0"/>
          <w:numId w:val="1044"/>
        </w:numPr>
      </w:pPr>
      <w:r>
        <w:rPr>
          <w:rFonts w:hint="eastAsia"/>
        </w:rPr>
        <w:t xml:space="preserve">常见非调整事项：自然灾害重大损失、汇率重大变化、拟分配现金股利、购买子公司</w:t>
      </w:r>
    </w:p>
    <w:p>
      <w:pPr>
        <w:pStyle w:val="Compact"/>
        <w:numPr>
          <w:ilvl w:val="0"/>
          <w:numId w:val="1044"/>
        </w:numPr>
      </w:pPr>
      <w:r>
        <w:rPr>
          <w:rFonts w:hint="eastAsia"/>
        </w:rPr>
        <w:t xml:space="preserve">调整事项账务：涉及盈余调整的通过"以前年度盈余调整"，相关科目及附注同步调整</w:t>
      </w:r>
    </w:p>
    <w:p>
      <w:pPr>
        <w:pStyle w:val="Compact"/>
        <w:numPr>
          <w:ilvl w:val="0"/>
          <w:numId w:val="1044"/>
        </w:numPr>
      </w:pPr>
      <w:r>
        <w:rPr>
          <w:rFonts w:hint="eastAsia"/>
        </w:rPr>
        <w:t xml:space="preserve">或有事项范围：未决诉讼、未决仲裁、对外国政府或国际经济组织贷款担保、灾害救助</w:t>
      </w:r>
    </w:p>
    <w:p>
      <w:pPr>
        <w:pStyle w:val="Compact"/>
        <w:numPr>
          <w:ilvl w:val="0"/>
          <w:numId w:val="1044"/>
        </w:numPr>
      </w:pPr>
      <w:r>
        <w:rPr>
          <w:rFonts w:hint="eastAsia"/>
        </w:rPr>
        <w:t xml:space="preserve">或有事项披露：单位提供的担保、未决诉讼等或有事项应在财务会计报告中说明</w:t>
      </w:r>
    </w:p>
    <w:bookmarkEnd w:id="56"/>
    <w:bookmarkEnd w:id="57"/>
    <w:bookmarkStart w:id="58" w:name="二易错点--陷阱-2"/>
    <w:p>
      <w:pPr>
        <w:pStyle w:val="Heading3"/>
      </w:pPr>
      <w:r>
        <w:rPr>
          <w:rFonts w:hint="eastAsia"/>
        </w:rPr>
        <w:t xml:space="preserve">二、易错点</w:t>
      </w:r>
      <w:r>
        <w:t xml:space="preserve"> · </w:t>
      </w:r>
      <w:r>
        <w:rPr>
          <w:rFonts w:hint="eastAsia"/>
        </w:rPr>
        <w:t xml:space="preserve">陷阱</w:t>
      </w:r>
    </w:p>
    <w:p>
      <w:pPr>
        <w:pStyle w:val="Compact"/>
        <w:numPr>
          <w:ilvl w:val="0"/>
          <w:numId w:val="1045"/>
        </w:numPr>
      </w:pPr>
      <w:r>
        <w:rPr>
          <w:rFonts w:hint="eastAsia"/>
          <w:b/>
          <w:bCs/>
        </w:rPr>
        <w:t xml:space="preserve">净资产</w:t>
      </w:r>
      <w:r>
        <w:rPr>
          <w:b/>
          <w:bCs/>
        </w:rPr>
        <w:t xml:space="preserve"> vs </w:t>
      </w:r>
      <w:r>
        <w:rPr>
          <w:rFonts w:hint="eastAsia"/>
          <w:b/>
          <w:bCs/>
        </w:rPr>
        <w:t xml:space="preserve">所有者权益</w:t>
      </w:r>
      <w:r>
        <w:rPr>
          <w:rFonts w:hint="eastAsia"/>
        </w:rPr>
        <w:t xml:space="preserve">：政府财务会计用"净资产"，无"所有者权益"（政府无所有者）。</w:t>
      </w:r>
    </w:p>
    <w:p>
      <w:pPr>
        <w:pStyle w:val="Compact"/>
        <w:numPr>
          <w:ilvl w:val="0"/>
          <w:numId w:val="1045"/>
        </w:numPr>
      </w:pPr>
      <w:r>
        <w:rPr>
          <w:rFonts w:hint="eastAsia"/>
          <w:b/>
          <w:bCs/>
        </w:rPr>
        <w:t xml:space="preserve">投资损益</w:t>
      </w:r>
      <w:r>
        <w:rPr>
          <w:b/>
          <w:bCs/>
        </w:rPr>
        <w:t xml:space="preserve"> vs </w:t>
      </w:r>
      <w:r>
        <w:rPr>
          <w:rFonts w:hint="eastAsia"/>
          <w:b/>
          <w:bCs/>
        </w:rPr>
        <w:t xml:space="preserve">投资收益</w:t>
      </w:r>
      <w:r>
        <w:rPr>
          <w:rFonts w:hint="eastAsia"/>
        </w:rPr>
        <w:t xml:space="preserve">：政府处置短期投资差额计"投资损益"，企业才叫"投资收益"。</w:t>
      </w:r>
    </w:p>
    <w:p>
      <w:pPr>
        <w:pStyle w:val="Compact"/>
        <w:numPr>
          <w:ilvl w:val="0"/>
          <w:numId w:val="1045"/>
        </w:numPr>
      </w:pPr>
      <w:r>
        <w:rPr>
          <w:rFonts w:hint="eastAsia"/>
          <w:b/>
          <w:bCs/>
        </w:rPr>
        <w:t xml:space="preserve">当月计提</w:t>
      </w:r>
      <w:r>
        <w:rPr>
          <w:b/>
          <w:bCs/>
        </w:rPr>
        <w:t xml:space="preserve"> vs </w:t>
      </w:r>
      <w:r>
        <w:rPr>
          <w:rFonts w:hint="eastAsia"/>
          <w:b/>
          <w:bCs/>
        </w:rPr>
        <w:t xml:space="preserve">次月计提</w:t>
      </w:r>
      <w:r>
        <w:rPr>
          <w:rFonts w:hint="eastAsia"/>
        </w:rPr>
        <w:t xml:space="preserve">：政府资产当月增加当月计提折旧，企业才次月计提。</w:t>
      </w:r>
    </w:p>
    <w:p>
      <w:pPr>
        <w:pStyle w:val="Compact"/>
        <w:numPr>
          <w:ilvl w:val="0"/>
          <w:numId w:val="1045"/>
        </w:numPr>
      </w:pPr>
      <w:r>
        <w:rPr>
          <w:rFonts w:hint="eastAsia"/>
          <w:b/>
          <w:bCs/>
        </w:rPr>
        <w:t xml:space="preserve">预计净残值</w:t>
      </w:r>
      <w:r>
        <w:rPr>
          <w:rFonts w:hint="eastAsia"/>
        </w:rPr>
        <w:t xml:space="preserve">：政府固定资产、公共基础设施计提折旧均不考虑预计净残值。</w:t>
      </w:r>
    </w:p>
    <w:p>
      <w:pPr>
        <w:pStyle w:val="Compact"/>
        <w:numPr>
          <w:ilvl w:val="0"/>
          <w:numId w:val="1045"/>
        </w:numPr>
      </w:pPr>
      <w:r>
        <w:rPr>
          <w:rFonts w:hint="eastAsia"/>
          <w:b/>
          <w:bCs/>
        </w:rPr>
        <w:t xml:space="preserve">结转</w:t>
      </w:r>
      <w:r>
        <w:rPr>
          <w:b/>
          <w:bCs/>
        </w:rPr>
        <w:t xml:space="preserve"> vs </w:t>
      </w:r>
      <w:r>
        <w:rPr>
          <w:rFonts w:hint="eastAsia"/>
          <w:b/>
          <w:bCs/>
        </w:rPr>
        <w:t xml:space="preserve">结余</w:t>
      </w:r>
      <w:r>
        <w:rPr>
          <w:rFonts w:hint="eastAsia"/>
        </w:rPr>
        <w:t xml:space="preserve">：结转资金下年按原用途继续使用；结余资金可重新安排。</w:t>
      </w:r>
    </w:p>
    <w:p>
      <w:pPr>
        <w:pStyle w:val="Compact"/>
        <w:numPr>
          <w:ilvl w:val="0"/>
          <w:numId w:val="1045"/>
        </w:numPr>
      </w:pPr>
      <w:r>
        <w:rPr>
          <w:rFonts w:hint="eastAsia"/>
          <w:b/>
          <w:bCs/>
        </w:rPr>
        <w:t xml:space="preserve">平行记账边界</w:t>
      </w:r>
      <w:r>
        <w:rPr>
          <w:rFonts w:hint="eastAsia"/>
        </w:rPr>
        <w:t xml:space="preserve">：只有纳入部门预算管理的现金收支才需财务＋预算双核算。</w:t>
      </w:r>
    </w:p>
    <w:p>
      <w:pPr>
        <w:pStyle w:val="Compact"/>
        <w:numPr>
          <w:ilvl w:val="0"/>
          <w:numId w:val="1045"/>
        </w:numPr>
      </w:pPr>
      <w:r>
        <w:rPr>
          <w:rFonts w:hint="eastAsia"/>
          <w:b/>
          <w:bCs/>
        </w:rPr>
        <w:t xml:space="preserve">受托代理现金、应上缴财政现金</w:t>
      </w:r>
      <w:r>
        <w:rPr>
          <w:rFonts w:hint="eastAsia"/>
        </w:rPr>
        <w:t xml:space="preserve">：只做财务会计，不做预算会计。</w:t>
      </w:r>
    </w:p>
    <w:p>
      <w:pPr>
        <w:pStyle w:val="Compact"/>
        <w:numPr>
          <w:ilvl w:val="0"/>
          <w:numId w:val="1045"/>
        </w:numPr>
      </w:pPr>
      <w:r>
        <w:rPr>
          <w:rFonts w:hint="eastAsia"/>
          <w:b/>
          <w:bCs/>
        </w:rPr>
        <w:t xml:space="preserve">双报告</w:t>
      </w:r>
      <w:r>
        <w:rPr>
          <w:rFonts w:hint="eastAsia"/>
        </w:rPr>
        <w:t xml:space="preserve">：指"决算报告＋财务报告"，"预算报告"是干扰项。</w:t>
      </w:r>
    </w:p>
    <w:p>
      <w:pPr>
        <w:pStyle w:val="Compact"/>
        <w:numPr>
          <w:ilvl w:val="0"/>
          <w:numId w:val="1045"/>
        </w:numPr>
      </w:pPr>
      <w:r>
        <w:rPr>
          <w:rFonts w:hint="eastAsia"/>
          <w:b/>
          <w:bCs/>
        </w:rPr>
        <w:t xml:space="preserve">综合</w:t>
      </w:r>
      <w:r>
        <w:rPr>
          <w:b/>
          <w:bCs/>
        </w:rPr>
        <w:t xml:space="preserve"> vs </w:t>
      </w:r>
      <w:r>
        <w:rPr>
          <w:rFonts w:hint="eastAsia"/>
          <w:b/>
          <w:bCs/>
        </w:rPr>
        <w:t xml:space="preserve">部门财务报告</w:t>
      </w:r>
      <w:r>
        <w:rPr>
          <w:rFonts w:hint="eastAsia"/>
        </w:rPr>
        <w:t xml:space="preserve">：综合财务报告由财政部门编制，部门财务报告由各单位编制。</w:t>
      </w:r>
    </w:p>
    <w:p>
      <w:pPr>
        <w:pStyle w:val="Compact"/>
        <w:numPr>
          <w:ilvl w:val="0"/>
          <w:numId w:val="1045"/>
        </w:numPr>
      </w:pPr>
      <w:r>
        <w:rPr>
          <w:rFonts w:hint="eastAsia"/>
          <w:b/>
          <w:bCs/>
        </w:rPr>
        <w:t xml:space="preserve">财政拨款结转</w:t>
      </w:r>
      <w:r>
        <w:rPr>
          <w:rFonts w:hint="eastAsia"/>
        </w:rPr>
        <w:t xml:space="preserve">：属预算会计（结转结余）科目，不是财务会计科目。</w:t>
      </w:r>
    </w:p>
    <w:p>
      <w:pPr>
        <w:pStyle w:val="Compact"/>
        <w:numPr>
          <w:ilvl w:val="0"/>
          <w:numId w:val="1045"/>
        </w:numPr>
      </w:pPr>
      <w:r>
        <w:rPr>
          <w:rFonts w:hint="eastAsia"/>
          <w:b/>
          <w:bCs/>
        </w:rPr>
        <w:t xml:space="preserve">资产处置费用</w:t>
      </w:r>
      <w:r>
        <w:rPr>
          <w:rFonts w:hint="eastAsia"/>
        </w:rPr>
        <w:t xml:space="preserve">：属财务会计费用类科目，不是预算支出类科目。</w:t>
      </w:r>
    </w:p>
    <w:p>
      <w:pPr>
        <w:pStyle w:val="Compact"/>
        <w:numPr>
          <w:ilvl w:val="0"/>
          <w:numId w:val="1045"/>
        </w:numPr>
      </w:pPr>
      <w:r>
        <w:rPr>
          <w:rFonts w:hint="eastAsia"/>
          <w:b/>
          <w:bCs/>
        </w:rPr>
        <w:t xml:space="preserve">已到付息期利息</w:t>
      </w:r>
      <w:r>
        <w:rPr>
          <w:rFonts w:hint="eastAsia"/>
        </w:rPr>
        <w:t xml:space="preserve">：单独确认为"应收利息"，不冲减投资成本、不计入成本。</w:t>
      </w:r>
    </w:p>
    <w:p>
      <w:pPr>
        <w:pStyle w:val="Compact"/>
        <w:numPr>
          <w:ilvl w:val="0"/>
          <w:numId w:val="1045"/>
        </w:numPr>
      </w:pPr>
      <w:r>
        <w:rPr>
          <w:rFonts w:hint="eastAsia"/>
          <w:b/>
          <w:bCs/>
        </w:rPr>
        <w:t xml:space="preserve">一次还本付息</w:t>
      </w:r>
      <w:r>
        <w:rPr>
          <w:b/>
          <w:bCs/>
        </w:rPr>
        <w:t xml:space="preserve"> vs </w:t>
      </w:r>
      <w:r>
        <w:rPr>
          <w:rFonts w:hint="eastAsia"/>
          <w:b/>
          <w:bCs/>
        </w:rPr>
        <w:t xml:space="preserve">分期付息</w:t>
      </w:r>
      <w:r>
        <w:rPr>
          <w:rFonts w:hint="eastAsia"/>
        </w:rPr>
        <w:t xml:space="preserve">：前者利息计"应计利息"，后者计"应付利息/应收利息"。</w:t>
      </w:r>
    </w:p>
    <w:p>
      <w:pPr>
        <w:pStyle w:val="Compact"/>
        <w:numPr>
          <w:ilvl w:val="0"/>
          <w:numId w:val="1045"/>
        </w:numPr>
      </w:pPr>
      <w:r>
        <w:rPr>
          <w:rFonts w:hint="eastAsia"/>
          <w:b/>
          <w:bCs/>
        </w:rPr>
        <w:t xml:space="preserve">研究阶段</w:t>
      </w:r>
      <w:r>
        <w:rPr>
          <w:b/>
          <w:bCs/>
        </w:rPr>
        <w:t xml:space="preserve"> vs </w:t>
      </w:r>
      <w:r>
        <w:rPr>
          <w:rFonts w:hint="eastAsia"/>
          <w:b/>
          <w:bCs/>
        </w:rPr>
        <w:t xml:space="preserve">开发阶段</w:t>
      </w:r>
      <w:r>
        <w:rPr>
          <w:rFonts w:hint="eastAsia"/>
        </w:rPr>
        <w:t xml:space="preserve">：研究阶段全部费用化，仅开发阶段资本化部分计入成本。</w:t>
      </w:r>
    </w:p>
    <w:p>
      <w:pPr>
        <w:pStyle w:val="Compact"/>
        <w:numPr>
          <w:ilvl w:val="0"/>
          <w:numId w:val="1045"/>
        </w:numPr>
      </w:pPr>
      <w:r>
        <w:rPr>
          <w:rFonts w:hint="eastAsia"/>
          <w:b/>
          <w:bCs/>
        </w:rPr>
        <w:t xml:space="preserve">暂估入账折旧</w:t>
      </w:r>
      <w:r>
        <w:rPr>
          <w:rFonts w:hint="eastAsia"/>
        </w:rPr>
        <w:t xml:space="preserve">：暂估入账应计提折旧，实际成本确定后不调整已计提折旧。</w:t>
      </w:r>
    </w:p>
    <w:p>
      <w:pPr>
        <w:pStyle w:val="Compact"/>
        <w:numPr>
          <w:ilvl w:val="0"/>
          <w:numId w:val="1045"/>
        </w:numPr>
      </w:pPr>
      <w:r>
        <w:rPr>
          <w:rFonts w:hint="eastAsia"/>
          <w:b/>
          <w:bCs/>
        </w:rPr>
        <w:t xml:space="preserve">民非捐赠计量</w:t>
      </w:r>
      <w:r>
        <w:rPr>
          <w:rFonts w:hint="eastAsia"/>
        </w:rPr>
        <w:t xml:space="preserve">：无凭据非现金资产按公允价值入账，不是账面价值，也不是名义金额。</w:t>
      </w:r>
    </w:p>
    <w:p>
      <w:pPr>
        <w:pStyle w:val="Compact"/>
        <w:numPr>
          <w:ilvl w:val="0"/>
          <w:numId w:val="1045"/>
        </w:numPr>
      </w:pPr>
      <w:r>
        <w:rPr>
          <w:rFonts w:hint="eastAsia"/>
          <w:b/>
          <w:bCs/>
        </w:rPr>
        <w:t xml:space="preserve">难以区分的变更</w:t>
      </w:r>
      <w:r>
        <w:rPr>
          <w:rFonts w:hint="eastAsia"/>
        </w:rPr>
        <w:t xml:space="preserve">：难以区分政策/估计变更时，按会计估计变更处理（非政策变更）。</w:t>
      </w:r>
    </w:p>
    <w:p>
      <w:pPr>
        <w:pStyle w:val="Compact"/>
        <w:numPr>
          <w:ilvl w:val="0"/>
          <w:numId w:val="1045"/>
        </w:numPr>
      </w:pPr>
      <w:r>
        <w:rPr>
          <w:rFonts w:hint="eastAsia"/>
          <w:b/>
          <w:bCs/>
        </w:rPr>
        <w:t xml:space="preserve">出租租金</w:t>
      </w:r>
      <w:r>
        <w:rPr>
          <w:rFonts w:hint="eastAsia"/>
        </w:rPr>
        <w:t xml:space="preserve">：财务会计贷"应缴财政款"，不是"租金收入"（租金需上缴财政）。</w:t>
      </w:r>
    </w:p>
    <w:bookmarkEnd w:id="58"/>
    <w:bookmarkStart w:id="59" w:name="三记忆点--口诀-2"/>
    <w:p>
      <w:pPr>
        <w:pStyle w:val="Heading3"/>
      </w:pPr>
      <w:r>
        <w:rPr>
          <w:rFonts w:hint="eastAsia"/>
        </w:rPr>
        <w:t xml:space="preserve">三、记忆点</w:t>
      </w:r>
      <w:r>
        <w:t xml:space="preserve"> · </w:t>
      </w:r>
      <w:r>
        <w:rPr>
          <w:rFonts w:hint="eastAsia"/>
        </w:rPr>
        <w:t xml:space="preserve">口诀</w:t>
      </w:r>
    </w:p>
    <w:p>
      <w:pPr>
        <w:pStyle w:val="Compact"/>
        <w:numPr>
          <w:ilvl w:val="0"/>
          <w:numId w:val="1046"/>
        </w:numPr>
      </w:pPr>
      <w:r>
        <w:rPr>
          <w:rFonts w:hint="eastAsia"/>
        </w:rPr>
        <w:t xml:space="preserve">犯罪终身禁业，违法未犯罪禁业五年（会计法禁业期限）</w:t>
      </w:r>
    </w:p>
    <w:p>
      <w:pPr>
        <w:pStyle w:val="Compact"/>
        <w:numPr>
          <w:ilvl w:val="0"/>
          <w:numId w:val="1046"/>
        </w:numPr>
      </w:pPr>
      <w:r>
        <w:rPr>
          <w:rFonts w:hint="eastAsia"/>
        </w:rPr>
        <w:t xml:space="preserve">授意指使强令：轻20–100万，重100–500万（授意指使罚款档）</w:t>
      </w:r>
    </w:p>
    <w:p>
      <w:pPr>
        <w:pStyle w:val="Compact"/>
        <w:numPr>
          <w:ilvl w:val="0"/>
          <w:numId w:val="1046"/>
        </w:numPr>
      </w:pPr>
      <w:r>
        <w:rPr>
          <w:rFonts w:hint="eastAsia"/>
        </w:rPr>
        <w:t xml:space="preserve">虚假财报：轻10–50万，重50–200万（编制虚假报告罚款档）</w:t>
      </w:r>
    </w:p>
    <w:p>
      <w:pPr>
        <w:pStyle w:val="Compact"/>
        <w:numPr>
          <w:ilvl w:val="0"/>
          <w:numId w:val="1046"/>
        </w:numPr>
      </w:pPr>
      <w:r>
        <w:rPr>
          <w:rFonts w:hint="eastAsia"/>
        </w:rPr>
        <w:t xml:space="preserve">决算报人大，财务报公众（两类报告的使用者）</w:t>
      </w:r>
    </w:p>
    <w:p>
      <w:pPr>
        <w:pStyle w:val="Compact"/>
        <w:numPr>
          <w:ilvl w:val="0"/>
          <w:numId w:val="1046"/>
        </w:numPr>
      </w:pPr>
      <w:r>
        <w:rPr>
          <w:rFonts w:hint="eastAsia"/>
        </w:rPr>
        <w:t xml:space="preserve">双报告＝决算＋财务（双报告口径）</w:t>
      </w:r>
    </w:p>
    <w:p>
      <w:pPr>
        <w:pStyle w:val="Compact"/>
        <w:numPr>
          <w:ilvl w:val="0"/>
          <w:numId w:val="1046"/>
        </w:numPr>
      </w:pPr>
      <w:r>
        <w:rPr>
          <w:rFonts w:hint="eastAsia"/>
        </w:rPr>
        <w:t xml:space="preserve">结转按原用途，结余可重安排（结转与结余）</w:t>
      </w:r>
    </w:p>
    <w:p>
      <w:pPr>
        <w:pStyle w:val="Compact"/>
        <w:numPr>
          <w:ilvl w:val="0"/>
          <w:numId w:val="1046"/>
        </w:numPr>
      </w:pPr>
      <w:r>
        <w:rPr>
          <w:rFonts w:hint="eastAsia"/>
        </w:rPr>
        <w:t xml:space="preserve">政府叫"净资产"，企业才叫"所有者权益"（财务会计要素名称）</w:t>
      </w:r>
    </w:p>
    <w:p>
      <w:pPr>
        <w:pStyle w:val="Compact"/>
        <w:numPr>
          <w:ilvl w:val="0"/>
          <w:numId w:val="1046"/>
        </w:numPr>
      </w:pPr>
      <w:r>
        <w:rPr>
          <w:rFonts w:hint="eastAsia"/>
        </w:rPr>
        <w:t xml:space="preserve">政府资产当月增当月折，企业才次月折（折旧计提时点）</w:t>
      </w:r>
    </w:p>
    <w:p>
      <w:pPr>
        <w:pStyle w:val="Compact"/>
        <w:numPr>
          <w:ilvl w:val="0"/>
          <w:numId w:val="1046"/>
        </w:numPr>
      </w:pPr>
      <w:r>
        <w:rPr>
          <w:rFonts w:hint="eastAsia"/>
        </w:rPr>
        <w:t xml:space="preserve">一次还本付息→应计利息，分期付息→应收利息（投资利息科目）</w:t>
      </w:r>
    </w:p>
    <w:p>
      <w:pPr>
        <w:pStyle w:val="Compact"/>
        <w:numPr>
          <w:ilvl w:val="0"/>
          <w:numId w:val="1046"/>
        </w:numPr>
      </w:pPr>
      <w:r>
        <w:rPr>
          <w:rFonts w:hint="eastAsia"/>
        </w:rPr>
        <w:t xml:space="preserve">捐赠计量四档：凭据→评估→市价→名义（接受捐赠成本顺序）</w:t>
      </w:r>
    </w:p>
    <w:p>
      <w:pPr>
        <w:pStyle w:val="Compact"/>
        <w:numPr>
          <w:ilvl w:val="0"/>
          <w:numId w:val="1046"/>
        </w:numPr>
      </w:pPr>
      <w:r>
        <w:rPr>
          <w:rFonts w:hint="eastAsia"/>
        </w:rPr>
        <w:t xml:space="preserve">政策变更追溯调，估计变更未来适用（会计调整方法）</w:t>
      </w:r>
    </w:p>
    <w:p>
      <w:pPr>
        <w:pStyle w:val="Compact"/>
        <w:numPr>
          <w:ilvl w:val="0"/>
          <w:numId w:val="1046"/>
        </w:numPr>
      </w:pPr>
      <w:r>
        <w:rPr>
          <w:rFonts w:hint="eastAsia"/>
        </w:rPr>
        <w:t xml:space="preserve">研究费用化，开发有条件的资本化（研发支出处理）</w:t>
      </w:r>
    </w:p>
    <w:bookmarkEnd w:id="59"/>
    <w:bookmarkStart w:id="60" w:name="四高频数字--期限--比例-2"/>
    <w:p>
      <w:pPr>
        <w:pStyle w:val="Heading3"/>
      </w:pPr>
      <w:r>
        <w:rPr>
          <w:rFonts w:hint="eastAsia"/>
        </w:rPr>
        <w:t xml:space="preserve">四、高频数字</w:t>
      </w:r>
      <w:r>
        <w:t xml:space="preserve"> · </w:t>
      </w:r>
      <w:r>
        <w:rPr>
          <w:rFonts w:hint="eastAsia"/>
        </w:rPr>
        <w:t xml:space="preserve">期限</w:t>
      </w:r>
      <w:r>
        <w:t xml:space="preserve"> · </w:t>
      </w:r>
      <w:r>
        <w:rPr>
          <w:rFonts w:hint="eastAsia"/>
        </w:rPr>
        <w:t xml:space="preserve">比例</w:t>
      </w:r>
    </w:p>
    <w:p>
      <w:pPr>
        <w:pStyle w:val="Compact"/>
        <w:numPr>
          <w:ilvl w:val="0"/>
          <w:numId w:val="1047"/>
        </w:numPr>
      </w:pPr>
      <w:r>
        <w:rPr>
          <w:rFonts w:hint="eastAsia"/>
        </w:rPr>
        <w:t xml:space="preserve">机械设备类固定资产折旧年限：不低于10年</w:t>
      </w:r>
    </w:p>
    <w:p>
      <w:pPr>
        <w:pStyle w:val="Compact"/>
        <w:numPr>
          <w:ilvl w:val="0"/>
          <w:numId w:val="1047"/>
        </w:numPr>
      </w:pPr>
      <w:r>
        <w:rPr>
          <w:rFonts w:hint="eastAsia"/>
        </w:rPr>
        <w:t xml:space="preserve">借款费用非正常中断：连续超过3个月（含3个月）→中断期间费用化</w:t>
      </w:r>
    </w:p>
    <w:p>
      <w:pPr>
        <w:pStyle w:val="Compact"/>
        <w:numPr>
          <w:ilvl w:val="0"/>
          <w:numId w:val="1047"/>
        </w:numPr>
      </w:pPr>
      <w:r>
        <w:rPr>
          <w:rFonts w:hint="eastAsia"/>
        </w:rPr>
        <w:t xml:space="preserve">名义金额：1元（成本无法可靠取得的文物资源等按此计量）</w:t>
      </w:r>
    </w:p>
    <w:p>
      <w:pPr>
        <w:pStyle w:val="Compact"/>
        <w:numPr>
          <w:ilvl w:val="0"/>
          <w:numId w:val="1047"/>
        </w:numPr>
      </w:pPr>
      <w:r>
        <w:rPr>
          <w:rFonts w:hint="eastAsia"/>
        </w:rPr>
        <w:t xml:space="preserve">会计人员禁业：追究刑事责任终身禁业；未构成犯罪的五年内不得从事会计工作</w:t>
      </w:r>
    </w:p>
    <w:p>
      <w:pPr>
        <w:pStyle w:val="Compact"/>
        <w:numPr>
          <w:ilvl w:val="0"/>
          <w:numId w:val="1047"/>
        </w:numPr>
      </w:pPr>
      <w:r>
        <w:rPr>
          <w:rFonts w:hint="eastAsia"/>
        </w:rPr>
        <w:t xml:space="preserve">授意、指使、强令编制虚假报告罚款：情节不严重20万元以上100万元以下；情节严重100万元以上500万元以下</w:t>
      </w:r>
    </w:p>
    <w:p>
      <w:pPr>
        <w:pStyle w:val="Compact"/>
        <w:numPr>
          <w:ilvl w:val="0"/>
          <w:numId w:val="1047"/>
        </w:numPr>
      </w:pPr>
      <w:r>
        <w:rPr>
          <w:rFonts w:hint="eastAsia"/>
        </w:rPr>
        <w:t xml:space="preserve">编制虚假财务会计报告对责任人罚款：情节不严重10万元以上50万元以下；情节严重50万元以上200万元以下</w:t>
      </w:r>
    </w:p>
    <w:p>
      <w:pPr>
        <w:pStyle w:val="Compact"/>
        <w:numPr>
          <w:ilvl w:val="0"/>
          <w:numId w:val="1047"/>
        </w:numPr>
      </w:pPr>
      <w:r>
        <w:rPr>
          <w:rFonts w:hint="eastAsia"/>
        </w:rPr>
        <w:t xml:space="preserve">日后调整事项冲减盈余公积比例：10%</w:t>
      </w:r>
    </w:p>
    <w:p>
      <w:pPr>
        <w:pStyle w:val="Compact"/>
        <w:numPr>
          <w:ilvl w:val="0"/>
          <w:numId w:val="1047"/>
        </w:numPr>
      </w:pPr>
      <w:r>
        <w:rPr>
          <w:rFonts w:hint="eastAsia"/>
        </w:rPr>
        <w:t xml:space="preserve">研发举例：研究阶段150万、开发阶段200万（其中120万资本化）→无形资产入账成本120万</w:t>
      </w:r>
    </w:p>
    <w:p>
      <w:pPr>
        <w:pStyle w:val="Compact"/>
        <w:numPr>
          <w:ilvl w:val="0"/>
          <w:numId w:val="1047"/>
        </w:numPr>
      </w:pPr>
      <w:r>
        <w:rPr>
          <w:rFonts w:hint="eastAsia"/>
        </w:rPr>
        <w:t xml:space="preserve">非货币性交换举例：换出设备账面100万、已提折旧25万、评估90万、补价5万→换入成本95万</w:t>
      </w:r>
    </w:p>
    <w:p>
      <w:pPr>
        <w:pStyle w:val="Compact"/>
        <w:numPr>
          <w:ilvl w:val="0"/>
          <w:numId w:val="1047"/>
        </w:numPr>
      </w:pPr>
      <w:r>
        <w:rPr>
          <w:rFonts w:hint="eastAsia"/>
        </w:rPr>
        <w:t xml:space="preserve">决算及交付使用：最长不超过1年</w:t>
      </w:r>
    </w:p>
    <w:p>
      <w:pPr>
        <w:pStyle w:val="Compact"/>
        <w:numPr>
          <w:ilvl w:val="0"/>
          <w:numId w:val="1047"/>
        </w:numPr>
      </w:pPr>
      <w:r>
        <w:rPr>
          <w:rFonts w:hint="eastAsia"/>
        </w:rPr>
        <w:t xml:space="preserve">固定资产确认：使用年限超过1年且单位价值在规定标准以上</w:t>
      </w:r>
    </w:p>
    <w:p>
      <w:pPr>
        <w:pStyle w:val="Compact"/>
        <w:numPr>
          <w:ilvl w:val="0"/>
          <w:numId w:val="1047"/>
        </w:numPr>
      </w:pPr>
      <w:r>
        <w:rPr>
          <w:rFonts w:hint="eastAsia"/>
        </w:rPr>
        <w:t xml:space="preserve">借入文物资源核查：至少每年年末核查一次（作受托代理资产）</w:t>
      </w:r>
    </w:p>
    <w:p>
      <w:pPr>
        <w:pStyle w:val="Compact"/>
        <w:numPr>
          <w:ilvl w:val="0"/>
          <w:numId w:val="1047"/>
        </w:numPr>
      </w:pPr>
      <w:r>
        <w:rPr>
          <w:rFonts w:hint="eastAsia"/>
        </w:rPr>
        <w:t xml:space="preserve">国有控股企业：至少每年一次向职工代表大会公布财务会计报告</w:t>
      </w:r>
    </w:p>
    <w:p>
      <w:pPr>
        <w:pStyle w:val="Compact"/>
        <w:numPr>
          <w:ilvl w:val="0"/>
          <w:numId w:val="1047"/>
        </w:numPr>
      </w:pPr>
      <w:r>
        <w:rPr>
          <w:rFonts w:hint="eastAsia"/>
        </w:rPr>
        <w:t xml:space="preserve">会计期间：至少分为年度和月度</w:t>
      </w:r>
    </w:p>
    <w:p>
      <w:r>
        <w:pict>
          <v:rect style="width:0;height:1.5pt" o:hralign="center" o:hrstd="t" o:hr="t"/>
        </w:pict>
      </w:r>
    </w:p>
    <w:bookmarkEnd w:id="60"/>
    <w:bookmarkEnd w:id="61"/>
    <w:bookmarkStart w:id="75" w:name="Xbcb3f580234154f4723ebf80798434864fa09e3"/>
    <w:p>
      <w:pPr>
        <w:pStyle w:val="Heading2"/>
      </w:pPr>
      <w:r>
        <w:t xml:space="preserve">04 </w:t>
      </w:r>
      <w:r>
        <w:rPr>
          <w:rFonts w:hint="eastAsia"/>
        </w:rPr>
        <w:t xml:space="preserve">内部控制规范（182</w:t>
      </w:r>
      <w:r>
        <w:t xml:space="preserve"> </w:t>
      </w:r>
      <w:r>
        <w:rPr>
          <w:rFonts w:hint="eastAsia"/>
        </w:rPr>
        <w:t xml:space="preserve">题）</w:t>
      </w:r>
    </w:p>
    <w:bookmarkStart w:id="71" w:name="一考点速览-3"/>
    <w:p>
      <w:pPr>
        <w:pStyle w:val="Heading3"/>
      </w:pPr>
      <w:r>
        <w:rPr>
          <w:rFonts w:hint="eastAsia"/>
        </w:rPr>
        <w:t xml:space="preserve">一、考点速览</w:t>
      </w:r>
    </w:p>
    <w:bookmarkStart w:id="62" w:name="X4b6eaa2b0c3f8392899de1e3ccf11c6fa5527b5"/>
    <w:p>
      <w:pPr>
        <w:pStyle w:val="Heading4"/>
      </w:pPr>
      <w:r>
        <w:t xml:space="preserve">1. </w:t>
      </w:r>
      <w:r>
        <w:rPr>
          <w:rFonts w:hint="eastAsia"/>
        </w:rPr>
        <w:t xml:space="preserve">内部控制基础（目标·原则·要素·组织架构）</w:t>
      </w:r>
    </w:p>
    <w:p>
      <w:pPr>
        <w:pStyle w:val="Compact"/>
        <w:numPr>
          <w:ilvl w:val="0"/>
          <w:numId w:val="1048"/>
        </w:numPr>
      </w:pPr>
      <w:r>
        <w:rPr>
          <w:rFonts w:hint="eastAsia"/>
        </w:rPr>
        <w:t xml:space="preserve">内控五要素：内部环境、风险评估、控制活动、信息与沟通、内部监督</w:t>
      </w:r>
    </w:p>
    <w:p>
      <w:pPr>
        <w:pStyle w:val="Compact"/>
        <w:numPr>
          <w:ilvl w:val="0"/>
          <w:numId w:val="1048"/>
        </w:numPr>
      </w:pPr>
      <w:r>
        <w:rPr>
          <w:rFonts w:hint="eastAsia"/>
        </w:rPr>
        <w:t xml:space="preserve">内控五原则：全面性、重要性、制衡性、适应性、成本效益</w:t>
      </w:r>
    </w:p>
    <w:p>
      <w:pPr>
        <w:pStyle w:val="Compact"/>
        <w:numPr>
          <w:ilvl w:val="0"/>
          <w:numId w:val="1048"/>
        </w:numPr>
      </w:pPr>
      <w:r>
        <w:rPr>
          <w:rFonts w:hint="eastAsia"/>
        </w:rPr>
        <w:t xml:space="preserve">内控五目标：合法合规、资产安全、财务报告真实完整、提高经营效率效果、促进实现发展战略</w:t>
      </w:r>
    </w:p>
    <w:p>
      <w:pPr>
        <w:pStyle w:val="Compact"/>
        <w:numPr>
          <w:ilvl w:val="0"/>
          <w:numId w:val="1048"/>
        </w:numPr>
      </w:pPr>
      <w:r>
        <w:rPr>
          <w:rFonts w:hint="eastAsia"/>
        </w:rPr>
        <w:t xml:space="preserve">制衡性原则：部门管理、职责分工、业务流程相互制约监督</w:t>
      </w:r>
    </w:p>
    <w:p>
      <w:pPr>
        <w:pStyle w:val="Compact"/>
        <w:numPr>
          <w:ilvl w:val="0"/>
          <w:numId w:val="1048"/>
        </w:numPr>
      </w:pPr>
      <w:r>
        <w:rPr>
          <w:rFonts w:hint="eastAsia"/>
        </w:rPr>
        <w:t xml:space="preserve">治理职责分工：董事会决策并负责，监事会监督，经理层组织领导日常运行</w:t>
      </w:r>
    </w:p>
    <w:p>
      <w:pPr>
        <w:pStyle w:val="Compact"/>
        <w:numPr>
          <w:ilvl w:val="0"/>
          <w:numId w:val="1048"/>
        </w:numPr>
      </w:pPr>
      <w:r>
        <w:rPr>
          <w:rFonts w:hint="eastAsia"/>
        </w:rPr>
        <w:t xml:space="preserve">股东（大）会职权：行使经营方针、筹资、投资、利润分配等重大事项表决权</w:t>
      </w:r>
    </w:p>
    <w:p>
      <w:pPr>
        <w:pStyle w:val="Compact"/>
        <w:numPr>
          <w:ilvl w:val="0"/>
          <w:numId w:val="1048"/>
        </w:numPr>
      </w:pPr>
      <w:r>
        <w:rPr>
          <w:rFonts w:hint="eastAsia"/>
        </w:rPr>
        <w:t xml:space="preserve">内控组织：企业应建立健全内控组织（含内部审计部门），但非必须单设独立专门内控部门</w:t>
      </w:r>
    </w:p>
    <w:p>
      <w:pPr>
        <w:pStyle w:val="Compact"/>
        <w:numPr>
          <w:ilvl w:val="0"/>
          <w:numId w:val="1048"/>
        </w:numPr>
      </w:pPr>
      <w:r>
        <w:rPr>
          <w:rFonts w:hint="eastAsia"/>
        </w:rPr>
        <w:t xml:space="preserve">咨询与审计分离：同一会计师事务所不得同时提供内控咨询与内控审计</w:t>
      </w:r>
    </w:p>
    <w:bookmarkEnd w:id="62"/>
    <w:bookmarkStart w:id="63" w:name="X3f3b9d5b57f85b025da5e745cd697ab36bd42ec"/>
    <w:p>
      <w:pPr>
        <w:pStyle w:val="Heading4"/>
      </w:pPr>
      <w:r>
        <w:t xml:space="preserve">2. </w:t>
      </w:r>
      <w:r>
        <w:rPr>
          <w:rFonts w:hint="eastAsia"/>
        </w:rPr>
        <w:t xml:space="preserve">内部环境与人力资源</w:t>
      </w:r>
    </w:p>
    <w:p>
      <w:pPr>
        <w:pStyle w:val="Compact"/>
        <w:numPr>
          <w:ilvl w:val="0"/>
          <w:numId w:val="1049"/>
        </w:numPr>
      </w:pPr>
      <w:r>
        <w:rPr>
          <w:rFonts w:hint="eastAsia"/>
        </w:rPr>
        <w:t xml:space="preserve">内部环境要素：治理结构、内部审计、人力资源政策、企业文化</w:t>
      </w:r>
    </w:p>
    <w:p>
      <w:pPr>
        <w:pStyle w:val="Compact"/>
        <w:numPr>
          <w:ilvl w:val="0"/>
          <w:numId w:val="1049"/>
        </w:numPr>
      </w:pPr>
      <w:r>
        <w:rPr>
          <w:rFonts w:hint="eastAsia"/>
        </w:rPr>
        <w:t xml:space="preserve">控制环境最重要要素：高层管理人员的态度（内控基调），高层应发挥主导作用推动内控实施</w:t>
      </w:r>
    </w:p>
    <w:p>
      <w:pPr>
        <w:pStyle w:val="Compact"/>
        <w:numPr>
          <w:ilvl w:val="0"/>
          <w:numId w:val="1049"/>
        </w:numPr>
      </w:pPr>
      <w:r>
        <w:rPr>
          <w:rFonts w:hint="eastAsia"/>
        </w:rPr>
        <w:t xml:space="preserve">人力资源政策内容：聘用培训辞退、薪酬考核晋升奖惩、关键岗位强制休假轮岗、涉密离岗限制</w:t>
      </w:r>
    </w:p>
    <w:p>
      <w:pPr>
        <w:pStyle w:val="Compact"/>
        <w:numPr>
          <w:ilvl w:val="0"/>
          <w:numId w:val="1049"/>
        </w:numPr>
      </w:pPr>
      <w:r>
        <w:rPr>
          <w:rFonts w:hint="eastAsia"/>
        </w:rPr>
        <w:t xml:space="preserve">选聘标准：以职业道德修养和专业胜任能力为标准，德才兼备、以德为先、公开公平公正，不得以亲属关系优先</w:t>
      </w:r>
    </w:p>
    <w:p>
      <w:pPr>
        <w:pStyle w:val="Compact"/>
        <w:numPr>
          <w:ilvl w:val="0"/>
          <w:numId w:val="1049"/>
        </w:numPr>
      </w:pPr>
      <w:r>
        <w:rPr>
          <w:rFonts w:hint="eastAsia"/>
        </w:rPr>
        <w:t xml:space="preserve">人力资源缺乏风险：缺乏或过剩、结构不合理、开发机制不健全→发展战略难以实现</w:t>
      </w:r>
    </w:p>
    <w:p>
      <w:pPr>
        <w:pStyle w:val="Compact"/>
        <w:numPr>
          <w:ilvl w:val="0"/>
          <w:numId w:val="1049"/>
        </w:numPr>
      </w:pPr>
      <w:r>
        <w:rPr>
          <w:rFonts w:hint="eastAsia"/>
        </w:rPr>
        <w:t xml:space="preserve">激励约束失当风险：→人才流失、效率低下、关键技术或商业秘密泄露</w:t>
      </w:r>
    </w:p>
    <w:p>
      <w:pPr>
        <w:pStyle w:val="Compact"/>
        <w:numPr>
          <w:ilvl w:val="0"/>
          <w:numId w:val="1049"/>
        </w:numPr>
      </w:pPr>
      <w:r>
        <w:rPr>
          <w:rFonts w:hint="eastAsia"/>
        </w:rPr>
        <w:t xml:space="preserve">企业文化风险：缺乏文化→员工信心认同感丧失、凝聚力竞争力下降；忽视文化差异→并购重组失败</w:t>
      </w:r>
    </w:p>
    <w:bookmarkEnd w:id="63"/>
    <w:bookmarkStart w:id="64" w:name="Xbb0026f1cc20756043affb50d6da31f230de2a0"/>
    <w:p>
      <w:pPr>
        <w:pStyle w:val="Heading4"/>
      </w:pPr>
      <w:r>
        <w:t xml:space="preserve">3. </w:t>
      </w:r>
      <w:r>
        <w:rPr>
          <w:rFonts w:hint="eastAsia"/>
        </w:rPr>
        <w:t xml:space="preserve">风险评估与风险应对</w:t>
      </w:r>
    </w:p>
    <w:p>
      <w:pPr>
        <w:pStyle w:val="Compact"/>
        <w:numPr>
          <w:ilvl w:val="0"/>
          <w:numId w:val="1050"/>
        </w:numPr>
      </w:pPr>
      <w:r>
        <w:rPr>
          <w:rFonts w:hint="eastAsia"/>
        </w:rPr>
        <w:t xml:space="preserve">风险评估定义：识别和评估可能影响目标达成的风险，应定期进行</w:t>
      </w:r>
    </w:p>
    <w:p>
      <w:pPr>
        <w:pStyle w:val="Compact"/>
        <w:numPr>
          <w:ilvl w:val="0"/>
          <w:numId w:val="1050"/>
        </w:numPr>
      </w:pPr>
      <w:r>
        <w:rPr>
          <w:rFonts w:hint="eastAsia"/>
        </w:rPr>
        <w:t xml:space="preserve">风险评估起点：首先确定风险承受度，再识别、分析风险</w:t>
      </w:r>
    </w:p>
    <w:p>
      <w:pPr>
        <w:pStyle w:val="Compact"/>
        <w:numPr>
          <w:ilvl w:val="0"/>
          <w:numId w:val="1050"/>
        </w:numPr>
      </w:pPr>
      <w:r>
        <w:rPr>
          <w:rFonts w:hint="eastAsia"/>
        </w:rPr>
        <w:t xml:space="preserve">风险因素分类：外部（经济形势、法律法规、技术进步），内部（职业操守、财务状况、业务流程、员工健康）</w:t>
      </w:r>
    </w:p>
    <w:p>
      <w:pPr>
        <w:pStyle w:val="Compact"/>
        <w:numPr>
          <w:ilvl w:val="0"/>
          <w:numId w:val="1050"/>
        </w:numPr>
      </w:pPr>
      <w:r>
        <w:rPr>
          <w:rFonts w:hint="eastAsia"/>
        </w:rPr>
        <w:t xml:space="preserve">风险类型：操作风险、战略风险、财务风险、法律合规风险</w:t>
      </w:r>
    </w:p>
    <w:p>
      <w:pPr>
        <w:pStyle w:val="Compact"/>
        <w:numPr>
          <w:ilvl w:val="0"/>
          <w:numId w:val="1050"/>
        </w:numPr>
      </w:pPr>
      <w:r>
        <w:rPr>
          <w:rFonts w:hint="eastAsia"/>
        </w:rPr>
        <w:t xml:space="preserve">风险应对四策略：规避、降低、分担、承受</w:t>
      </w:r>
    </w:p>
    <w:p>
      <w:pPr>
        <w:pStyle w:val="Compact"/>
        <w:numPr>
          <w:ilvl w:val="0"/>
          <w:numId w:val="1050"/>
        </w:numPr>
      </w:pPr>
      <w:r>
        <w:rPr>
          <w:rFonts w:hint="eastAsia"/>
        </w:rPr>
        <w:t xml:space="preserve">风险规避：对超出风险承受度的风险，放弃或停止相关业务活动以避免减轻损失</w:t>
      </w:r>
    </w:p>
    <w:p>
      <w:pPr>
        <w:pStyle w:val="Compact"/>
        <w:numPr>
          <w:ilvl w:val="0"/>
          <w:numId w:val="1050"/>
        </w:numPr>
      </w:pPr>
      <w:r>
        <w:rPr>
          <w:rFonts w:hint="eastAsia"/>
        </w:rPr>
        <w:t xml:space="preserve">风险承受：对承受度内风险，权衡成本效益后不准备采取控制措施</w:t>
      </w:r>
    </w:p>
    <w:p>
      <w:pPr>
        <w:pStyle w:val="Compact"/>
        <w:numPr>
          <w:ilvl w:val="0"/>
          <w:numId w:val="1050"/>
        </w:numPr>
      </w:pPr>
      <w:r>
        <w:rPr>
          <w:rFonts w:hint="eastAsia"/>
        </w:rPr>
        <w:t xml:space="preserve">风险分担：通过合作、外包、保险等方式分担风险，区别于放弃停止的规避</w:t>
      </w:r>
    </w:p>
    <w:p>
      <w:pPr>
        <w:pStyle w:val="Compact"/>
        <w:numPr>
          <w:ilvl w:val="0"/>
          <w:numId w:val="1050"/>
        </w:numPr>
      </w:pPr>
      <w:r>
        <w:rPr>
          <w:rFonts w:hint="eastAsia"/>
        </w:rPr>
        <w:t xml:space="preserve">战略频繁变动风险：因主观原因频繁变动→资源浪费，甚至危及生存和持续发展</w:t>
      </w:r>
    </w:p>
    <w:bookmarkEnd w:id="64"/>
    <w:bookmarkStart w:id="65" w:name="X1a49bb8c1a1bf846a5396c27dc5265531c1db67"/>
    <w:p>
      <w:pPr>
        <w:pStyle w:val="Heading4"/>
      </w:pPr>
      <w:r>
        <w:t xml:space="preserve">4. </w:t>
      </w:r>
      <w:r>
        <w:rPr>
          <w:rFonts w:hint="eastAsia"/>
        </w:rPr>
        <w:t xml:space="preserve">控制活动与业务循环控制（企业应用指引）</w:t>
      </w:r>
    </w:p>
    <w:p>
      <w:pPr>
        <w:pStyle w:val="Compact"/>
        <w:numPr>
          <w:ilvl w:val="0"/>
          <w:numId w:val="1051"/>
        </w:numPr>
      </w:pPr>
      <w:r>
        <w:rPr>
          <w:rFonts w:hint="eastAsia"/>
        </w:rPr>
        <w:t xml:space="preserve">控制活动要求：涉及所有层级的工作活动，覆盖所有重要操作流程，可优化改进流程</w:t>
      </w:r>
    </w:p>
    <w:p>
      <w:pPr>
        <w:pStyle w:val="Compact"/>
        <w:numPr>
          <w:ilvl w:val="0"/>
          <w:numId w:val="1051"/>
        </w:numPr>
      </w:pPr>
      <w:r>
        <w:rPr>
          <w:rFonts w:hint="eastAsia"/>
        </w:rPr>
        <w:t xml:space="preserve">控制措施：不相容职务分离、授权审批、会计系统、财产保护、物理控制、数据处理控制、财务报告控制</w:t>
      </w:r>
    </w:p>
    <w:p>
      <w:pPr>
        <w:pStyle w:val="Compact"/>
        <w:numPr>
          <w:ilvl w:val="0"/>
          <w:numId w:val="1051"/>
        </w:numPr>
      </w:pPr>
      <w:r>
        <w:rPr>
          <w:rFonts w:hint="eastAsia"/>
        </w:rPr>
        <w:t xml:space="preserve">控制活动执行原则：及时性、效率性、成本效益</w:t>
      </w:r>
    </w:p>
    <w:p>
      <w:pPr>
        <w:pStyle w:val="Compact"/>
        <w:numPr>
          <w:ilvl w:val="0"/>
          <w:numId w:val="1051"/>
        </w:numPr>
      </w:pPr>
      <w:r>
        <w:rPr>
          <w:rFonts w:hint="eastAsia"/>
        </w:rPr>
        <w:t xml:space="preserve">资金活动控制：不得一人办货币资金全过程；印章与空白票据分管；严禁收款不入账、设小金库</w:t>
      </w:r>
    </w:p>
    <w:p>
      <w:pPr>
        <w:pStyle w:val="Compact"/>
        <w:numPr>
          <w:ilvl w:val="0"/>
          <w:numId w:val="1051"/>
        </w:numPr>
      </w:pPr>
      <w:r>
        <w:rPr>
          <w:rFonts w:hint="eastAsia"/>
        </w:rPr>
        <w:t xml:space="preserve">财产保护控制：严格限制未经授权人员接触和处置财产</w:t>
      </w:r>
    </w:p>
    <w:p>
      <w:pPr>
        <w:pStyle w:val="Compact"/>
        <w:numPr>
          <w:ilvl w:val="0"/>
          <w:numId w:val="1051"/>
        </w:numPr>
      </w:pPr>
      <w:r>
        <w:rPr>
          <w:rFonts w:hint="eastAsia"/>
        </w:rPr>
        <w:t xml:space="preserve">采购与销售控制：重要及技术性强采购应专家论证并集体决策；重大销售谈判吸收财会、法律人员并书面记录</w:t>
      </w:r>
    </w:p>
    <w:p>
      <w:pPr>
        <w:pStyle w:val="Compact"/>
        <w:numPr>
          <w:ilvl w:val="0"/>
          <w:numId w:val="1051"/>
        </w:numPr>
      </w:pPr>
      <w:r>
        <w:rPr>
          <w:rFonts w:hint="eastAsia"/>
        </w:rPr>
        <w:t xml:space="preserve">投资决策控制：重大投资实行集体决策或联签，个人不得单独决策或擅自改变集体决策意见</w:t>
      </w:r>
    </w:p>
    <w:p>
      <w:pPr>
        <w:pStyle w:val="Compact"/>
        <w:numPr>
          <w:ilvl w:val="0"/>
          <w:numId w:val="1051"/>
        </w:numPr>
      </w:pPr>
      <w:r>
        <w:rPr>
          <w:rFonts w:hint="eastAsia"/>
        </w:rPr>
        <w:t xml:space="preserve">合同与担保控制：订立前充分了解对方主体资格与信用状况；已进入重组、托管、兼并、破产清算者不得担保</w:t>
      </w:r>
    </w:p>
    <w:bookmarkEnd w:id="65"/>
    <w:bookmarkStart w:id="66" w:name="X90c2459e8ae34a8a508a84b7f99d9fdcd1ad6cb"/>
    <w:p>
      <w:pPr>
        <w:pStyle w:val="Heading4"/>
      </w:pPr>
      <w:r>
        <w:t xml:space="preserve">5. </w:t>
      </w:r>
      <w:r>
        <w:rPr>
          <w:rFonts w:hint="eastAsia"/>
        </w:rPr>
        <w:t xml:space="preserve">信息与沟通</w:t>
      </w:r>
    </w:p>
    <w:p>
      <w:pPr>
        <w:pStyle w:val="Compact"/>
        <w:numPr>
          <w:ilvl w:val="0"/>
          <w:numId w:val="1052"/>
        </w:numPr>
      </w:pPr>
      <w:r>
        <w:rPr>
          <w:rFonts w:hint="eastAsia"/>
        </w:rPr>
        <w:t xml:space="preserve">信息与沟通关键点：确保信息的准确性和及时性</w:t>
      </w:r>
    </w:p>
    <w:p>
      <w:pPr>
        <w:pStyle w:val="Compact"/>
        <w:numPr>
          <w:ilvl w:val="0"/>
          <w:numId w:val="1052"/>
        </w:numPr>
      </w:pPr>
      <w:r>
        <w:rPr>
          <w:rFonts w:hint="eastAsia"/>
        </w:rPr>
        <w:t xml:space="preserve">信息传递对象：内控重要信息及时传递给董事会、监事会和经理层</w:t>
      </w:r>
    </w:p>
    <w:p>
      <w:pPr>
        <w:pStyle w:val="Compact"/>
        <w:numPr>
          <w:ilvl w:val="0"/>
          <w:numId w:val="1052"/>
        </w:numPr>
      </w:pPr>
      <w:r>
        <w:rPr>
          <w:rFonts w:hint="eastAsia"/>
        </w:rPr>
        <w:t xml:space="preserve">信息沟通要求：信息及时准确传达至所有相关部门，不可忽略</w:t>
      </w:r>
    </w:p>
    <w:p>
      <w:pPr>
        <w:pStyle w:val="Compact"/>
        <w:numPr>
          <w:ilvl w:val="0"/>
          <w:numId w:val="1052"/>
        </w:numPr>
      </w:pPr>
      <w:r>
        <w:rPr>
          <w:rFonts w:hint="eastAsia"/>
        </w:rPr>
        <w:t xml:space="preserve">内部信息渠道：财务会计资料、经营管理资料、专项信息（业务往来单位属外部渠道）</w:t>
      </w:r>
    </w:p>
    <w:p>
      <w:pPr>
        <w:pStyle w:val="Compact"/>
        <w:numPr>
          <w:ilvl w:val="0"/>
          <w:numId w:val="1052"/>
        </w:numPr>
      </w:pPr>
      <w:r>
        <w:rPr>
          <w:rFonts w:hint="eastAsia"/>
        </w:rPr>
        <w:t xml:space="preserve">信息系统内控风险：系统开发合规、授权得当也未必一定能利用信息技术实现有效控制</w:t>
      </w:r>
    </w:p>
    <w:bookmarkEnd w:id="66"/>
    <w:bookmarkStart w:id="67" w:name="X2614ff88d39c3624e1bc7a7caacdcc543ba8655"/>
    <w:p>
      <w:pPr>
        <w:pStyle w:val="Heading4"/>
      </w:pPr>
      <w:r>
        <w:t xml:space="preserve">6. </w:t>
      </w:r>
      <w:r>
        <w:rPr>
          <w:rFonts w:hint="eastAsia"/>
        </w:rPr>
        <w:t xml:space="preserve">内部监督与内部控制评价</w:t>
      </w:r>
    </w:p>
    <w:p>
      <w:pPr>
        <w:pStyle w:val="Compact"/>
        <w:numPr>
          <w:ilvl w:val="0"/>
          <w:numId w:val="1053"/>
        </w:numPr>
      </w:pPr>
      <w:r>
        <w:rPr>
          <w:rFonts w:hint="eastAsia"/>
        </w:rPr>
        <w:t xml:space="preserve">内部监督分类：日常监督（常规、持续）与专项监督（针对较大调整变化）</w:t>
      </w:r>
    </w:p>
    <w:p>
      <w:pPr>
        <w:pStyle w:val="Compact"/>
        <w:numPr>
          <w:ilvl w:val="0"/>
          <w:numId w:val="1053"/>
        </w:numPr>
      </w:pPr>
      <w:r>
        <w:rPr>
          <w:rFonts w:hint="eastAsia"/>
        </w:rPr>
        <w:t xml:space="preserve">内控缺陷分类：设计缺陷与运行缺陷</w:t>
      </w:r>
    </w:p>
    <w:p>
      <w:pPr>
        <w:pStyle w:val="Compact"/>
        <w:numPr>
          <w:ilvl w:val="0"/>
          <w:numId w:val="1053"/>
        </w:numPr>
      </w:pPr>
      <w:r>
        <w:rPr>
          <w:rFonts w:hint="eastAsia"/>
        </w:rPr>
        <w:t xml:space="preserve">反舞弊重点：侵占挪用、财报虚假、高管滥用职权、串通舞弊</w:t>
      </w:r>
    </w:p>
    <w:p>
      <w:pPr>
        <w:pStyle w:val="Compact"/>
        <w:numPr>
          <w:ilvl w:val="0"/>
          <w:numId w:val="1053"/>
        </w:numPr>
      </w:pPr>
      <w:r>
        <w:rPr>
          <w:rFonts w:hint="eastAsia"/>
        </w:rPr>
        <w:t xml:space="preserve">内部监督检查依据：依本单位实际情况确定监督检查的方法、范围和频率</w:t>
      </w:r>
    </w:p>
    <w:p>
      <w:pPr>
        <w:pStyle w:val="Compact"/>
        <w:numPr>
          <w:ilvl w:val="0"/>
          <w:numId w:val="1053"/>
        </w:numPr>
      </w:pPr>
      <w:r>
        <w:rPr>
          <w:rFonts w:hint="eastAsia"/>
        </w:rPr>
        <w:t xml:space="preserve">内控评价报告时限与责任：12月31日为基准日，4个月内报出；董事会对真实性负责，经理层负责组织实施</w:t>
      </w:r>
    </w:p>
    <w:p>
      <w:pPr>
        <w:pStyle w:val="Compact"/>
        <w:numPr>
          <w:ilvl w:val="0"/>
          <w:numId w:val="1053"/>
        </w:numPr>
      </w:pPr>
      <w:r>
        <w:rPr>
          <w:rFonts w:hint="eastAsia"/>
        </w:rPr>
        <w:t xml:space="preserve">内控评价程序：制定方案→组成工作组→现场测试→认定缺陷→汇总评价→编报报告</w:t>
      </w:r>
    </w:p>
    <w:p>
      <w:pPr>
        <w:pStyle w:val="Compact"/>
        <w:numPr>
          <w:ilvl w:val="0"/>
          <w:numId w:val="1053"/>
        </w:numPr>
      </w:pPr>
      <w:r>
        <w:rPr>
          <w:rFonts w:hint="eastAsia"/>
        </w:rPr>
        <w:t xml:space="preserve">现场测试方法：个别访谈、调查问卷、专题讨论、穿行测试等</w:t>
      </w:r>
    </w:p>
    <w:p>
      <w:pPr>
        <w:pStyle w:val="Compact"/>
        <w:numPr>
          <w:ilvl w:val="0"/>
          <w:numId w:val="1053"/>
        </w:numPr>
      </w:pPr>
      <w:r>
        <w:rPr>
          <w:rFonts w:hint="eastAsia"/>
        </w:rPr>
        <w:t xml:space="preserve">监控与监督主体：监控含自评、内审、外部审计；审计机关与财政部门负责监督检查</w:t>
      </w:r>
    </w:p>
    <w:bookmarkEnd w:id="67"/>
    <w:bookmarkStart w:id="68" w:name="X3daa9410df8371ddc5b64c49609e774a5532f4d"/>
    <w:p>
      <w:pPr>
        <w:pStyle w:val="Heading4"/>
      </w:pPr>
      <w:r>
        <w:t xml:space="preserve">7. </w:t>
      </w:r>
      <w:r>
        <w:rPr>
          <w:rFonts w:hint="eastAsia"/>
        </w:rPr>
        <w:t xml:space="preserve">行政事业单位内部控制（单位层面）</w:t>
      </w:r>
    </w:p>
    <w:p>
      <w:pPr>
        <w:pStyle w:val="Compact"/>
        <w:numPr>
          <w:ilvl w:val="0"/>
          <w:numId w:val="1054"/>
        </w:numPr>
      </w:pPr>
      <w:r>
        <w:rPr>
          <w:rFonts w:hint="eastAsia"/>
        </w:rPr>
        <w:t xml:space="preserve">适用范围与目标：适用党政机关、事业单位等（不含国有企业）；目标含确保资产安全、防范浪费</w:t>
      </w:r>
    </w:p>
    <w:p>
      <w:pPr>
        <w:pStyle w:val="Compact"/>
        <w:numPr>
          <w:ilvl w:val="0"/>
          <w:numId w:val="1054"/>
        </w:numPr>
      </w:pPr>
      <w:r>
        <w:rPr>
          <w:rFonts w:hint="eastAsia"/>
        </w:rPr>
        <w:t xml:space="preserve">核心要素与责任：控制环境是核心要素（确保依法合规）；单位负责人对内控建立健全和有效实施负责</w:t>
      </w:r>
    </w:p>
    <w:p>
      <w:pPr>
        <w:pStyle w:val="Compact"/>
        <w:numPr>
          <w:ilvl w:val="0"/>
          <w:numId w:val="1054"/>
        </w:numPr>
      </w:pPr>
      <w:r>
        <w:rPr>
          <w:rFonts w:hint="eastAsia"/>
        </w:rPr>
        <w:t xml:space="preserve">内控控制方法：不相容岗位分离、授权审批、会计控制、单据控制、归口管理、预算控制、财产保护等</w:t>
      </w:r>
    </w:p>
    <w:p>
      <w:pPr>
        <w:pStyle w:val="Compact"/>
        <w:numPr>
          <w:ilvl w:val="0"/>
          <w:numId w:val="1054"/>
        </w:numPr>
      </w:pPr>
      <w:r>
        <w:rPr>
          <w:rFonts w:hint="eastAsia"/>
        </w:rPr>
        <w:t xml:space="preserve">会计控制内容：建立健全财会制度、加强会计机构建设、岗位责任制、会计档案管理</w:t>
      </w:r>
    </w:p>
    <w:p>
      <w:pPr>
        <w:pStyle w:val="Compact"/>
        <w:numPr>
          <w:ilvl w:val="0"/>
          <w:numId w:val="1054"/>
        </w:numPr>
      </w:pPr>
      <w:r>
        <w:rPr>
          <w:rFonts w:hint="eastAsia"/>
        </w:rPr>
        <w:t xml:space="preserve">关键岗位管理：建立关键岗位责任制；不具备轮岗条件的采取专项审计</w:t>
      </w:r>
    </w:p>
    <w:p>
      <w:pPr>
        <w:pStyle w:val="Compact"/>
        <w:numPr>
          <w:ilvl w:val="0"/>
          <w:numId w:val="1054"/>
        </w:numPr>
      </w:pPr>
      <w:r>
        <w:rPr>
          <w:rFonts w:hint="eastAsia"/>
        </w:rPr>
        <w:t xml:space="preserve">议事决策机制：重大经济事项由领导班子集体研究决定；集体研究、专家论证、技术咨询相结合</w:t>
      </w:r>
    </w:p>
    <w:p>
      <w:pPr>
        <w:pStyle w:val="Compact"/>
        <w:numPr>
          <w:ilvl w:val="0"/>
          <w:numId w:val="1054"/>
        </w:numPr>
      </w:pPr>
      <w:r>
        <w:rPr>
          <w:rFonts w:hint="eastAsia"/>
        </w:rPr>
        <w:t xml:space="preserve">印章与岗位分离控制：收付款印章分开保管，财务专用章与个人名章由不同人员保管</w:t>
      </w:r>
    </w:p>
    <w:p>
      <w:pPr>
        <w:pStyle w:val="Compact"/>
        <w:numPr>
          <w:ilvl w:val="0"/>
          <w:numId w:val="1054"/>
        </w:numPr>
      </w:pPr>
      <w:r>
        <w:rPr>
          <w:rFonts w:hint="eastAsia"/>
        </w:rPr>
        <w:t xml:space="preserve">风险评估机制：建立定期评估机制，至少每年一次，结果形成书面报告提交单位领导班子</w:t>
      </w:r>
    </w:p>
    <w:bookmarkEnd w:id="68"/>
    <w:bookmarkStart w:id="69" w:name="Xe7151eb02da2adc856b91e521a36e7ba6b7d3ed"/>
    <w:p>
      <w:pPr>
        <w:pStyle w:val="Heading4"/>
      </w:pPr>
      <w:r>
        <w:t xml:space="preserve">8. </w:t>
      </w:r>
      <w:r>
        <w:rPr>
          <w:rFonts w:hint="eastAsia"/>
        </w:rPr>
        <w:t xml:space="preserve">行政事业单位业务层面控制</w:t>
      </w:r>
    </w:p>
    <w:p>
      <w:pPr>
        <w:pStyle w:val="Compact"/>
        <w:numPr>
          <w:ilvl w:val="0"/>
          <w:numId w:val="1055"/>
        </w:numPr>
      </w:pPr>
      <w:r>
        <w:rPr>
          <w:rFonts w:hint="eastAsia"/>
        </w:rPr>
        <w:t xml:space="preserve">预算控制：编制程序规范、方法科学、编制及时、项目细化、内容完整；批复预算分解下达、规范追加调整</w:t>
      </w:r>
    </w:p>
    <w:p>
      <w:pPr>
        <w:pStyle w:val="Compact"/>
        <w:numPr>
          <w:ilvl w:val="0"/>
          <w:numId w:val="1055"/>
        </w:numPr>
      </w:pPr>
      <w:r>
        <w:rPr>
          <w:rFonts w:hint="eastAsia"/>
        </w:rPr>
        <w:t xml:space="preserve">预算绩效管理：全过程机制——编制有目标、执行有监控、完成有评价、结果有反馈、反馈有应用</w:t>
      </w:r>
    </w:p>
    <w:p>
      <w:pPr>
        <w:pStyle w:val="Compact"/>
        <w:numPr>
          <w:ilvl w:val="0"/>
          <w:numId w:val="1055"/>
        </w:numPr>
      </w:pPr>
      <w:r>
        <w:rPr>
          <w:rFonts w:hint="eastAsia"/>
        </w:rPr>
        <w:t xml:space="preserve">收支控制：非税收入不得截留挪用坐支、足额上缴；支出相关合同材料提交财会部门作账务处理依据</w:t>
      </w:r>
    </w:p>
    <w:p>
      <w:pPr>
        <w:pStyle w:val="Compact"/>
        <w:numPr>
          <w:ilvl w:val="0"/>
          <w:numId w:val="1055"/>
        </w:numPr>
      </w:pPr>
      <w:r>
        <w:rPr>
          <w:rFonts w:hint="eastAsia"/>
        </w:rPr>
        <w:t xml:space="preserve">政府采购控制：不相容岗位分离；验收由指定部门或专人会同，不得财务部门单独负责</w:t>
      </w:r>
    </w:p>
    <w:p>
      <w:pPr>
        <w:pStyle w:val="Compact"/>
        <w:numPr>
          <w:ilvl w:val="0"/>
          <w:numId w:val="1055"/>
        </w:numPr>
      </w:pPr>
      <w:r>
        <w:rPr>
          <w:rFonts w:hint="eastAsia"/>
        </w:rPr>
        <w:t xml:space="preserve">资产与债务控制：定期清查盘点、账实不符及时处理；债务业务不得一人办全过程</w:t>
      </w:r>
    </w:p>
    <w:p>
      <w:pPr>
        <w:pStyle w:val="Compact"/>
        <w:numPr>
          <w:ilvl w:val="0"/>
          <w:numId w:val="1055"/>
        </w:numPr>
      </w:pPr>
      <w:r>
        <w:rPr>
          <w:rFonts w:hint="eastAsia"/>
        </w:rPr>
        <w:t xml:space="preserve">建设项目控制：按批准投资计划和预算专款专用；竣工及时办理决算并组织审计</w:t>
      </w:r>
    </w:p>
    <w:p>
      <w:pPr>
        <w:pStyle w:val="Compact"/>
        <w:numPr>
          <w:ilvl w:val="0"/>
          <w:numId w:val="1055"/>
        </w:numPr>
      </w:pPr>
      <w:r>
        <w:rPr>
          <w:rFonts w:hint="eastAsia"/>
        </w:rPr>
        <w:t xml:space="preserve">合同控制：归口部门不负责谈判签订；重大复杂合同组织法律技术财会人员参与；纠纷协商签订书面协议</w:t>
      </w:r>
    </w:p>
    <w:p>
      <w:pPr>
        <w:pStyle w:val="Compact"/>
        <w:numPr>
          <w:ilvl w:val="0"/>
          <w:numId w:val="1055"/>
        </w:numPr>
      </w:pPr>
      <w:r>
        <w:rPr>
          <w:rFonts w:hint="eastAsia"/>
        </w:rPr>
        <w:t xml:space="preserve">货币资金与票据控制：由不办理货币资金业务人员抽查盘点库存现金；票据专管员应建立票据台账</w:t>
      </w:r>
    </w:p>
    <w:bookmarkEnd w:id="69"/>
    <w:bookmarkStart w:id="70" w:name="X42f28b253e190f50eb9c3a383f72a7f6e98f5fe"/>
    <w:p>
      <w:pPr>
        <w:pStyle w:val="Heading4"/>
      </w:pPr>
      <w:r>
        <w:t xml:space="preserve">9. </w:t>
      </w:r>
      <w:r>
        <w:rPr>
          <w:rFonts w:hint="eastAsia"/>
        </w:rPr>
        <w:t xml:space="preserve">行政事业单位内部控制报告制度</w:t>
      </w:r>
    </w:p>
    <w:p>
      <w:pPr>
        <w:pStyle w:val="Compact"/>
        <w:numPr>
          <w:ilvl w:val="0"/>
          <w:numId w:val="1056"/>
        </w:numPr>
      </w:pPr>
      <w:r>
        <w:rPr>
          <w:rFonts w:hint="eastAsia"/>
        </w:rPr>
        <w:t xml:space="preserve">编制周期：内部控制报告每年编制一次，不得随时编制</w:t>
      </w:r>
    </w:p>
    <w:p>
      <w:pPr>
        <w:pStyle w:val="Compact"/>
        <w:numPr>
          <w:ilvl w:val="0"/>
          <w:numId w:val="1056"/>
        </w:numPr>
      </w:pPr>
      <w:r>
        <w:rPr>
          <w:rFonts w:hint="eastAsia"/>
        </w:rPr>
        <w:t xml:space="preserve">编制部门：由内部控制工作小组编制，不得由外部审计机构编制</w:t>
      </w:r>
    </w:p>
    <w:p>
      <w:pPr>
        <w:pStyle w:val="Compact"/>
        <w:numPr>
          <w:ilvl w:val="0"/>
          <w:numId w:val="1056"/>
        </w:numPr>
      </w:pPr>
      <w:r>
        <w:rPr>
          <w:rFonts w:hint="eastAsia"/>
        </w:rPr>
        <w:t xml:space="preserve">审核部门与流程：内部审计部门审核，含初步审核、内容核对、最终审核（审计委员会或董事会终审）</w:t>
      </w:r>
    </w:p>
    <w:p>
      <w:pPr>
        <w:pStyle w:val="Compact"/>
        <w:numPr>
          <w:ilvl w:val="0"/>
          <w:numId w:val="1056"/>
        </w:numPr>
      </w:pPr>
      <w:r>
        <w:rPr>
          <w:rFonts w:hint="eastAsia"/>
        </w:rPr>
        <w:t xml:space="preserve">编制原则：遵循客观性、透明度、合规性；确保报告内容准确、完整</w:t>
      </w:r>
    </w:p>
    <w:p>
      <w:pPr>
        <w:pStyle w:val="Compact"/>
        <w:numPr>
          <w:ilvl w:val="0"/>
          <w:numId w:val="1056"/>
        </w:numPr>
      </w:pPr>
      <w:r>
        <w:rPr>
          <w:rFonts w:hint="eastAsia"/>
        </w:rPr>
        <w:t xml:space="preserve">报告内容：包括内控设计与实施、风险评估与控制活动、评估结果、资金使用效率</w:t>
      </w:r>
    </w:p>
    <w:p>
      <w:pPr>
        <w:pStyle w:val="Compact"/>
        <w:numPr>
          <w:ilvl w:val="0"/>
          <w:numId w:val="1056"/>
        </w:numPr>
      </w:pPr>
      <w:r>
        <w:rPr>
          <w:rFonts w:hint="eastAsia"/>
        </w:rPr>
        <w:t xml:space="preserve">评估内容：内控设计的合理性与执行效果</w:t>
      </w:r>
    </w:p>
    <w:p>
      <w:pPr>
        <w:pStyle w:val="Compact"/>
        <w:numPr>
          <w:ilvl w:val="0"/>
          <w:numId w:val="1056"/>
        </w:numPr>
      </w:pPr>
      <w:r>
        <w:rPr>
          <w:rFonts w:hint="eastAsia"/>
        </w:rPr>
        <w:t xml:space="preserve">报告目的：提供内控执行的评估与改进建议，评估内控有效性（非仅上报财政部门）</w:t>
      </w:r>
    </w:p>
    <w:p>
      <w:pPr>
        <w:pStyle w:val="Compact"/>
        <w:numPr>
          <w:ilvl w:val="0"/>
          <w:numId w:val="1056"/>
        </w:numPr>
      </w:pPr>
      <w:r>
        <w:rPr>
          <w:rFonts w:hint="eastAsia"/>
        </w:rPr>
        <w:t xml:space="preserve">编报方式与自我评价：统一部署、分级负责、逐级汇总、单向报送；单位应定期进行内控自我评价</w:t>
      </w:r>
    </w:p>
    <w:bookmarkEnd w:id="70"/>
    <w:bookmarkEnd w:id="71"/>
    <w:bookmarkStart w:id="72" w:name="二易错点--陷阱-3"/>
    <w:p>
      <w:pPr>
        <w:pStyle w:val="Heading3"/>
      </w:pPr>
      <w:r>
        <w:rPr>
          <w:rFonts w:hint="eastAsia"/>
        </w:rPr>
        <w:t xml:space="preserve">二、易错点</w:t>
      </w:r>
      <w:r>
        <w:t xml:space="preserve"> · </w:t>
      </w:r>
      <w:r>
        <w:rPr>
          <w:rFonts w:hint="eastAsia"/>
        </w:rPr>
        <w:t xml:space="preserve">陷阱</w:t>
      </w:r>
    </w:p>
    <w:p>
      <w:pPr>
        <w:pStyle w:val="Compact"/>
        <w:numPr>
          <w:ilvl w:val="0"/>
          <w:numId w:val="1057"/>
        </w:numPr>
      </w:pPr>
      <w:r>
        <w:rPr>
          <w:rFonts w:hint="eastAsia"/>
          <w:b/>
          <w:bCs/>
        </w:rPr>
        <w:t xml:space="preserve">五要素</w:t>
      </w:r>
      <w:r>
        <w:rPr>
          <w:b/>
          <w:bCs/>
        </w:rPr>
        <w:t xml:space="preserve"> vs </w:t>
      </w:r>
      <w:r>
        <w:rPr>
          <w:rFonts w:hint="eastAsia"/>
          <w:b/>
          <w:bCs/>
        </w:rPr>
        <w:t xml:space="preserve">五原则</w:t>
      </w:r>
      <w:r>
        <w:rPr>
          <w:rFonts w:hint="eastAsia"/>
        </w:rPr>
        <w:t xml:space="preserve">：要素是内部环境、风险评估、控制活动、信息与沟通、内部监督；原则是全面性、重要性、制衡性、适应性、成本效益</w:t>
      </w:r>
    </w:p>
    <w:p>
      <w:pPr>
        <w:pStyle w:val="Compact"/>
        <w:numPr>
          <w:ilvl w:val="0"/>
          <w:numId w:val="1057"/>
        </w:numPr>
      </w:pPr>
      <w:r>
        <w:rPr>
          <w:rFonts w:hint="eastAsia"/>
          <w:b/>
          <w:bCs/>
        </w:rPr>
        <w:t xml:space="preserve">风险规避</w:t>
      </w:r>
      <w:r>
        <w:rPr>
          <w:b/>
          <w:bCs/>
        </w:rPr>
        <w:t xml:space="preserve"> vs </w:t>
      </w:r>
      <w:r>
        <w:rPr>
          <w:rFonts w:hint="eastAsia"/>
          <w:b/>
          <w:bCs/>
        </w:rPr>
        <w:t xml:space="preserve">风险分担</w:t>
      </w:r>
      <w:r>
        <w:rPr>
          <w:rFonts w:hint="eastAsia"/>
        </w:rPr>
        <w:t xml:space="preserve">：规避＝放弃或停止业务活动；分担＝通过合作、外包、保险等方式转移分担</w:t>
      </w:r>
    </w:p>
    <w:p>
      <w:pPr>
        <w:pStyle w:val="Compact"/>
        <w:numPr>
          <w:ilvl w:val="0"/>
          <w:numId w:val="1057"/>
        </w:numPr>
      </w:pPr>
      <w:r>
        <w:rPr>
          <w:rFonts w:hint="eastAsia"/>
          <w:b/>
          <w:bCs/>
        </w:rPr>
        <w:t xml:space="preserve">风险规避</w:t>
      </w:r>
      <w:r>
        <w:rPr>
          <w:b/>
          <w:bCs/>
        </w:rPr>
        <w:t xml:space="preserve"> vs </w:t>
      </w:r>
      <w:r>
        <w:rPr>
          <w:rFonts w:hint="eastAsia"/>
          <w:b/>
          <w:bCs/>
        </w:rPr>
        <w:t xml:space="preserve">风险承受</w:t>
      </w:r>
      <w:r>
        <w:rPr>
          <w:rFonts w:hint="eastAsia"/>
        </w:rPr>
        <w:t xml:space="preserve">：规避针对超出风险承受度的风险；承受针对承受度内、权衡成本效益后不采取措施</w:t>
      </w:r>
    </w:p>
    <w:p>
      <w:pPr>
        <w:pStyle w:val="Compact"/>
        <w:numPr>
          <w:ilvl w:val="0"/>
          <w:numId w:val="1057"/>
        </w:numPr>
      </w:pPr>
      <w:r>
        <w:rPr>
          <w:rFonts w:hint="eastAsia"/>
          <w:b/>
          <w:bCs/>
        </w:rPr>
        <w:t xml:space="preserve">风险降低</w:t>
      </w:r>
      <w:r>
        <w:rPr>
          <w:b/>
          <w:bCs/>
        </w:rPr>
        <w:t xml:space="preserve"> vs </w:t>
      </w:r>
      <w:r>
        <w:rPr>
          <w:rFonts w:hint="eastAsia"/>
          <w:b/>
          <w:bCs/>
        </w:rPr>
        <w:t xml:space="preserve">风险规避</w:t>
      </w:r>
      <w:r>
        <w:rPr>
          <w:rFonts w:hint="eastAsia"/>
        </w:rPr>
        <w:t xml:space="preserve">：降低＝采取措施控制减少风险；规避＝放弃停止相关业务活动，勿混</w:t>
      </w:r>
    </w:p>
    <w:p>
      <w:pPr>
        <w:pStyle w:val="Compact"/>
        <w:numPr>
          <w:ilvl w:val="0"/>
          <w:numId w:val="1057"/>
        </w:numPr>
      </w:pPr>
      <w:r>
        <w:rPr>
          <w:rFonts w:hint="eastAsia"/>
          <w:b/>
          <w:bCs/>
        </w:rPr>
        <w:t xml:space="preserve">日常监督</w:t>
      </w:r>
      <w:r>
        <w:rPr>
          <w:b/>
          <w:bCs/>
        </w:rPr>
        <w:t xml:space="preserve"> vs </w:t>
      </w:r>
      <w:r>
        <w:rPr>
          <w:rFonts w:hint="eastAsia"/>
          <w:b/>
          <w:bCs/>
        </w:rPr>
        <w:t xml:space="preserve">专项监督</w:t>
      </w:r>
      <w:r>
        <w:rPr>
          <w:rFonts w:hint="eastAsia"/>
        </w:rPr>
        <w:t xml:space="preserve">：日常＝常规、持续监督；专项＝针对较大调整变化的针对性检查</w:t>
      </w:r>
    </w:p>
    <w:p>
      <w:pPr>
        <w:pStyle w:val="Compact"/>
        <w:numPr>
          <w:ilvl w:val="0"/>
          <w:numId w:val="1057"/>
        </w:numPr>
      </w:pPr>
      <w:r>
        <w:rPr>
          <w:rFonts w:hint="eastAsia"/>
          <w:b/>
          <w:bCs/>
        </w:rPr>
        <w:t xml:space="preserve">董事会</w:t>
      </w:r>
      <w:r>
        <w:rPr>
          <w:b/>
          <w:bCs/>
        </w:rPr>
        <w:t xml:space="preserve"> vs </w:t>
      </w:r>
      <w:r>
        <w:rPr>
          <w:rFonts w:hint="eastAsia"/>
          <w:b/>
          <w:bCs/>
        </w:rPr>
        <w:t xml:space="preserve">经理层</w:t>
      </w:r>
      <w:r>
        <w:rPr>
          <w:rFonts w:hint="eastAsia"/>
        </w:rPr>
        <w:t xml:space="preserve">：董事会对内控评价报告真实性负责；经理层负责组织实施、组织领导内控日常运行</w:t>
      </w:r>
    </w:p>
    <w:p>
      <w:pPr>
        <w:pStyle w:val="Compact"/>
        <w:numPr>
          <w:ilvl w:val="0"/>
          <w:numId w:val="1057"/>
        </w:numPr>
      </w:pPr>
      <w:r>
        <w:rPr>
          <w:rFonts w:hint="eastAsia"/>
          <w:b/>
          <w:bCs/>
        </w:rPr>
        <w:t xml:space="preserve">监事会</w:t>
      </w:r>
      <w:r>
        <w:rPr>
          <w:b/>
          <w:bCs/>
        </w:rPr>
        <w:t xml:space="preserve"> vs </w:t>
      </w:r>
      <w:r>
        <w:rPr>
          <w:rFonts w:hint="eastAsia"/>
          <w:b/>
          <w:bCs/>
        </w:rPr>
        <w:t xml:space="preserve">董事会</w:t>
      </w:r>
      <w:r>
        <w:rPr>
          <w:rFonts w:hint="eastAsia"/>
        </w:rPr>
        <w:t xml:space="preserve">：监事会监督董事会建立与实施内控；董事会决策并对内控评价报告真实性负责</w:t>
      </w:r>
    </w:p>
    <w:p>
      <w:pPr>
        <w:pStyle w:val="Compact"/>
        <w:numPr>
          <w:ilvl w:val="0"/>
          <w:numId w:val="1057"/>
        </w:numPr>
      </w:pPr>
      <w:r>
        <w:rPr>
          <w:rFonts w:hint="eastAsia"/>
          <w:b/>
          <w:bCs/>
        </w:rPr>
        <w:t xml:space="preserve">企业内控评价报告</w:t>
      </w:r>
      <w:r>
        <w:rPr>
          <w:b/>
          <w:bCs/>
        </w:rPr>
        <w:t xml:space="preserve"> vs </w:t>
      </w:r>
      <w:r>
        <w:rPr>
          <w:rFonts w:hint="eastAsia"/>
          <w:b/>
          <w:bCs/>
        </w:rPr>
        <w:t xml:space="preserve">行政事业单位内控报告</w:t>
      </w:r>
      <w:r>
        <w:rPr>
          <w:rFonts w:hint="eastAsia"/>
        </w:rPr>
        <w:t xml:space="preserve">：前者基准日后4个月内报出；后者每年编制一次</w:t>
      </w:r>
    </w:p>
    <w:p>
      <w:pPr>
        <w:pStyle w:val="Compact"/>
        <w:numPr>
          <w:ilvl w:val="0"/>
          <w:numId w:val="1057"/>
        </w:numPr>
      </w:pPr>
      <w:r>
        <w:rPr>
          <w:rFonts w:hint="eastAsia"/>
        </w:rPr>
        <w:t xml:space="preserve">出纳不得兼管会计档案保管、经济业务核算、债权债务登记：保持不相容岗位分离，但可办理银行结算</w:t>
      </w:r>
    </w:p>
    <w:p>
      <w:pPr>
        <w:pStyle w:val="Compact"/>
        <w:numPr>
          <w:ilvl w:val="0"/>
          <w:numId w:val="1057"/>
        </w:numPr>
      </w:pPr>
      <w:r>
        <w:rPr>
          <w:rFonts w:hint="eastAsia"/>
        </w:rPr>
        <w:t xml:space="preserve">货币资金/债务业务不得由一人办理全过程：不相容岗位分离，防止挪用、侵占、抽逃或欺诈</w:t>
      </w:r>
    </w:p>
    <w:p>
      <w:pPr>
        <w:pStyle w:val="Compact"/>
        <w:numPr>
          <w:ilvl w:val="0"/>
          <w:numId w:val="1057"/>
        </w:numPr>
      </w:pPr>
      <w:r>
        <w:rPr>
          <w:rFonts w:hint="eastAsia"/>
        </w:rPr>
        <w:t xml:space="preserve">财务专用章与个人名章不得由出纳一人保管：制度要求分别由不同人员保管</w:t>
      </w:r>
    </w:p>
    <w:p>
      <w:pPr>
        <w:pStyle w:val="Compact"/>
        <w:numPr>
          <w:ilvl w:val="0"/>
          <w:numId w:val="1057"/>
        </w:numPr>
      </w:pPr>
      <w:r>
        <w:rPr>
          <w:rFonts w:hint="eastAsia"/>
        </w:rPr>
        <w:t xml:space="preserve">合同归口管理部门不负责谈判签订：只做登记、全过程管理、统计归档；谈判签订由业务部门负责</w:t>
      </w:r>
    </w:p>
    <w:p>
      <w:pPr>
        <w:pStyle w:val="Compact"/>
        <w:numPr>
          <w:ilvl w:val="0"/>
          <w:numId w:val="1057"/>
        </w:numPr>
      </w:pPr>
      <w:r>
        <w:rPr>
          <w:rFonts w:hint="eastAsia"/>
        </w:rPr>
        <w:t xml:space="preserve">内控咨询</w:t>
      </w:r>
      <w:r>
        <w:t xml:space="preserve"> vs </w:t>
      </w:r>
      <w:r>
        <w:rPr>
          <w:rFonts w:hint="eastAsia"/>
        </w:rPr>
        <w:t xml:space="preserve">内控审计：同一会计师事务所不得同时提供咨询与审计，二者不相容</w:t>
      </w:r>
    </w:p>
    <w:p>
      <w:pPr>
        <w:pStyle w:val="Compact"/>
        <w:numPr>
          <w:ilvl w:val="0"/>
          <w:numId w:val="1057"/>
        </w:numPr>
      </w:pPr>
      <w:r>
        <w:rPr>
          <w:rFonts w:hint="eastAsia"/>
        </w:rPr>
        <w:t xml:space="preserve">内部监督不如实提供会计资料：情节严重未构成犯罪5年内不得从事会计工作；构成犯罪才终身禁业</w:t>
      </w:r>
    </w:p>
    <w:p>
      <w:pPr>
        <w:pStyle w:val="Compact"/>
        <w:numPr>
          <w:ilvl w:val="0"/>
          <w:numId w:val="1057"/>
        </w:numPr>
      </w:pPr>
      <w:r>
        <w:rPr>
          <w:rFonts w:hint="eastAsia"/>
        </w:rPr>
        <w:t xml:space="preserve">政府采购验收不得由财务部门单独负责：应由指定部门或专人会同验收并出具验收证明</w:t>
      </w:r>
    </w:p>
    <w:bookmarkEnd w:id="72"/>
    <w:bookmarkStart w:id="73" w:name="三记忆点--口诀-3"/>
    <w:p>
      <w:pPr>
        <w:pStyle w:val="Heading3"/>
      </w:pPr>
      <w:r>
        <w:rPr>
          <w:rFonts w:hint="eastAsia"/>
        </w:rPr>
        <w:t xml:space="preserve">三、记忆点</w:t>
      </w:r>
      <w:r>
        <w:t xml:space="preserve"> · </w:t>
      </w:r>
      <w:r>
        <w:rPr>
          <w:rFonts w:hint="eastAsia"/>
        </w:rPr>
        <w:t xml:space="preserve">口诀</w:t>
      </w:r>
    </w:p>
    <w:p>
      <w:pPr>
        <w:pStyle w:val="Compact"/>
        <w:numPr>
          <w:ilvl w:val="0"/>
          <w:numId w:val="1058"/>
        </w:numPr>
      </w:pPr>
      <w:r>
        <w:rPr>
          <w:rFonts w:hint="eastAsia"/>
          <w:b/>
          <w:bCs/>
        </w:rPr>
        <w:t xml:space="preserve">环境评估控活动，信息沟通加监督</w:t>
      </w:r>
      <w:r>
        <w:rPr>
          <w:rFonts w:hint="eastAsia"/>
        </w:rPr>
        <w:t xml:space="preserve">（记内控五要素）</w:t>
      </w:r>
    </w:p>
    <w:p>
      <w:pPr>
        <w:pStyle w:val="Compact"/>
        <w:numPr>
          <w:ilvl w:val="0"/>
          <w:numId w:val="1058"/>
        </w:numPr>
      </w:pPr>
      <w:r>
        <w:rPr>
          <w:rFonts w:hint="eastAsia"/>
          <w:b/>
          <w:bCs/>
        </w:rPr>
        <w:t xml:space="preserve">全重制适本</w:t>
      </w:r>
      <w:r>
        <w:rPr>
          <w:rFonts w:hint="eastAsia"/>
        </w:rPr>
        <w:t xml:space="preserve">（记内控五原则：全面性、重要性、制衡性、适应性、成本效益）</w:t>
      </w:r>
    </w:p>
    <w:p>
      <w:pPr>
        <w:pStyle w:val="Compact"/>
        <w:numPr>
          <w:ilvl w:val="0"/>
          <w:numId w:val="1058"/>
        </w:numPr>
      </w:pPr>
      <w:r>
        <w:rPr>
          <w:rFonts w:hint="eastAsia"/>
          <w:b/>
          <w:bCs/>
        </w:rPr>
        <w:t xml:space="preserve">合法合规、资产安全、报告真实、经营效率、发展战略</w:t>
      </w:r>
      <w:r>
        <w:rPr>
          <w:rFonts w:hint="eastAsia"/>
        </w:rPr>
        <w:t xml:space="preserve">（记内控五目标）</w:t>
      </w:r>
    </w:p>
    <w:p>
      <w:pPr>
        <w:pStyle w:val="Compact"/>
        <w:numPr>
          <w:ilvl w:val="0"/>
          <w:numId w:val="1058"/>
        </w:numPr>
      </w:pPr>
      <w:r>
        <w:rPr>
          <w:rFonts w:hint="eastAsia"/>
          <w:b/>
          <w:bCs/>
        </w:rPr>
        <w:t xml:space="preserve">规避放弃停止、降低控制减少、分担转移分摊、承受不采取措施</w:t>
      </w:r>
      <w:r>
        <w:rPr>
          <w:rFonts w:hint="eastAsia"/>
        </w:rPr>
        <w:t xml:space="preserve">（区分风险应对四策略）</w:t>
      </w:r>
    </w:p>
    <w:p>
      <w:pPr>
        <w:pStyle w:val="Compact"/>
        <w:numPr>
          <w:ilvl w:val="0"/>
          <w:numId w:val="1058"/>
        </w:numPr>
      </w:pPr>
      <w:r>
        <w:rPr>
          <w:rFonts w:hint="eastAsia"/>
          <w:b/>
          <w:bCs/>
        </w:rPr>
        <w:t xml:space="preserve">董事会决策负责，监事会监督，经理层组织运行</w:t>
      </w:r>
      <w:r>
        <w:rPr>
          <w:rFonts w:hint="eastAsia"/>
        </w:rPr>
        <w:t xml:space="preserve">（记三会一层治理分工）</w:t>
      </w:r>
    </w:p>
    <w:p>
      <w:pPr>
        <w:pStyle w:val="Compact"/>
        <w:numPr>
          <w:ilvl w:val="0"/>
          <w:numId w:val="1058"/>
        </w:numPr>
      </w:pPr>
      <w:r>
        <w:rPr>
          <w:rFonts w:hint="eastAsia"/>
          <w:b/>
          <w:bCs/>
        </w:rPr>
        <w:t xml:space="preserve">出纳管钱不管账，档案核算债务都不沾</w:t>
      </w:r>
      <w:r>
        <w:rPr>
          <w:rFonts w:hint="eastAsia"/>
        </w:rPr>
        <w:t xml:space="preserve">（记出纳可办银行结算，不得兼管档案、核算、债务登记）</w:t>
      </w:r>
    </w:p>
    <w:p>
      <w:pPr>
        <w:pStyle w:val="Compact"/>
        <w:numPr>
          <w:ilvl w:val="0"/>
          <w:numId w:val="1058"/>
        </w:numPr>
      </w:pPr>
      <w:r>
        <w:rPr>
          <w:rFonts w:hint="eastAsia"/>
          <w:b/>
          <w:bCs/>
        </w:rPr>
        <w:t xml:space="preserve">内控报告4个月报出，财报年报4个月报出</w:t>
      </w:r>
      <w:r>
        <w:rPr>
          <w:rFonts w:hint="eastAsia"/>
        </w:rPr>
        <w:t xml:space="preserve">（记内控评价报告基准日12月31日、4个月内报出）</w:t>
      </w:r>
    </w:p>
    <w:p>
      <w:pPr>
        <w:pStyle w:val="Compact"/>
        <w:numPr>
          <w:ilvl w:val="0"/>
          <w:numId w:val="1058"/>
        </w:numPr>
      </w:pPr>
      <w:r>
        <w:rPr>
          <w:rFonts w:hint="eastAsia"/>
          <w:b/>
          <w:bCs/>
        </w:rPr>
        <w:t xml:space="preserve">统一部署、分级负责、逐级汇总、单向报送</w:t>
      </w:r>
      <w:r>
        <w:rPr>
          <w:rFonts w:hint="eastAsia"/>
        </w:rPr>
        <w:t xml:space="preserve">（记内控报告编报方式）</w:t>
      </w:r>
    </w:p>
    <w:p>
      <w:pPr>
        <w:pStyle w:val="Compact"/>
        <w:numPr>
          <w:ilvl w:val="0"/>
          <w:numId w:val="1058"/>
        </w:numPr>
      </w:pPr>
      <w:r>
        <w:rPr>
          <w:rFonts w:hint="eastAsia"/>
          <w:b/>
          <w:bCs/>
        </w:rPr>
        <w:t xml:space="preserve">编制有目标、执行有监控、完成有评价、结果有反馈、反馈有应用</w:t>
      </w:r>
      <w:r>
        <w:rPr>
          <w:rFonts w:hint="eastAsia"/>
        </w:rPr>
        <w:t xml:space="preserve">（记全过程预算绩效管理五环节）</w:t>
      </w:r>
    </w:p>
    <w:bookmarkEnd w:id="73"/>
    <w:bookmarkStart w:id="74" w:name="四高频数字--期限--比例-3"/>
    <w:p>
      <w:pPr>
        <w:pStyle w:val="Heading3"/>
      </w:pPr>
      <w:r>
        <w:rPr>
          <w:rFonts w:hint="eastAsia"/>
        </w:rPr>
        <w:t xml:space="preserve">四、高频数字</w:t>
      </w:r>
      <w:r>
        <w:t xml:space="preserve"> · </w:t>
      </w:r>
      <w:r>
        <w:rPr>
          <w:rFonts w:hint="eastAsia"/>
        </w:rPr>
        <w:t xml:space="preserve">期限</w:t>
      </w:r>
      <w:r>
        <w:t xml:space="preserve"> · </w:t>
      </w:r>
      <w:r>
        <w:rPr>
          <w:rFonts w:hint="eastAsia"/>
        </w:rPr>
        <w:t xml:space="preserve">比例</w:t>
      </w:r>
    </w:p>
    <w:p>
      <w:pPr>
        <w:pStyle w:val="Compact"/>
        <w:numPr>
          <w:ilvl w:val="0"/>
          <w:numId w:val="1059"/>
        </w:numPr>
      </w:pPr>
      <w:r>
        <w:rPr>
          <w:rFonts w:hint="eastAsia"/>
        </w:rPr>
        <w:t xml:space="preserve">内控评价报告基准日：12月31日</w:t>
      </w:r>
    </w:p>
    <w:p>
      <w:pPr>
        <w:pStyle w:val="Compact"/>
        <w:numPr>
          <w:ilvl w:val="0"/>
          <w:numId w:val="1059"/>
        </w:numPr>
      </w:pPr>
      <w:r>
        <w:rPr>
          <w:rFonts w:hint="eastAsia"/>
        </w:rPr>
        <w:t xml:space="preserve">内控评价报告报出期限：基准日后4个月内（次年4月30日前）</w:t>
      </w:r>
    </w:p>
    <w:p>
      <w:pPr>
        <w:pStyle w:val="Compact"/>
        <w:numPr>
          <w:ilvl w:val="0"/>
          <w:numId w:val="1059"/>
        </w:numPr>
      </w:pPr>
      <w:r>
        <w:rPr>
          <w:rFonts w:hint="eastAsia"/>
        </w:rPr>
        <w:t xml:space="preserve">内部监督不如实提供会计资料（情节严重未构成犯罪）：5年内不得从事会计工作</w:t>
      </w:r>
    </w:p>
    <w:p>
      <w:pPr>
        <w:pStyle w:val="Compact"/>
        <w:numPr>
          <w:ilvl w:val="0"/>
          <w:numId w:val="1059"/>
        </w:numPr>
      </w:pPr>
      <w:r>
        <w:rPr>
          <w:rFonts w:hint="eastAsia"/>
        </w:rPr>
        <w:t xml:space="preserve">内部监督违法构成犯罪（追究刑事责任）：终身不得从事会计工作</w:t>
      </w:r>
    </w:p>
    <w:p>
      <w:pPr>
        <w:pStyle w:val="Compact"/>
        <w:numPr>
          <w:ilvl w:val="0"/>
          <w:numId w:val="1059"/>
        </w:numPr>
      </w:pPr>
      <w:r>
        <w:rPr>
          <w:rFonts w:hint="eastAsia"/>
        </w:rPr>
        <w:t xml:space="preserve">行政事业单位经济活动风险评估频率：至少每年一次</w:t>
      </w:r>
    </w:p>
    <w:p>
      <w:pPr>
        <w:pStyle w:val="Compact"/>
        <w:numPr>
          <w:ilvl w:val="0"/>
          <w:numId w:val="1059"/>
        </w:numPr>
      </w:pPr>
      <w:r>
        <w:rPr>
          <w:rFonts w:hint="eastAsia"/>
        </w:rPr>
        <w:t xml:space="preserve">行政事业单位内部控制报告编制周期：每年一次（不得随时编制）</w:t>
      </w:r>
    </w:p>
    <w:p>
      <w:pPr>
        <w:pStyle w:val="Compact"/>
        <w:numPr>
          <w:ilvl w:val="0"/>
          <w:numId w:val="1059"/>
        </w:numPr>
      </w:pPr>
      <w:r>
        <w:rPr>
          <w:rFonts w:hint="eastAsia"/>
        </w:rPr>
        <w:t xml:space="preserve">内控五要素：5项（内部环境、风险评估、控制活动、信息与沟通、内部监督）</w:t>
      </w:r>
    </w:p>
    <w:p>
      <w:pPr>
        <w:pStyle w:val="Compact"/>
        <w:numPr>
          <w:ilvl w:val="0"/>
          <w:numId w:val="1059"/>
        </w:numPr>
      </w:pPr>
      <w:r>
        <w:rPr>
          <w:rFonts w:hint="eastAsia"/>
        </w:rPr>
        <w:t xml:space="preserve">内控五原则：5项（全面性、重要性、制衡性、适应性、成本效益）</w:t>
      </w:r>
    </w:p>
    <w:p>
      <w:pPr>
        <w:pStyle w:val="Compact"/>
        <w:numPr>
          <w:ilvl w:val="0"/>
          <w:numId w:val="1059"/>
        </w:numPr>
      </w:pPr>
      <w:r>
        <w:rPr>
          <w:rFonts w:hint="eastAsia"/>
        </w:rPr>
        <w:t xml:space="preserve">内控五目标：5项（合法合规、资产安全、财务报告真实完整、经营效率效果、发展战略）</w:t>
      </w:r>
    </w:p>
    <w:p>
      <w:pPr>
        <w:pStyle w:val="Compact"/>
        <w:numPr>
          <w:ilvl w:val="0"/>
          <w:numId w:val="1059"/>
        </w:numPr>
      </w:pPr>
      <w:r>
        <w:rPr>
          <w:rFonts w:hint="eastAsia"/>
        </w:rPr>
        <w:t xml:space="preserve">风险应对策略：4种（规避、降低、分担、承受）</w:t>
      </w:r>
    </w:p>
    <w:p>
      <w:pPr>
        <w:pStyle w:val="Compact"/>
        <w:numPr>
          <w:ilvl w:val="0"/>
          <w:numId w:val="1059"/>
        </w:numPr>
      </w:pPr>
      <w:r>
        <w:rPr>
          <w:rFonts w:hint="eastAsia"/>
        </w:rPr>
        <w:t xml:space="preserve">内部控制缺陷类型：2类（设计缺陷、运行缺陷）</w:t>
      </w:r>
    </w:p>
    <w:p>
      <w:pPr>
        <w:pStyle w:val="Compact"/>
        <w:numPr>
          <w:ilvl w:val="0"/>
          <w:numId w:val="1059"/>
        </w:numPr>
      </w:pPr>
      <w:r>
        <w:rPr>
          <w:rFonts w:hint="eastAsia"/>
        </w:rPr>
        <w:t xml:space="preserve">内部监督类型：2类（日常监督、专项监督）</w:t>
      </w:r>
    </w:p>
    <w:p>
      <w:pPr>
        <w:pStyle w:val="Compact"/>
        <w:numPr>
          <w:ilvl w:val="0"/>
          <w:numId w:val="1059"/>
        </w:numPr>
      </w:pPr>
      <w:r>
        <w:rPr>
          <w:rFonts w:hint="eastAsia"/>
        </w:rPr>
        <w:t xml:space="preserve">内控评价程序：6步（制定方案、组成工作组、现场测试、认定缺陷、汇总评价、编报报告）</w:t>
      </w:r>
    </w:p>
    <w:p>
      <w:pPr>
        <w:pStyle w:val="Compact"/>
        <w:numPr>
          <w:ilvl w:val="0"/>
          <w:numId w:val="1059"/>
        </w:numPr>
      </w:pPr>
      <w:r>
        <w:rPr>
          <w:rFonts w:hint="eastAsia"/>
        </w:rPr>
        <w:t xml:space="preserve">内控报告编报方式：4项（统一部署、分级负责、逐级汇总、单向报送）</w:t>
      </w:r>
    </w:p>
    <w:p>
      <w:r>
        <w:pict>
          <v:rect style="width:0;height:1.5pt" o:hralign="center" o:hrstd="t" o:hr="t"/>
        </w:pict>
      </w:r>
    </w:p>
    <w:bookmarkEnd w:id="74"/>
    <w:bookmarkEnd w:id="75"/>
    <w:bookmarkStart w:id="87" w:name="Xcfd5422c93c728bd61f63ab482898994a4be2f9"/>
    <w:p>
      <w:pPr>
        <w:pStyle w:val="Heading2"/>
      </w:pPr>
      <w:r>
        <w:t xml:space="preserve">05 </w:t>
      </w:r>
      <w:r>
        <w:rPr>
          <w:rFonts w:hint="eastAsia"/>
        </w:rPr>
        <w:t xml:space="preserve">会计信息化（75</w:t>
      </w:r>
      <w:r>
        <w:t xml:space="preserve"> </w:t>
      </w:r>
      <w:r>
        <w:rPr>
          <w:rFonts w:hint="eastAsia"/>
        </w:rPr>
        <w:t xml:space="preserve">题）</w:t>
      </w:r>
    </w:p>
    <w:bookmarkStart w:id="83" w:name="一考点速览-4"/>
    <w:p>
      <w:pPr>
        <w:pStyle w:val="Heading3"/>
      </w:pPr>
      <w:r>
        <w:rPr>
          <w:rFonts w:hint="eastAsia"/>
        </w:rPr>
        <w:t xml:space="preserve">一、考点速览</w:t>
      </w:r>
    </w:p>
    <w:bookmarkStart w:id="76" w:name="Xff3213473962b70f379c30a21c59b26f2e99a71"/>
    <w:p>
      <w:pPr>
        <w:pStyle w:val="Heading4"/>
      </w:pPr>
      <w:r>
        <w:t xml:space="preserve">1. </w:t>
      </w:r>
      <w:r>
        <w:rPr>
          <w:rFonts w:hint="eastAsia"/>
        </w:rPr>
        <w:t xml:space="preserve">会计信息化基本规定与职责</w:t>
      </w:r>
    </w:p>
    <w:p>
      <w:pPr>
        <w:pStyle w:val="Compact"/>
        <w:numPr>
          <w:ilvl w:val="0"/>
          <w:numId w:val="1060"/>
        </w:numPr>
      </w:pPr>
      <w:r>
        <w:rPr>
          <w:rFonts w:hint="eastAsia"/>
        </w:rPr>
        <w:t xml:space="preserve">规范目的：《会计信息化工作规范》旨在规范会计信息系统的建设与管理</w:t>
      </w:r>
    </w:p>
    <w:p>
      <w:pPr>
        <w:pStyle w:val="Compact"/>
        <w:numPr>
          <w:ilvl w:val="0"/>
          <w:numId w:val="1060"/>
        </w:numPr>
      </w:pPr>
      <w:r>
        <w:rPr>
          <w:rFonts w:hint="eastAsia"/>
        </w:rPr>
        <w:t xml:space="preserve">核心任务：提高会计数据处理效率</w:t>
      </w:r>
    </w:p>
    <w:p>
      <w:pPr>
        <w:pStyle w:val="Compact"/>
        <w:numPr>
          <w:ilvl w:val="0"/>
          <w:numId w:val="1060"/>
        </w:numPr>
      </w:pPr>
      <w:r>
        <w:rPr>
          <w:rFonts w:hint="eastAsia"/>
        </w:rPr>
        <w:t xml:space="preserve">建设原则：国家鼓励依法采用现代信息技术，是"鼓励"非"必须"</w:t>
      </w:r>
    </w:p>
    <w:p>
      <w:pPr>
        <w:pStyle w:val="Compact"/>
        <w:numPr>
          <w:ilvl w:val="0"/>
          <w:numId w:val="1060"/>
        </w:numPr>
      </w:pPr>
      <w:r>
        <w:rPr>
          <w:rFonts w:hint="eastAsia"/>
        </w:rPr>
        <w:t xml:space="preserve">制定主体：具体办法由国务院财政部门会同有关部门制定（会计法第八条）</w:t>
      </w:r>
    </w:p>
    <w:p>
      <w:pPr>
        <w:pStyle w:val="Compact"/>
        <w:numPr>
          <w:ilvl w:val="0"/>
          <w:numId w:val="1060"/>
        </w:numPr>
      </w:pPr>
      <w:r>
        <w:rPr>
          <w:rFonts w:hint="eastAsia"/>
        </w:rPr>
        <w:t xml:space="preserve">第一责任人：单位负责人是单位会计信息化工作的第一责任人</w:t>
      </w:r>
    </w:p>
    <w:p>
      <w:pPr>
        <w:pStyle w:val="Compact"/>
        <w:numPr>
          <w:ilvl w:val="0"/>
          <w:numId w:val="1060"/>
        </w:numPr>
      </w:pPr>
      <w:r>
        <w:rPr>
          <w:rFonts w:hint="eastAsia"/>
        </w:rPr>
        <w:t xml:space="preserve">未设机构处理：未设会计机构的单位可委托代理记账机构等组织会计工作</w:t>
      </w:r>
    </w:p>
    <w:p>
      <w:pPr>
        <w:pStyle w:val="Compact"/>
        <w:numPr>
          <w:ilvl w:val="0"/>
          <w:numId w:val="1060"/>
        </w:numPr>
      </w:pPr>
      <w:r>
        <w:rPr>
          <w:rFonts w:hint="eastAsia"/>
        </w:rPr>
        <w:t xml:space="preserve">人工不可替代：会计信息化不能完全替代人工，仍需人工判断与监督</w:t>
      </w:r>
    </w:p>
    <w:p>
      <w:pPr>
        <w:pStyle w:val="Compact"/>
        <w:numPr>
          <w:ilvl w:val="0"/>
          <w:numId w:val="1060"/>
        </w:numPr>
      </w:pPr>
      <w:r>
        <w:rPr>
          <w:rFonts w:hint="eastAsia"/>
        </w:rPr>
        <w:t xml:space="preserve">会计人员职责：遵守会计法规，确保数据真实准确、完整反映财务状况</w:t>
      </w:r>
    </w:p>
    <w:bookmarkEnd w:id="76"/>
    <w:bookmarkStart w:id="77" w:name="X6e589ca425d6c6583cb02b4369b906610b41eef"/>
    <w:p>
      <w:pPr>
        <w:pStyle w:val="Heading4"/>
      </w:pPr>
      <w:r>
        <w:t xml:space="preserve">2. </w:t>
      </w:r>
      <w:r>
        <w:rPr>
          <w:rFonts w:hint="eastAsia"/>
        </w:rPr>
        <w:t xml:space="preserve">会计信息系统建设与实施</w:t>
      </w:r>
    </w:p>
    <w:p>
      <w:pPr>
        <w:pStyle w:val="Compact"/>
        <w:numPr>
          <w:ilvl w:val="0"/>
          <w:numId w:val="1061"/>
        </w:numPr>
      </w:pPr>
      <w:r>
        <w:rPr>
          <w:rFonts w:hint="eastAsia"/>
        </w:rPr>
        <w:t xml:space="preserve">系统建设含义："系统建设"即建立会计信息管理系统</w:t>
      </w:r>
    </w:p>
    <w:p>
      <w:pPr>
        <w:pStyle w:val="Compact"/>
        <w:numPr>
          <w:ilvl w:val="0"/>
          <w:numId w:val="1061"/>
        </w:numPr>
      </w:pPr>
      <w:r>
        <w:rPr>
          <w:rFonts w:hint="eastAsia"/>
        </w:rPr>
        <w:t xml:space="preserve">实施过程：主要包括系统建设与应用</w:t>
      </w:r>
    </w:p>
    <w:p>
      <w:pPr>
        <w:pStyle w:val="Compact"/>
        <w:numPr>
          <w:ilvl w:val="0"/>
          <w:numId w:val="1061"/>
        </w:numPr>
      </w:pPr>
      <w:r>
        <w:rPr>
          <w:rFonts w:hint="eastAsia"/>
        </w:rPr>
        <w:t xml:space="preserve">建设注重：建设过程中应注重系统功能的完整性</w:t>
      </w:r>
    </w:p>
    <w:p>
      <w:pPr>
        <w:pStyle w:val="Compact"/>
        <w:numPr>
          <w:ilvl w:val="0"/>
          <w:numId w:val="1061"/>
        </w:numPr>
      </w:pPr>
      <w:r>
        <w:rPr>
          <w:rFonts w:hint="eastAsia"/>
        </w:rPr>
        <w:t xml:space="preserve">系统基本要求：数据准确及时完整、便捷易操作、可扩展安全</w:t>
      </w:r>
    </w:p>
    <w:p>
      <w:pPr>
        <w:pStyle w:val="Compact"/>
        <w:numPr>
          <w:ilvl w:val="0"/>
          <w:numId w:val="1061"/>
        </w:numPr>
      </w:pPr>
      <w:r>
        <w:rPr>
          <w:rFonts w:hint="eastAsia"/>
        </w:rPr>
        <w:t xml:space="preserve">系统设计因素：应综合考虑用户需求、扩展性、操作简便</w:t>
      </w:r>
    </w:p>
    <w:p>
      <w:pPr>
        <w:pStyle w:val="Compact"/>
        <w:numPr>
          <w:ilvl w:val="0"/>
          <w:numId w:val="1061"/>
        </w:numPr>
      </w:pPr>
      <w:r>
        <w:rPr>
          <w:rFonts w:hint="eastAsia"/>
        </w:rPr>
        <w:t xml:space="preserve">需求定制与战略一致：功能按实际需求定制，建设须契合企业战略方向</w:t>
      </w:r>
    </w:p>
    <w:p>
      <w:pPr>
        <w:pStyle w:val="Compact"/>
        <w:numPr>
          <w:ilvl w:val="0"/>
          <w:numId w:val="1061"/>
        </w:numPr>
      </w:pPr>
      <w:r>
        <w:rPr>
          <w:rFonts w:hint="eastAsia"/>
        </w:rPr>
        <w:t xml:space="preserve">数据输入准确性：应尽量减少人工输入错误</w:t>
      </w:r>
    </w:p>
    <w:p>
      <w:pPr>
        <w:pStyle w:val="Compact"/>
        <w:numPr>
          <w:ilvl w:val="0"/>
          <w:numId w:val="1061"/>
        </w:numPr>
      </w:pPr>
      <w:r>
        <w:rPr>
          <w:rFonts w:hint="eastAsia"/>
        </w:rPr>
        <w:t xml:space="preserve">数据可靠与恢复：系统须保证数据不丢失且能够恢复</w:t>
      </w:r>
    </w:p>
    <w:p>
      <w:pPr>
        <w:pStyle w:val="Compact"/>
        <w:numPr>
          <w:ilvl w:val="0"/>
          <w:numId w:val="1061"/>
        </w:numPr>
      </w:pPr>
      <w:r>
        <w:rPr>
          <w:rFonts w:hint="eastAsia"/>
        </w:rPr>
        <w:t xml:space="preserve">兼容对接与云计算：须与其他业务系统兼容对接、对接销售采购等；云计算为可选非强制</w:t>
      </w:r>
    </w:p>
    <w:p>
      <w:pPr>
        <w:pStyle w:val="Compact"/>
        <w:numPr>
          <w:ilvl w:val="0"/>
          <w:numId w:val="1061"/>
        </w:numPr>
      </w:pPr>
      <w:r>
        <w:rPr>
          <w:rFonts w:hint="eastAsia"/>
        </w:rPr>
        <w:t xml:space="preserve">建设灵活性：支持业务模式、工作流程、数据灵活定义与部署体现"灵活性"要求</w:t>
      </w:r>
    </w:p>
    <w:p>
      <w:pPr>
        <w:pStyle w:val="Compact"/>
        <w:numPr>
          <w:ilvl w:val="0"/>
          <w:numId w:val="1061"/>
        </w:numPr>
      </w:pPr>
      <w:r>
        <w:rPr>
          <w:rFonts w:hint="eastAsia"/>
        </w:rPr>
        <w:t xml:space="preserve">核算处理功能：鼓励服务商提供自动化、精准化、便捷化、开放性核算处理功能</w:t>
      </w:r>
    </w:p>
    <w:bookmarkEnd w:id="77"/>
    <w:bookmarkStart w:id="78" w:name="X77818c8ca980483b896c9389eb1c0d447784db3"/>
    <w:p>
      <w:pPr>
        <w:pStyle w:val="Heading4"/>
      </w:pPr>
      <w:r>
        <w:t xml:space="preserve">3. </w:t>
      </w:r>
      <w:r>
        <w:rPr>
          <w:rFonts w:hint="eastAsia"/>
        </w:rPr>
        <w:t xml:space="preserve">会计软件功能模块</w:t>
      </w:r>
    </w:p>
    <w:p>
      <w:pPr>
        <w:pStyle w:val="Compact"/>
        <w:numPr>
          <w:ilvl w:val="0"/>
          <w:numId w:val="1062"/>
        </w:numPr>
      </w:pPr>
      <w:r>
        <w:rPr>
          <w:rFonts w:hint="eastAsia"/>
        </w:rPr>
        <w:t xml:space="preserve">基本功能：采集数据、生成凭证账簿报表、存储转换输出分析利用</w:t>
      </w:r>
    </w:p>
    <w:p>
      <w:pPr>
        <w:pStyle w:val="Compact"/>
        <w:numPr>
          <w:ilvl w:val="0"/>
          <w:numId w:val="1062"/>
        </w:numPr>
      </w:pPr>
      <w:r>
        <w:rPr>
          <w:rFonts w:hint="eastAsia"/>
        </w:rPr>
        <w:t xml:space="preserve">功能模块构成：财务核算、数据分析、税务管理为基本功能，资金调度不属</w:t>
      </w:r>
    </w:p>
    <w:p>
      <w:pPr>
        <w:pStyle w:val="Compact"/>
        <w:numPr>
          <w:ilvl w:val="0"/>
          <w:numId w:val="1062"/>
        </w:numPr>
      </w:pPr>
      <w:r>
        <w:rPr>
          <w:rFonts w:hint="eastAsia"/>
        </w:rPr>
        <w:t xml:space="preserve">财务核算：处理会计凭证、总账、明细账等账务事项</w:t>
      </w:r>
    </w:p>
    <w:p>
      <w:pPr>
        <w:pStyle w:val="Compact"/>
        <w:numPr>
          <w:ilvl w:val="0"/>
          <w:numId w:val="1062"/>
        </w:numPr>
      </w:pPr>
      <w:r>
        <w:rPr>
          <w:rFonts w:hint="eastAsia"/>
        </w:rPr>
        <w:t xml:space="preserve">凭证与报表：凭证管理自动生成会计凭证；报表生成/自动化报表按模板自动生成财务报告</w:t>
      </w:r>
    </w:p>
    <w:p>
      <w:pPr>
        <w:pStyle w:val="Compact"/>
        <w:numPr>
          <w:ilvl w:val="0"/>
          <w:numId w:val="1062"/>
        </w:numPr>
      </w:pPr>
      <w:r>
        <w:rPr>
          <w:rFonts w:hint="eastAsia"/>
        </w:rPr>
        <w:t xml:space="preserve">财务分析：分析公司财务状况，包括利润表分析</w:t>
      </w:r>
    </w:p>
    <w:p>
      <w:pPr>
        <w:pStyle w:val="Compact"/>
        <w:numPr>
          <w:ilvl w:val="0"/>
          <w:numId w:val="1062"/>
        </w:numPr>
      </w:pPr>
      <w:r>
        <w:rPr>
          <w:rFonts w:hint="eastAsia"/>
        </w:rPr>
        <w:t xml:space="preserve">税务管理：自动计算税额、生成申报表并提交，含更新税率与申报提醒</w:t>
      </w:r>
    </w:p>
    <w:p>
      <w:pPr>
        <w:pStyle w:val="Compact"/>
        <w:numPr>
          <w:ilvl w:val="0"/>
          <w:numId w:val="1062"/>
        </w:numPr>
      </w:pPr>
      <w:r>
        <w:rPr>
          <w:rFonts w:hint="eastAsia"/>
        </w:rPr>
        <w:t xml:space="preserve">多账套与费用：多账套处理多公司财务；费用管理做成本控制与分析</w:t>
      </w:r>
    </w:p>
    <w:p>
      <w:pPr>
        <w:pStyle w:val="Compact"/>
        <w:numPr>
          <w:ilvl w:val="0"/>
          <w:numId w:val="1062"/>
        </w:numPr>
      </w:pPr>
      <w:r>
        <w:rPr>
          <w:rFonts w:hint="eastAsia"/>
        </w:rPr>
        <w:t xml:space="preserve">数据备份功能：防止财务数据丢失</w:t>
      </w:r>
    </w:p>
    <w:p>
      <w:pPr>
        <w:pStyle w:val="Compact"/>
        <w:numPr>
          <w:ilvl w:val="0"/>
          <w:numId w:val="1062"/>
        </w:numPr>
      </w:pPr>
      <w:r>
        <w:rPr>
          <w:rFonts w:hint="eastAsia"/>
        </w:rPr>
        <w:t xml:space="preserve">适用与对接：各规模企业均可用，支持多语言、与业务系统数据对接</w:t>
      </w:r>
    </w:p>
    <w:p>
      <w:pPr>
        <w:pStyle w:val="Compact"/>
        <w:numPr>
          <w:ilvl w:val="0"/>
          <w:numId w:val="1062"/>
        </w:numPr>
      </w:pPr>
      <w:r>
        <w:rPr>
          <w:rFonts w:hint="eastAsia"/>
        </w:rPr>
        <w:t xml:space="preserve">预算：可制定预算，也能监控实际执行情况</w:t>
      </w:r>
    </w:p>
    <w:bookmarkEnd w:id="78"/>
    <w:bookmarkStart w:id="79" w:name="X527b46940fb15da0a4c9948cdfe4ba9776b780d"/>
    <w:p>
      <w:pPr>
        <w:pStyle w:val="Heading4"/>
      </w:pPr>
      <w:r>
        <w:t xml:space="preserve">4. </w:t>
      </w:r>
      <w:r>
        <w:rPr>
          <w:rFonts w:hint="eastAsia"/>
        </w:rPr>
        <w:t xml:space="preserve">数据安全与备份管理</w:t>
      </w:r>
    </w:p>
    <w:p>
      <w:pPr>
        <w:pStyle w:val="Compact"/>
        <w:numPr>
          <w:ilvl w:val="0"/>
          <w:numId w:val="1063"/>
        </w:numPr>
      </w:pPr>
      <w:r>
        <w:rPr>
          <w:rFonts w:hint="eastAsia"/>
        </w:rPr>
        <w:t xml:space="preserve">数据安全要素：须保证会计数据安全可靠、可用、可追溯</w:t>
      </w:r>
    </w:p>
    <w:p>
      <w:pPr>
        <w:pStyle w:val="Compact"/>
        <w:numPr>
          <w:ilvl w:val="0"/>
          <w:numId w:val="1063"/>
        </w:numPr>
      </w:pPr>
      <w:r>
        <w:rPr>
          <w:rFonts w:hint="eastAsia"/>
        </w:rPr>
        <w:t xml:space="preserve">数据保密：支持重要敏感数据的加密存储和传输</w:t>
      </w:r>
    </w:p>
    <w:p>
      <w:pPr>
        <w:pStyle w:val="Compact"/>
        <w:numPr>
          <w:ilvl w:val="0"/>
          <w:numId w:val="1063"/>
        </w:numPr>
      </w:pPr>
      <w:r>
        <w:rPr>
          <w:rFonts w:hint="eastAsia"/>
        </w:rPr>
        <w:t xml:space="preserve">安全管理措施：身份验证权限、数据加密备份、漏洞修复与升级</w:t>
      </w:r>
    </w:p>
    <w:p>
      <w:pPr>
        <w:pStyle w:val="Compact"/>
        <w:numPr>
          <w:ilvl w:val="0"/>
          <w:numId w:val="1063"/>
        </w:numPr>
      </w:pPr>
      <w:r>
        <w:rPr>
          <w:rFonts w:hint="eastAsia"/>
        </w:rPr>
        <w:t xml:space="preserve">数据备份作用：防止财务数据丢失，是重要安全措施</w:t>
      </w:r>
    </w:p>
    <w:p>
      <w:pPr>
        <w:pStyle w:val="Compact"/>
        <w:numPr>
          <w:ilvl w:val="0"/>
          <w:numId w:val="1063"/>
        </w:numPr>
      </w:pPr>
      <w:r>
        <w:rPr>
          <w:rFonts w:hint="eastAsia"/>
        </w:rPr>
        <w:t xml:space="preserve">境外备份：服务器在境外的须在境内备份，频率不低于每月一次</w:t>
      </w:r>
    </w:p>
    <w:p>
      <w:pPr>
        <w:pStyle w:val="Compact"/>
        <w:numPr>
          <w:ilvl w:val="0"/>
          <w:numId w:val="1063"/>
        </w:numPr>
      </w:pPr>
      <w:r>
        <w:rPr>
          <w:rFonts w:hint="eastAsia"/>
        </w:rPr>
        <w:t xml:space="preserve">数据加密作用：可防止数据被篡改，不仅防丢失</w:t>
      </w:r>
    </w:p>
    <w:p>
      <w:pPr>
        <w:pStyle w:val="Compact"/>
        <w:numPr>
          <w:ilvl w:val="0"/>
          <w:numId w:val="1063"/>
        </w:numPr>
      </w:pPr>
      <w:r>
        <w:rPr>
          <w:rFonts w:hint="eastAsia"/>
        </w:rPr>
        <w:t xml:space="preserve">数据处理标准：安全传输存储转换利用、多种核算方法、自定义多维分析</w:t>
      </w:r>
    </w:p>
    <w:bookmarkEnd w:id="79"/>
    <w:bookmarkStart w:id="80" w:name="Xd4cab1b277c25fecb2738d8ad1330e9cd12f3a0"/>
    <w:p>
      <w:pPr>
        <w:pStyle w:val="Heading4"/>
      </w:pPr>
      <w:r>
        <w:t xml:space="preserve">5. </w:t>
      </w:r>
      <w:r>
        <w:rPr>
          <w:rFonts w:hint="eastAsia"/>
        </w:rPr>
        <w:t xml:space="preserve">用户权限与审计控制</w:t>
      </w:r>
    </w:p>
    <w:p>
      <w:pPr>
        <w:pStyle w:val="Compact"/>
        <w:numPr>
          <w:ilvl w:val="0"/>
          <w:numId w:val="1064"/>
        </w:numPr>
      </w:pPr>
      <w:r>
        <w:rPr>
          <w:rFonts w:hint="eastAsia"/>
        </w:rPr>
        <w:t xml:space="preserve">用户权限管理：控制不同用户的访问权限</w:t>
      </w:r>
    </w:p>
    <w:p>
      <w:pPr>
        <w:pStyle w:val="Compact"/>
        <w:numPr>
          <w:ilvl w:val="0"/>
          <w:numId w:val="1064"/>
        </w:numPr>
      </w:pPr>
      <w:r>
        <w:rPr>
          <w:rFonts w:hint="eastAsia"/>
        </w:rPr>
        <w:t xml:space="preserve">审计跟踪作用：记录审查所有操作记录，助追踪并确保信息安全</w:t>
      </w:r>
    </w:p>
    <w:p>
      <w:pPr>
        <w:pStyle w:val="Compact"/>
        <w:numPr>
          <w:ilvl w:val="0"/>
          <w:numId w:val="1064"/>
        </w:numPr>
      </w:pPr>
      <w:r>
        <w:rPr>
          <w:rFonts w:hint="eastAsia"/>
        </w:rPr>
        <w:t xml:space="preserve">审计跟踪特点：记录操作行为与时间地点，可生成审计报告</w:t>
      </w:r>
    </w:p>
    <w:p>
      <w:pPr>
        <w:pStyle w:val="Compact"/>
        <w:numPr>
          <w:ilvl w:val="0"/>
          <w:numId w:val="1064"/>
        </w:numPr>
      </w:pPr>
      <w:r>
        <w:rPr>
          <w:rFonts w:hint="eastAsia"/>
        </w:rPr>
        <w:t xml:space="preserve">自动审核规则：应可查询、可校验、可追溯，不可随意修改</w:t>
      </w:r>
    </w:p>
    <w:bookmarkEnd w:id="80"/>
    <w:bookmarkStart w:id="81" w:name="Xf6a6717d4c1dfff681c37363f9b45181dbcb0af"/>
    <w:p>
      <w:pPr>
        <w:pStyle w:val="Heading4"/>
      </w:pPr>
      <w:r>
        <w:t xml:space="preserve">6. </w:t>
      </w:r>
      <w:r>
        <w:rPr>
          <w:rFonts w:hint="eastAsia"/>
        </w:rPr>
        <w:t xml:space="preserve">电子凭证与电子会计档案</w:t>
      </w:r>
    </w:p>
    <w:p>
      <w:pPr>
        <w:pStyle w:val="Compact"/>
        <w:numPr>
          <w:ilvl w:val="0"/>
          <w:numId w:val="1065"/>
        </w:numPr>
      </w:pPr>
      <w:r>
        <w:rPr>
          <w:rFonts w:hint="eastAsia"/>
        </w:rPr>
        <w:t xml:space="preserve">数电发票效力：与纸质发票同等效力，含专用发票和普通发票</w:t>
      </w:r>
    </w:p>
    <w:p>
      <w:pPr>
        <w:pStyle w:val="Compact"/>
        <w:numPr>
          <w:ilvl w:val="0"/>
          <w:numId w:val="1065"/>
        </w:numPr>
      </w:pPr>
      <w:r>
        <w:rPr>
          <w:rFonts w:hint="eastAsia"/>
        </w:rPr>
        <w:t xml:space="preserve">数电发票抵扣：受票方须通过税务数字账户确认用途后申报抵扣</w:t>
      </w:r>
    </w:p>
    <w:p>
      <w:pPr>
        <w:pStyle w:val="Compact"/>
        <w:numPr>
          <w:ilvl w:val="0"/>
          <w:numId w:val="1065"/>
        </w:numPr>
      </w:pPr>
      <w:r>
        <w:rPr>
          <w:rFonts w:hint="eastAsia"/>
        </w:rPr>
        <w:t xml:space="preserve">数电发票额度：总额度为一个自然月内（不含增值税）开票上限</w:t>
      </w:r>
    </w:p>
    <w:p>
      <w:pPr>
        <w:pStyle w:val="Compact"/>
        <w:numPr>
          <w:ilvl w:val="0"/>
          <w:numId w:val="1065"/>
        </w:numPr>
      </w:pPr>
      <w:r>
        <w:rPr>
          <w:rFonts w:hint="eastAsia"/>
        </w:rPr>
        <w:t xml:space="preserve">数据输出功能：显示/打印、生成证账表、提供电子档案导出接口</w:t>
      </w:r>
    </w:p>
    <w:p>
      <w:pPr>
        <w:pStyle w:val="Compact"/>
        <w:numPr>
          <w:ilvl w:val="0"/>
          <w:numId w:val="1065"/>
        </w:numPr>
      </w:pPr>
      <w:r>
        <w:rPr>
          <w:rFonts w:hint="eastAsia"/>
        </w:rPr>
        <w:t xml:space="preserve">电子形式提供：合规电子会计资料可仅以电子形式对外提供</w:t>
      </w:r>
    </w:p>
    <w:p>
      <w:pPr>
        <w:pStyle w:val="Compact"/>
        <w:numPr>
          <w:ilvl w:val="0"/>
          <w:numId w:val="1065"/>
        </w:numPr>
      </w:pPr>
      <w:r>
        <w:rPr>
          <w:rFonts w:hint="eastAsia"/>
        </w:rPr>
        <w:t xml:space="preserve">电子档案接收检测：应检测准确性、完整性、可用性、安全性</w:t>
      </w:r>
    </w:p>
    <w:p>
      <w:pPr>
        <w:pStyle w:val="Compact"/>
        <w:numPr>
          <w:ilvl w:val="0"/>
          <w:numId w:val="1065"/>
        </w:numPr>
      </w:pPr>
      <w:r>
        <w:rPr>
          <w:rFonts w:hint="eastAsia"/>
        </w:rPr>
        <w:t xml:space="preserve">凭证保管：未结清债权债务及未了事项凭证不得销毁，单独保管至完结</w:t>
      </w:r>
    </w:p>
    <w:bookmarkEnd w:id="81"/>
    <w:bookmarkStart w:id="82" w:name="Xb5de59e585a387df4c608c96082854ad040e387"/>
    <w:p>
      <w:pPr>
        <w:pStyle w:val="Heading4"/>
      </w:pPr>
      <w:r>
        <w:t xml:space="preserve">7. </w:t>
      </w:r>
      <w:r>
        <w:rPr>
          <w:rFonts w:hint="eastAsia"/>
        </w:rPr>
        <w:t xml:space="preserve">会计软件服务与运维</w:t>
      </w:r>
    </w:p>
    <w:p>
      <w:pPr>
        <w:pStyle w:val="Compact"/>
        <w:numPr>
          <w:ilvl w:val="0"/>
          <w:numId w:val="1066"/>
        </w:numPr>
      </w:pPr>
      <w:r>
        <w:rPr>
          <w:rFonts w:hint="eastAsia"/>
        </w:rPr>
        <w:t xml:space="preserve">服务内容：通用开发、个性化开发、部署维护、培训及数据分析服务</w:t>
      </w:r>
    </w:p>
    <w:p>
      <w:pPr>
        <w:pStyle w:val="Compact"/>
        <w:numPr>
          <w:ilvl w:val="0"/>
          <w:numId w:val="1066"/>
        </w:numPr>
      </w:pPr>
      <w:r>
        <w:rPr>
          <w:rFonts w:hint="eastAsia"/>
        </w:rPr>
        <w:t xml:space="preserve">售后服务：系统安装调试、定期升级维护、用户培训</w:t>
      </w:r>
    </w:p>
    <w:p>
      <w:pPr>
        <w:pStyle w:val="Compact"/>
        <w:numPr>
          <w:ilvl w:val="0"/>
          <w:numId w:val="1066"/>
        </w:numPr>
      </w:pPr>
      <w:r>
        <w:rPr>
          <w:rFonts w:hint="eastAsia"/>
        </w:rPr>
        <w:t xml:space="preserve">培训义务：服务商应为用户提供操作培训和教程资料</w:t>
      </w:r>
    </w:p>
    <w:p>
      <w:pPr>
        <w:pStyle w:val="Compact"/>
        <w:numPr>
          <w:ilvl w:val="0"/>
          <w:numId w:val="1066"/>
        </w:numPr>
      </w:pPr>
      <w:r>
        <w:rPr>
          <w:rFonts w:hint="eastAsia"/>
        </w:rPr>
        <w:t xml:space="preserve">云端数据归属：远程/云方式生成的电子会计资料及数据归用户（单位）所有</w:t>
      </w:r>
    </w:p>
    <w:p>
      <w:pPr>
        <w:pStyle w:val="Compact"/>
        <w:numPr>
          <w:ilvl w:val="0"/>
          <w:numId w:val="1066"/>
        </w:numPr>
      </w:pPr>
      <w:r>
        <w:rPr>
          <w:rFonts w:hint="eastAsia"/>
        </w:rPr>
        <w:t xml:space="preserve">运维要求：系统需定期进行维护和更新</w:t>
      </w:r>
    </w:p>
    <w:bookmarkEnd w:id="82"/>
    <w:bookmarkEnd w:id="83"/>
    <w:bookmarkStart w:id="84" w:name="二易错点--陷阱-4"/>
    <w:p>
      <w:pPr>
        <w:pStyle w:val="Heading3"/>
      </w:pPr>
      <w:r>
        <w:rPr>
          <w:rFonts w:hint="eastAsia"/>
        </w:rPr>
        <w:t xml:space="preserve">二、易错点</w:t>
      </w:r>
      <w:r>
        <w:t xml:space="preserve"> · </w:t>
      </w:r>
      <w:r>
        <w:rPr>
          <w:rFonts w:hint="eastAsia"/>
        </w:rPr>
        <w:t xml:space="preserve">陷阱</w:t>
      </w:r>
    </w:p>
    <w:p>
      <w:pPr>
        <w:pStyle w:val="Compact"/>
        <w:numPr>
          <w:ilvl w:val="0"/>
          <w:numId w:val="1067"/>
        </w:numPr>
      </w:pPr>
      <w:r>
        <w:rPr>
          <w:rFonts w:hint="eastAsia"/>
          <w:b/>
          <w:bCs/>
        </w:rPr>
        <w:t xml:space="preserve">数据归属</w:t>
      </w:r>
      <w:r>
        <w:rPr>
          <w:b/>
          <w:bCs/>
        </w:rPr>
        <w:t xml:space="preserve"> vs </w:t>
      </w:r>
      <w:r>
        <w:rPr>
          <w:rFonts w:hint="eastAsia"/>
          <w:b/>
          <w:bCs/>
        </w:rPr>
        <w:t xml:space="preserve">服务商</w:t>
      </w:r>
      <w:r>
        <w:rPr>
          <w:rFonts w:hint="eastAsia"/>
        </w:rPr>
        <w:t xml:space="preserve">：远程/云方式生成的资料与数据归用户（单位）所有，不归服务商</w:t>
      </w:r>
    </w:p>
    <w:p>
      <w:pPr>
        <w:pStyle w:val="Compact"/>
        <w:numPr>
          <w:ilvl w:val="0"/>
          <w:numId w:val="1067"/>
        </w:numPr>
      </w:pPr>
      <w:r>
        <w:rPr>
          <w:rFonts w:hint="eastAsia"/>
          <w:b/>
          <w:bCs/>
        </w:rPr>
        <w:t xml:space="preserve">境外备份</w:t>
      </w:r>
      <w:r>
        <w:rPr>
          <w:b/>
          <w:bCs/>
        </w:rPr>
        <w:t xml:space="preserve"> vs </w:t>
      </w:r>
      <w:r>
        <w:rPr>
          <w:rFonts w:hint="eastAsia"/>
          <w:b/>
          <w:bCs/>
        </w:rPr>
        <w:t xml:space="preserve">数据输出</w:t>
      </w:r>
      <w:r>
        <w:rPr>
          <w:rFonts w:hint="eastAsia"/>
        </w:rPr>
        <w:t xml:space="preserve">：服务器在境外的须境内备份（不低于每月一次），不能只顾输出不提备份</w:t>
      </w:r>
    </w:p>
    <w:p>
      <w:pPr>
        <w:pStyle w:val="Compact"/>
        <w:numPr>
          <w:ilvl w:val="0"/>
          <w:numId w:val="1067"/>
        </w:numPr>
      </w:pPr>
      <w:r>
        <w:rPr>
          <w:rFonts w:hint="eastAsia"/>
          <w:b/>
          <w:bCs/>
        </w:rPr>
        <w:t xml:space="preserve">电子凭证</w:t>
      </w:r>
      <w:r>
        <w:rPr>
          <w:b/>
          <w:bCs/>
        </w:rPr>
        <w:t xml:space="preserve"> vs </w:t>
      </w:r>
      <w:r>
        <w:rPr>
          <w:rFonts w:hint="eastAsia"/>
          <w:b/>
          <w:bCs/>
        </w:rPr>
        <w:t xml:space="preserve">打印件</w:t>
      </w:r>
      <w:r>
        <w:rPr>
          <w:rFonts w:hint="eastAsia"/>
        </w:rPr>
        <w:t xml:space="preserve">：数电发票与纸质同等效力；合规电子资料可仅以电子形式提供，无须再转纸质</w:t>
      </w:r>
    </w:p>
    <w:p>
      <w:pPr>
        <w:pStyle w:val="Compact"/>
        <w:numPr>
          <w:ilvl w:val="0"/>
          <w:numId w:val="1067"/>
        </w:numPr>
      </w:pPr>
      <w:r>
        <w:rPr>
          <w:rFonts w:hint="eastAsia"/>
          <w:b/>
          <w:bCs/>
        </w:rPr>
        <w:t xml:space="preserve">安全要求清单</w:t>
      </w:r>
      <w:r>
        <w:rPr>
          <w:b/>
          <w:bCs/>
        </w:rPr>
        <w:t xml:space="preserve"> vs </w:t>
      </w:r>
      <w:r>
        <w:rPr>
          <w:rFonts w:hint="eastAsia"/>
          <w:b/>
          <w:bCs/>
        </w:rPr>
        <w:t xml:space="preserve">非要求</w:t>
      </w:r>
      <w:r>
        <w:rPr>
          <w:rFonts w:hint="eastAsia"/>
        </w:rPr>
        <w:t xml:space="preserve">：数据加密、身份认证、定期备份属安全要求；"提高会计人员计算机技术水平"不属</w:t>
      </w:r>
    </w:p>
    <w:p>
      <w:pPr>
        <w:pStyle w:val="Compact"/>
        <w:numPr>
          <w:ilvl w:val="0"/>
          <w:numId w:val="1067"/>
        </w:numPr>
      </w:pPr>
      <w:r>
        <w:rPr>
          <w:rFonts w:hint="eastAsia"/>
          <w:b/>
          <w:bCs/>
        </w:rPr>
        <w:t xml:space="preserve">三性</w:t>
      </w:r>
      <w:r>
        <w:rPr>
          <w:b/>
          <w:bCs/>
        </w:rPr>
        <w:t xml:space="preserve"> vs </w:t>
      </w:r>
      <w:r>
        <w:rPr>
          <w:rFonts w:hint="eastAsia"/>
          <w:b/>
          <w:bCs/>
        </w:rPr>
        <w:t xml:space="preserve">只讲安全</w:t>
      </w:r>
      <w:r>
        <w:rPr>
          <w:rFonts w:hint="eastAsia"/>
        </w:rPr>
        <w:t xml:space="preserve">：数据须安全可靠、可用、可追溯；不能只保安全可靠而不考虑可用性</w:t>
      </w:r>
    </w:p>
    <w:p>
      <w:pPr>
        <w:pStyle w:val="Compact"/>
        <w:numPr>
          <w:ilvl w:val="0"/>
          <w:numId w:val="1067"/>
        </w:numPr>
      </w:pPr>
      <w:r>
        <w:rPr>
          <w:rFonts w:hint="eastAsia"/>
          <w:b/>
          <w:bCs/>
        </w:rPr>
        <w:t xml:space="preserve">云计算</w:t>
      </w:r>
      <w:r>
        <w:rPr>
          <w:b/>
          <w:bCs/>
        </w:rPr>
        <w:t xml:space="preserve"> </w:t>
      </w:r>
      <w:r>
        <w:rPr>
          <w:rFonts w:hint="eastAsia"/>
          <w:b/>
          <w:bCs/>
        </w:rPr>
        <w:t xml:space="preserve">必须</w:t>
      </w:r>
      <w:r>
        <w:rPr>
          <w:b/>
          <w:bCs/>
        </w:rPr>
        <w:t xml:space="preserve"> vs </w:t>
      </w:r>
      <w:r>
        <w:rPr>
          <w:rFonts w:hint="eastAsia"/>
          <w:b/>
          <w:bCs/>
        </w:rPr>
        <w:t xml:space="preserve">可选</w:t>
      </w:r>
      <w:r>
        <w:rPr>
          <w:rFonts w:hint="eastAsia"/>
        </w:rPr>
        <w:t xml:space="preserve">：云计算是可选方式之一，非强制</w:t>
      </w:r>
    </w:p>
    <w:p>
      <w:pPr>
        <w:pStyle w:val="Compact"/>
        <w:numPr>
          <w:ilvl w:val="0"/>
          <w:numId w:val="1067"/>
        </w:numPr>
      </w:pPr>
      <w:r>
        <w:rPr>
          <w:rFonts w:hint="eastAsia"/>
          <w:b/>
          <w:bCs/>
        </w:rPr>
        <w:t xml:space="preserve">采用信息技术</w:t>
      </w:r>
      <w:r>
        <w:rPr>
          <w:b/>
          <w:bCs/>
        </w:rPr>
        <w:t xml:space="preserve"> </w:t>
      </w:r>
      <w:r>
        <w:rPr>
          <w:rFonts w:hint="eastAsia"/>
          <w:b/>
          <w:bCs/>
        </w:rPr>
        <w:t xml:space="preserve">鼓励</w:t>
      </w:r>
      <w:r>
        <w:rPr>
          <w:b/>
          <w:bCs/>
        </w:rPr>
        <w:t xml:space="preserve"> vs </w:t>
      </w:r>
      <w:r>
        <w:rPr>
          <w:rFonts w:hint="eastAsia"/>
          <w:b/>
          <w:bCs/>
        </w:rPr>
        <w:t xml:space="preserve">必须</w:t>
      </w:r>
      <w:r>
        <w:rPr>
          <w:rFonts w:hint="eastAsia"/>
        </w:rPr>
        <w:t xml:space="preserve">：是"鼓励"依法采用，不是"必须"</w:t>
      </w:r>
    </w:p>
    <w:p>
      <w:pPr>
        <w:pStyle w:val="Compact"/>
        <w:numPr>
          <w:ilvl w:val="0"/>
          <w:numId w:val="1067"/>
        </w:numPr>
      </w:pPr>
      <w:r>
        <w:rPr>
          <w:rFonts w:hint="eastAsia"/>
          <w:b/>
          <w:bCs/>
        </w:rPr>
        <w:t xml:space="preserve">人工</w:t>
      </w:r>
      <w:r>
        <w:rPr>
          <w:b/>
          <w:bCs/>
        </w:rPr>
        <w:t xml:space="preserve"> vs </w:t>
      </w:r>
      <w:r>
        <w:rPr>
          <w:rFonts w:hint="eastAsia"/>
          <w:b/>
          <w:bCs/>
        </w:rPr>
        <w:t xml:space="preserve">信息化</w:t>
      </w:r>
      <w:r>
        <w:rPr>
          <w:rFonts w:hint="eastAsia"/>
        </w:rPr>
        <w:t xml:space="preserve">：会计信息化不能完全替代人工，仍需人工判断监督</w:t>
      </w:r>
    </w:p>
    <w:p>
      <w:pPr>
        <w:pStyle w:val="Compact"/>
        <w:numPr>
          <w:ilvl w:val="0"/>
          <w:numId w:val="1067"/>
        </w:numPr>
      </w:pPr>
      <w:r>
        <w:rPr>
          <w:rFonts w:hint="eastAsia"/>
          <w:b/>
          <w:bCs/>
        </w:rPr>
        <w:t xml:space="preserve">自动审核规则</w:t>
      </w:r>
      <w:r>
        <w:rPr>
          <w:b/>
          <w:bCs/>
        </w:rPr>
        <w:t xml:space="preserve"> </w:t>
      </w:r>
      <w:r>
        <w:rPr>
          <w:rFonts w:hint="eastAsia"/>
          <w:b/>
          <w:bCs/>
        </w:rPr>
        <w:t xml:space="preserve">可改</w:t>
      </w:r>
      <w:r>
        <w:rPr>
          <w:b/>
          <w:bCs/>
        </w:rPr>
        <w:t xml:space="preserve"> vs </w:t>
      </w:r>
      <w:r>
        <w:rPr>
          <w:rFonts w:hint="eastAsia"/>
          <w:b/>
          <w:bCs/>
        </w:rPr>
        <w:t xml:space="preserve">受控</w:t>
      </w:r>
      <w:r>
        <w:rPr>
          <w:rFonts w:hint="eastAsia"/>
        </w:rPr>
        <w:t xml:space="preserve">：规则须可查询、可校验、可追溯，不可随意修改</w:t>
      </w:r>
    </w:p>
    <w:p>
      <w:pPr>
        <w:pStyle w:val="Compact"/>
        <w:numPr>
          <w:ilvl w:val="0"/>
          <w:numId w:val="1067"/>
        </w:numPr>
      </w:pPr>
      <w:r>
        <w:rPr>
          <w:rFonts w:hint="eastAsia"/>
          <w:b/>
          <w:bCs/>
        </w:rPr>
        <w:t xml:space="preserve">基本功能</w:t>
      </w:r>
      <w:r>
        <w:rPr>
          <w:b/>
          <w:bCs/>
        </w:rPr>
        <w:t xml:space="preserve"> vs </w:t>
      </w:r>
      <w:r>
        <w:rPr>
          <w:rFonts w:hint="eastAsia"/>
          <w:b/>
          <w:bCs/>
        </w:rPr>
        <w:t xml:space="preserve">外部监管查阅</w:t>
      </w:r>
      <w:r>
        <w:rPr>
          <w:rFonts w:hint="eastAsia"/>
        </w:rPr>
        <w:t xml:space="preserve">：满足外部监管查阅审核不属"基本功能"列举项</w:t>
      </w:r>
    </w:p>
    <w:p>
      <w:pPr>
        <w:pStyle w:val="Compact"/>
        <w:numPr>
          <w:ilvl w:val="0"/>
          <w:numId w:val="1067"/>
        </w:numPr>
      </w:pPr>
      <w:r>
        <w:rPr>
          <w:rFonts w:hint="eastAsia"/>
          <w:b/>
          <w:bCs/>
        </w:rPr>
        <w:t xml:space="preserve">适用规模</w:t>
      </w:r>
      <w:r>
        <w:rPr>
          <w:rFonts w:hint="eastAsia"/>
        </w:rPr>
        <w:t xml:space="preserve">：会计软件非仅限中小企业，各规模企业均可用</w:t>
      </w:r>
    </w:p>
    <w:p>
      <w:pPr>
        <w:pStyle w:val="Compact"/>
        <w:numPr>
          <w:ilvl w:val="0"/>
          <w:numId w:val="1067"/>
        </w:numPr>
      </w:pPr>
      <w:r>
        <w:rPr>
          <w:rFonts w:hint="eastAsia"/>
          <w:b/>
          <w:bCs/>
        </w:rPr>
        <w:t xml:space="preserve">预算监控</w:t>
      </w:r>
      <w:r>
        <w:rPr>
          <w:rFonts w:hint="eastAsia"/>
        </w:rPr>
        <w:t xml:space="preserve">：会计软件可制定预算，也能监控执行（"不能监控"错误）</w:t>
      </w:r>
    </w:p>
    <w:bookmarkEnd w:id="84"/>
    <w:bookmarkStart w:id="85" w:name="三记忆点--口诀-4"/>
    <w:p>
      <w:pPr>
        <w:pStyle w:val="Heading3"/>
      </w:pPr>
      <w:r>
        <w:rPr>
          <w:rFonts w:hint="eastAsia"/>
        </w:rPr>
        <w:t xml:space="preserve">三、记忆点</w:t>
      </w:r>
      <w:r>
        <w:t xml:space="preserve"> · </w:t>
      </w:r>
      <w:r>
        <w:rPr>
          <w:rFonts w:hint="eastAsia"/>
        </w:rPr>
        <w:t xml:space="preserve">口诀</w:t>
      </w:r>
    </w:p>
    <w:p>
      <w:pPr>
        <w:pStyle w:val="Compact"/>
        <w:numPr>
          <w:ilvl w:val="0"/>
          <w:numId w:val="1068"/>
        </w:numPr>
      </w:pPr>
      <w:r>
        <w:rPr>
          <w:rFonts w:hint="eastAsia"/>
        </w:rPr>
        <w:t xml:space="preserve">"税务数字账户确认用途，才能抵扣"（数电发票进项抵扣路径）</w:t>
      </w:r>
    </w:p>
    <w:p>
      <w:pPr>
        <w:pStyle w:val="Compact"/>
        <w:numPr>
          <w:ilvl w:val="0"/>
          <w:numId w:val="1068"/>
        </w:numPr>
      </w:pPr>
      <w:r>
        <w:rPr>
          <w:rFonts w:hint="eastAsia"/>
        </w:rPr>
        <w:t xml:space="preserve">"鼓励不必须，云可选"（建设原则：鼓励采用、云计算非强制）</w:t>
      </w:r>
    </w:p>
    <w:p>
      <w:pPr>
        <w:pStyle w:val="Compact"/>
        <w:numPr>
          <w:ilvl w:val="0"/>
          <w:numId w:val="1068"/>
        </w:numPr>
      </w:pPr>
      <w:r>
        <w:rPr>
          <w:rFonts w:hint="eastAsia"/>
        </w:rPr>
        <w:t xml:space="preserve">"境外服务器，境内留备份，每月不低于一次"（境外部署备份要求）</w:t>
      </w:r>
    </w:p>
    <w:p>
      <w:pPr>
        <w:pStyle w:val="Compact"/>
        <w:numPr>
          <w:ilvl w:val="0"/>
          <w:numId w:val="1068"/>
        </w:numPr>
      </w:pPr>
      <w:r>
        <w:rPr>
          <w:rFonts w:hint="eastAsia"/>
        </w:rPr>
        <w:t xml:space="preserve">"云上数据归用户，不归服务商"（数据归属权）</w:t>
      </w:r>
    </w:p>
    <w:p>
      <w:pPr>
        <w:pStyle w:val="Compact"/>
        <w:numPr>
          <w:ilvl w:val="0"/>
          <w:numId w:val="1068"/>
        </w:numPr>
      </w:pPr>
      <w:r>
        <w:rPr>
          <w:rFonts w:hint="eastAsia"/>
        </w:rPr>
        <w:t xml:space="preserve">"可查、可校、可追溯，规则不乱改"（自动审核规则三可）</w:t>
      </w:r>
    </w:p>
    <w:p>
      <w:pPr>
        <w:pStyle w:val="Compact"/>
        <w:numPr>
          <w:ilvl w:val="0"/>
          <w:numId w:val="1068"/>
        </w:numPr>
      </w:pPr>
      <w:r>
        <w:rPr>
          <w:rFonts w:hint="eastAsia"/>
        </w:rPr>
        <w:t xml:space="preserve">"安全、可靠、可用、可追溯"（会计数据安全四要点）</w:t>
      </w:r>
    </w:p>
    <w:p>
      <w:pPr>
        <w:pStyle w:val="Compact"/>
        <w:numPr>
          <w:ilvl w:val="0"/>
          <w:numId w:val="1068"/>
        </w:numPr>
      </w:pPr>
      <w:r>
        <w:rPr>
          <w:rFonts w:hint="eastAsia"/>
        </w:rPr>
        <w:t xml:space="preserve">"准确、完整、可用、安全"（电子档案接收四项检测）</w:t>
      </w:r>
    </w:p>
    <w:p>
      <w:pPr>
        <w:pStyle w:val="Compact"/>
        <w:numPr>
          <w:ilvl w:val="0"/>
          <w:numId w:val="1068"/>
        </w:numPr>
      </w:pPr>
      <w:r>
        <w:rPr>
          <w:rFonts w:hint="eastAsia"/>
        </w:rPr>
        <w:t xml:space="preserve">"第一责任人是单位负责人"（责任主体识别）</w:t>
      </w:r>
    </w:p>
    <w:bookmarkEnd w:id="85"/>
    <w:bookmarkStart w:id="86" w:name="四高频数字--期限--比例-4"/>
    <w:p>
      <w:pPr>
        <w:pStyle w:val="Heading3"/>
      </w:pPr>
      <w:r>
        <w:rPr>
          <w:rFonts w:hint="eastAsia"/>
        </w:rPr>
        <w:t xml:space="preserve">四、高频数字</w:t>
      </w:r>
      <w:r>
        <w:t xml:space="preserve"> · </w:t>
      </w:r>
      <w:r>
        <w:rPr>
          <w:rFonts w:hint="eastAsia"/>
        </w:rPr>
        <w:t xml:space="preserve">期限</w:t>
      </w:r>
      <w:r>
        <w:t xml:space="preserve"> · </w:t>
      </w:r>
      <w:r>
        <w:rPr>
          <w:rFonts w:hint="eastAsia"/>
        </w:rPr>
        <w:t xml:space="preserve">比例</w:t>
      </w:r>
    </w:p>
    <w:p>
      <w:pPr>
        <w:pStyle w:val="Compact"/>
        <w:numPr>
          <w:ilvl w:val="0"/>
          <w:numId w:val="1069"/>
        </w:numPr>
      </w:pPr>
      <w:r>
        <w:rPr>
          <w:rFonts w:hint="eastAsia"/>
        </w:rPr>
        <w:t xml:space="preserve">数电发票开票总额度：一个自然月内（不含增值税）的上限（非年度）</w:t>
      </w:r>
    </w:p>
    <w:p>
      <w:pPr>
        <w:pStyle w:val="Compact"/>
        <w:numPr>
          <w:ilvl w:val="0"/>
          <w:numId w:val="1069"/>
        </w:numPr>
      </w:pPr>
      <w:r>
        <w:rPr>
          <w:rFonts w:hint="eastAsia"/>
        </w:rPr>
        <w:t xml:space="preserve">境外数据服务器备份频率：不低于每月一次</w:t>
      </w:r>
    </w:p>
    <w:p>
      <w:pPr>
        <w:pStyle w:val="Compact"/>
        <w:numPr>
          <w:ilvl w:val="0"/>
          <w:numId w:val="1069"/>
        </w:numPr>
      </w:pPr>
      <w:r>
        <w:rPr>
          <w:rFonts w:hint="eastAsia"/>
        </w:rPr>
        <w:t xml:space="preserve">会计信息化具体办法制定依据：会计法第八条</w:t>
      </w:r>
    </w:p>
    <w:p>
      <w:pPr>
        <w:pStyle w:val="Compact"/>
        <w:numPr>
          <w:ilvl w:val="0"/>
          <w:numId w:val="1069"/>
        </w:numPr>
      </w:pPr>
      <w:r>
        <w:rPr>
          <w:rFonts w:hint="eastAsia"/>
        </w:rPr>
        <w:t xml:space="preserve">电子档案接收检测项：4</w:t>
      </w:r>
      <w:r>
        <w:t xml:space="preserve"> </w:t>
      </w:r>
      <w:r>
        <w:rPr>
          <w:rFonts w:hint="eastAsia"/>
        </w:rPr>
        <w:t xml:space="preserve">项（准确性、完整性、可用性、安全性）</w:t>
      </w:r>
    </w:p>
    <w:p>
      <w:pPr>
        <w:pStyle w:val="Compact"/>
        <w:numPr>
          <w:ilvl w:val="0"/>
          <w:numId w:val="1069"/>
        </w:numPr>
      </w:pPr>
      <w:r>
        <w:rPr>
          <w:rFonts w:hint="eastAsia"/>
        </w:rPr>
        <w:t xml:space="preserve">会计数据安全要素：3</w:t>
      </w:r>
      <w:r>
        <w:t xml:space="preserve"> </w:t>
      </w:r>
      <w:r>
        <w:rPr>
          <w:rFonts w:hint="eastAsia"/>
        </w:rPr>
        <w:t xml:space="preserve">项（安全可靠、可用、可追溯）</w:t>
      </w:r>
    </w:p>
    <w:p>
      <w:pPr>
        <w:pStyle w:val="Compact"/>
        <w:numPr>
          <w:ilvl w:val="0"/>
          <w:numId w:val="1069"/>
        </w:numPr>
      </w:pPr>
      <w:r>
        <w:rPr>
          <w:rFonts w:hint="eastAsia"/>
        </w:rPr>
        <w:t xml:space="preserve">会计软件服务内容：4</w:t>
      </w:r>
      <w:r>
        <w:t xml:space="preserve"> </w:t>
      </w:r>
      <w:r>
        <w:rPr>
          <w:rFonts w:hint="eastAsia"/>
        </w:rPr>
        <w:t xml:space="preserve">项（通用开发、个性化开发、部署维护、培训及数据分析）</w:t>
      </w:r>
    </w:p>
    <w:p>
      <w:pPr>
        <w:pStyle w:val="Compact"/>
        <w:numPr>
          <w:ilvl w:val="0"/>
          <w:numId w:val="1069"/>
        </w:numPr>
      </w:pPr>
      <w:r>
        <w:rPr>
          <w:rFonts w:hint="eastAsia"/>
        </w:rPr>
        <w:t xml:space="preserve">售后服务内容：3</w:t>
      </w:r>
      <w:r>
        <w:t xml:space="preserve"> </w:t>
      </w:r>
      <w:r>
        <w:rPr>
          <w:rFonts w:hint="eastAsia"/>
        </w:rPr>
        <w:t xml:space="preserve">项（安装调试、定期升级维护、用户培训）</w:t>
      </w:r>
    </w:p>
    <w:p>
      <w:pPr>
        <w:pStyle w:val="Compact"/>
        <w:numPr>
          <w:ilvl w:val="0"/>
          <w:numId w:val="1069"/>
        </w:numPr>
      </w:pPr>
      <w:r>
        <w:rPr>
          <w:rFonts w:hint="eastAsia"/>
        </w:rPr>
        <w:t xml:space="preserve">自动审核规则：3</w:t>
      </w:r>
      <w:r>
        <w:t xml:space="preserve"> </w:t>
      </w:r>
      <w:r>
        <w:rPr>
          <w:rFonts w:hint="eastAsia"/>
        </w:rPr>
        <w:t xml:space="preserve">项（可查询、可校验、可追溯）</w:t>
      </w:r>
    </w:p>
    <w:p>
      <w:pPr>
        <w:pStyle w:val="Compact"/>
        <w:numPr>
          <w:ilvl w:val="0"/>
          <w:numId w:val="1069"/>
        </w:numPr>
      </w:pPr>
      <w:r>
        <w:rPr>
          <w:rFonts w:hint="eastAsia"/>
        </w:rPr>
        <w:t xml:space="preserve">系统安全管理方面：3</w:t>
      </w:r>
      <w:r>
        <w:t xml:space="preserve"> </w:t>
      </w:r>
      <w:r>
        <w:rPr>
          <w:rFonts w:hint="eastAsia"/>
        </w:rPr>
        <w:t xml:space="preserve">项（身份验证权限、数据加密备份、漏洞修复升级）</w:t>
      </w:r>
    </w:p>
    <w:p>
      <w:pPr>
        <w:pStyle w:val="Compact"/>
        <w:numPr>
          <w:ilvl w:val="0"/>
          <w:numId w:val="1069"/>
        </w:numPr>
      </w:pPr>
      <w:r>
        <w:rPr>
          <w:rFonts w:hint="eastAsia"/>
        </w:rPr>
        <w:t xml:space="preserve">数据处理标准：3</w:t>
      </w:r>
      <w:r>
        <w:t xml:space="preserve"> </w:t>
      </w:r>
      <w:r>
        <w:rPr>
          <w:rFonts w:hint="eastAsia"/>
        </w:rPr>
        <w:t xml:space="preserve">项（安全传输存储转换利用、多种核算方法、自定义多维分析）</w:t>
      </w:r>
    </w:p>
    <w:p>
      <w:pPr>
        <w:pStyle w:val="Compact"/>
        <w:numPr>
          <w:ilvl w:val="0"/>
          <w:numId w:val="1069"/>
        </w:numPr>
      </w:pPr>
      <w:r>
        <w:rPr>
          <w:rFonts w:hint="eastAsia"/>
        </w:rPr>
        <w:t xml:space="preserve">税务合规功能：3</w:t>
      </w:r>
      <w:r>
        <w:t xml:space="preserve"> </w:t>
      </w:r>
      <w:r>
        <w:rPr>
          <w:rFonts w:hint="eastAsia"/>
        </w:rPr>
        <w:t xml:space="preserve">项（自动生成申报表、更新税率、提醒申报时间）</w:t>
      </w:r>
    </w:p>
    <w:p>
      <w:pPr>
        <w:pStyle w:val="Compact"/>
        <w:numPr>
          <w:ilvl w:val="0"/>
          <w:numId w:val="1069"/>
        </w:numPr>
      </w:pPr>
      <w:r>
        <w:rPr>
          <w:rFonts w:hint="eastAsia"/>
        </w:rPr>
        <w:t xml:space="preserve">审计跟踪特点：3</w:t>
      </w:r>
      <w:r>
        <w:t xml:space="preserve"> </w:t>
      </w:r>
      <w:r>
        <w:rPr>
          <w:rFonts w:hint="eastAsia"/>
        </w:rPr>
        <w:t xml:space="preserve">项（记录操作行为、记录时间地点、生成审计报告）</w:t>
      </w:r>
    </w:p>
    <w:p>
      <w:pPr>
        <w:pStyle w:val="Compact"/>
        <w:numPr>
          <w:ilvl w:val="0"/>
          <w:numId w:val="1069"/>
        </w:numPr>
      </w:pPr>
      <w:r>
        <w:rPr>
          <w:rFonts w:hint="eastAsia"/>
        </w:rPr>
        <w:t xml:space="preserve">系统设计因素：3</w:t>
      </w:r>
      <w:r>
        <w:t xml:space="preserve"> </w:t>
      </w:r>
      <w:r>
        <w:rPr>
          <w:rFonts w:hint="eastAsia"/>
        </w:rPr>
        <w:t xml:space="preserve">项（用户需求、扩展性、操作简便）</w:t>
      </w:r>
    </w:p>
    <w:p>
      <w:pPr>
        <w:pStyle w:val="Compact"/>
        <w:numPr>
          <w:ilvl w:val="0"/>
          <w:numId w:val="1069"/>
        </w:numPr>
      </w:pPr>
      <w:r>
        <w:rPr>
          <w:rFonts w:hint="eastAsia"/>
        </w:rPr>
        <w:t xml:space="preserve">实施必要步骤：3</w:t>
      </w:r>
      <w:r>
        <w:t xml:space="preserve"> </w:t>
      </w:r>
      <w:r>
        <w:rPr>
          <w:rFonts w:hint="eastAsia"/>
        </w:rPr>
        <w:t xml:space="preserve">项（数据清洗转换、系统培训测试、硬件资源充足）</w:t>
      </w:r>
    </w:p>
    <w:p>
      <w:pPr>
        <w:pStyle w:val="Compact"/>
        <w:numPr>
          <w:ilvl w:val="0"/>
          <w:numId w:val="1069"/>
        </w:numPr>
      </w:pPr>
      <w:r>
        <w:rPr>
          <w:rFonts w:hint="eastAsia"/>
        </w:rPr>
        <w:t xml:space="preserve">核算处理功能：4</w:t>
      </w:r>
      <w:r>
        <w:t xml:space="preserve"> </w:t>
      </w:r>
      <w:r>
        <w:rPr>
          <w:rFonts w:hint="eastAsia"/>
        </w:rPr>
        <w:t xml:space="preserve">项（自动化、精准化、便捷化、开放性）</w:t>
      </w:r>
    </w:p>
    <w:p>
      <w:pPr>
        <w:pStyle w:val="Compact"/>
        <w:numPr>
          <w:ilvl w:val="0"/>
          <w:numId w:val="1069"/>
        </w:numPr>
      </w:pPr>
      <w:r>
        <w:rPr>
          <w:rFonts w:hint="eastAsia"/>
        </w:rPr>
        <w:t xml:space="preserve">会计软件基本功能：3</w:t>
      </w:r>
      <w:r>
        <w:t xml:space="preserve"> </w:t>
      </w:r>
      <w:r>
        <w:rPr>
          <w:rFonts w:hint="eastAsia"/>
        </w:rPr>
        <w:t xml:space="preserve">项（采集数据、生成凭证账簿报表、存储转换输出分析利用）</w:t>
      </w:r>
    </w:p>
    <w:p>
      <w:pPr>
        <w:pStyle w:val="Compact"/>
        <w:numPr>
          <w:ilvl w:val="0"/>
          <w:numId w:val="1069"/>
        </w:numPr>
      </w:pPr>
      <w:r>
        <w:rPr>
          <w:rFonts w:hint="eastAsia"/>
        </w:rPr>
        <w:t xml:space="preserve">会计软件功能模块基本功能：3</w:t>
      </w:r>
      <w:r>
        <w:t xml:space="preserve"> </w:t>
      </w:r>
      <w:r>
        <w:rPr>
          <w:rFonts w:hint="eastAsia"/>
        </w:rPr>
        <w:t xml:space="preserve">项（财务核算、数据分析、税务管理）</w:t>
      </w:r>
    </w:p>
    <w:p>
      <w:pPr>
        <w:pStyle w:val="Compact"/>
        <w:numPr>
          <w:ilvl w:val="0"/>
          <w:numId w:val="1069"/>
        </w:numPr>
      </w:pPr>
      <w:r>
        <w:rPr>
          <w:rFonts w:hint="eastAsia"/>
        </w:rPr>
        <w:t xml:space="preserve">本文件题量：共</w:t>
      </w:r>
      <w:r>
        <w:t xml:space="preserve"> 75 </w:t>
      </w:r>
      <w:r>
        <w:rPr>
          <w:rFonts w:hint="eastAsia"/>
        </w:rPr>
        <w:t xml:space="preserve">题（58</w:t>
      </w:r>
      <w:r>
        <w:t xml:space="preserve"> </w:t>
      </w:r>
      <w:r>
        <w:rPr>
          <w:rFonts w:hint="eastAsia"/>
        </w:rPr>
        <w:t xml:space="preserve">单选</w:t>
      </w:r>
      <w:r>
        <w:t xml:space="preserve"> / 17 </w:t>
      </w:r>
      <w:r>
        <w:rPr>
          <w:rFonts w:hint="eastAsia"/>
        </w:rPr>
        <w:t xml:space="preserve">多选）</w:t>
      </w:r>
    </w:p>
    <w:p>
      <w:r>
        <w:pict>
          <v:rect style="width:0;height:1.5pt" o:hralign="center" o:hrstd="t" o:hr="t"/>
        </w:pict>
      </w:r>
    </w:p>
    <w:bookmarkEnd w:id="86"/>
    <w:bookmarkEnd w:id="87"/>
    <w:bookmarkStart w:id="98" w:name="X36b8075c1a862ee13dbc156aa002bd7e406224d"/>
    <w:p>
      <w:pPr>
        <w:pStyle w:val="Heading2"/>
      </w:pPr>
      <w:r>
        <w:t xml:space="preserve">06 </w:t>
      </w:r>
      <w:r>
        <w:rPr>
          <w:rFonts w:hint="eastAsia"/>
        </w:rPr>
        <w:t xml:space="preserve">管理会计（38</w:t>
      </w:r>
      <w:r>
        <w:t xml:space="preserve"> </w:t>
      </w:r>
      <w:r>
        <w:rPr>
          <w:rFonts w:hint="eastAsia"/>
        </w:rPr>
        <w:t xml:space="preserve">题）</w:t>
      </w:r>
    </w:p>
    <w:bookmarkStart w:id="94" w:name="一考点速览-5"/>
    <w:p>
      <w:pPr>
        <w:pStyle w:val="Heading3"/>
      </w:pPr>
      <w:r>
        <w:rPr>
          <w:rFonts w:hint="eastAsia"/>
        </w:rPr>
        <w:t xml:space="preserve">一、考点速览</w:t>
      </w:r>
    </w:p>
    <w:bookmarkStart w:id="88" w:name="X1aaac24b88fc75cf2ddce3b6eae7847ed141241"/>
    <w:p>
      <w:pPr>
        <w:pStyle w:val="Heading4"/>
      </w:pPr>
      <w:r>
        <w:t xml:space="preserve">1. </w:t>
      </w:r>
      <w:r>
        <w:rPr>
          <w:rFonts w:hint="eastAsia"/>
        </w:rPr>
        <w:t xml:space="preserve">管理会计基本指引与体系</w:t>
      </w:r>
    </w:p>
    <w:p>
      <w:pPr>
        <w:pStyle w:val="Compact"/>
        <w:numPr>
          <w:ilvl w:val="0"/>
          <w:numId w:val="1070"/>
        </w:numPr>
      </w:pPr>
      <w:r>
        <w:rPr>
          <w:rFonts w:hint="eastAsia"/>
        </w:rPr>
        <w:t xml:space="preserve">基本指引目的：提供企业管理决策所需的会计信息（面向内部）</w:t>
      </w:r>
    </w:p>
    <w:p>
      <w:pPr>
        <w:pStyle w:val="Compact"/>
        <w:numPr>
          <w:ilvl w:val="0"/>
          <w:numId w:val="1070"/>
        </w:numPr>
      </w:pPr>
      <w:r>
        <w:rPr>
          <w:rFonts w:hint="eastAsia"/>
        </w:rPr>
        <w:t xml:space="preserve">服务对象：服务组织内部的管理层，而非外部投资者</w:t>
      </w:r>
    </w:p>
    <w:p>
      <w:pPr>
        <w:pStyle w:val="Compact"/>
        <w:numPr>
          <w:ilvl w:val="0"/>
          <w:numId w:val="1070"/>
        </w:numPr>
      </w:pPr>
      <w:r>
        <w:rPr>
          <w:rFonts w:hint="eastAsia"/>
        </w:rPr>
        <w:t xml:space="preserve">管理会计作用：在企业管理中提供内外部管理决策的支持</w:t>
      </w:r>
    </w:p>
    <w:p>
      <w:pPr>
        <w:pStyle w:val="Compact"/>
        <w:numPr>
          <w:ilvl w:val="0"/>
          <w:numId w:val="1070"/>
        </w:numPr>
      </w:pPr>
      <w:r>
        <w:rPr>
          <w:rFonts w:hint="eastAsia"/>
        </w:rPr>
        <w:t xml:space="preserve">重要作用：提升管理水平、增强价值创造、实现高质量发展</w:t>
      </w:r>
    </w:p>
    <w:p>
      <w:pPr>
        <w:pStyle w:val="Compact"/>
        <w:numPr>
          <w:ilvl w:val="0"/>
          <w:numId w:val="1070"/>
        </w:numPr>
      </w:pPr>
      <w:r>
        <w:rPr>
          <w:rFonts w:hint="eastAsia"/>
        </w:rPr>
        <w:t xml:space="preserve">应用主体：视管理决策主体确定，可为单位整体或内部责任中心</w:t>
      </w:r>
    </w:p>
    <w:p>
      <w:pPr>
        <w:pStyle w:val="Compact"/>
        <w:numPr>
          <w:ilvl w:val="0"/>
          <w:numId w:val="1070"/>
        </w:numPr>
      </w:pPr>
      <w:r>
        <w:rPr>
          <w:rFonts w:hint="eastAsia"/>
        </w:rPr>
        <w:t xml:space="preserve">基本指引定位：针对内部管理，不是外部财务报告的编制要求</w:t>
      </w:r>
    </w:p>
    <w:p>
      <w:pPr>
        <w:pStyle w:val="Compact"/>
        <w:numPr>
          <w:ilvl w:val="0"/>
          <w:numId w:val="1070"/>
        </w:numPr>
      </w:pPr>
      <w:r>
        <w:rPr>
          <w:rFonts w:hint="eastAsia"/>
        </w:rPr>
        <w:t xml:space="preserve">主要关注点：决策支持、成本管理、预算等，非资产管理或财务报告编制</w:t>
      </w:r>
    </w:p>
    <w:p>
      <w:pPr>
        <w:pStyle w:val="Compact"/>
        <w:numPr>
          <w:ilvl w:val="0"/>
          <w:numId w:val="1070"/>
        </w:numPr>
      </w:pPr>
      <w:r>
        <w:rPr>
          <w:rFonts w:hint="eastAsia"/>
        </w:rPr>
        <w:t xml:space="preserve">应对不确定性：可帮助企业应对市场和运营中的不确定性</w:t>
      </w:r>
    </w:p>
    <w:bookmarkEnd w:id="88"/>
    <w:bookmarkStart w:id="89" w:name="X0d8737fa31a413b95a12a29abcf379ad006c3a9"/>
    <w:p>
      <w:pPr>
        <w:pStyle w:val="Heading4"/>
      </w:pPr>
      <w:r>
        <w:t xml:space="preserve">2. </w:t>
      </w:r>
      <w:r>
        <w:rPr>
          <w:rFonts w:hint="eastAsia"/>
        </w:rPr>
        <w:t xml:space="preserve">全面深化管理会计应用</w:t>
      </w:r>
    </w:p>
    <w:p>
      <w:pPr>
        <w:pStyle w:val="Compact"/>
        <w:numPr>
          <w:ilvl w:val="0"/>
          <w:numId w:val="1071"/>
        </w:numPr>
      </w:pPr>
      <w:r>
        <w:rPr>
          <w:rFonts w:hint="eastAsia"/>
        </w:rPr>
        <w:t xml:space="preserve">坚持原则：创新引领、规范先行、问题导向、分类施策</w:t>
      </w:r>
    </w:p>
    <w:p>
      <w:pPr>
        <w:pStyle w:val="Compact"/>
        <w:numPr>
          <w:ilvl w:val="0"/>
          <w:numId w:val="1071"/>
        </w:numPr>
      </w:pPr>
      <w:r>
        <w:rPr>
          <w:rFonts w:hint="eastAsia"/>
        </w:rPr>
        <w:t xml:space="preserve">工作任务与目标：健全指引体系、提高数字化水平、加强理论研究</w:t>
      </w:r>
    </w:p>
    <w:p>
      <w:pPr>
        <w:pStyle w:val="Compact"/>
        <w:numPr>
          <w:ilvl w:val="0"/>
          <w:numId w:val="1071"/>
        </w:numPr>
      </w:pPr>
      <w:r>
        <w:rPr>
          <w:rFonts w:hint="eastAsia"/>
        </w:rPr>
        <w:t xml:space="preserve">数字化智能化措施：夯实数据标准、加强数据治理、推动现代信息技术应用、提升财务共享服务中心建设水平</w:t>
      </w:r>
    </w:p>
    <w:p>
      <w:pPr>
        <w:pStyle w:val="Compact"/>
        <w:numPr>
          <w:ilvl w:val="0"/>
          <w:numId w:val="1071"/>
        </w:numPr>
      </w:pPr>
      <w:r>
        <w:rPr>
          <w:rFonts w:hint="eastAsia"/>
        </w:rPr>
        <w:t xml:space="preserve">政府部门职责：顶层设计、健全指引标准、总结推广经验，不直接参与企业管理</w:t>
      </w:r>
    </w:p>
    <w:bookmarkEnd w:id="89"/>
    <w:bookmarkStart w:id="90" w:name="X4331b616b0f2ddedfbec7f70b80c596e39c3171"/>
    <w:p>
      <w:pPr>
        <w:pStyle w:val="Heading4"/>
      </w:pPr>
      <w:r>
        <w:t xml:space="preserve">3. </w:t>
      </w:r>
      <w:r>
        <w:rPr>
          <w:rFonts w:hint="eastAsia"/>
        </w:rPr>
        <w:t xml:space="preserve">管理会计职能与工具方法</w:t>
      </w:r>
    </w:p>
    <w:p>
      <w:pPr>
        <w:pStyle w:val="Compact"/>
        <w:numPr>
          <w:ilvl w:val="0"/>
          <w:numId w:val="1072"/>
        </w:numPr>
      </w:pPr>
      <w:r>
        <w:rPr>
          <w:rFonts w:hint="eastAsia"/>
        </w:rPr>
        <w:t xml:space="preserve">核心功能：提供决策支持信息</w:t>
      </w:r>
    </w:p>
    <w:p>
      <w:pPr>
        <w:pStyle w:val="Compact"/>
        <w:numPr>
          <w:ilvl w:val="0"/>
          <w:numId w:val="1072"/>
        </w:numPr>
      </w:pPr>
      <w:r>
        <w:rPr>
          <w:rFonts w:hint="eastAsia"/>
        </w:rPr>
        <w:t xml:space="preserve">主要职能：成本控制、战略决策支持、预算编制支持，不含财务审计</w:t>
      </w:r>
    </w:p>
    <w:p>
      <w:pPr>
        <w:pStyle w:val="Compact"/>
        <w:numPr>
          <w:ilvl w:val="0"/>
          <w:numId w:val="1072"/>
        </w:numPr>
      </w:pPr>
      <w:r>
        <w:rPr>
          <w:rFonts w:hint="eastAsia"/>
        </w:rPr>
        <w:t xml:space="preserve">主要任务：提高资金使用效率、为内部管理决策提供信息支持</w:t>
      </w:r>
    </w:p>
    <w:p>
      <w:pPr>
        <w:pStyle w:val="Compact"/>
        <w:numPr>
          <w:ilvl w:val="0"/>
          <w:numId w:val="1072"/>
        </w:numPr>
      </w:pPr>
      <w:r>
        <w:rPr>
          <w:rFonts w:hint="eastAsia"/>
        </w:rPr>
        <w:t xml:space="preserve">工具方法定位：是实现管理会计目标的具体手段</w:t>
      </w:r>
    </w:p>
    <w:bookmarkEnd w:id="90"/>
    <w:bookmarkStart w:id="91" w:name="X9daa27269526d8a87223c6293d35d0393bb76b0"/>
    <w:p>
      <w:pPr>
        <w:pStyle w:val="Heading4"/>
      </w:pPr>
      <w:r>
        <w:t xml:space="preserve">4. </w:t>
      </w:r>
      <w:r>
        <w:rPr>
          <w:rFonts w:hint="eastAsia"/>
        </w:rPr>
        <w:t xml:space="preserve">战略管理工具</w:t>
      </w:r>
    </w:p>
    <w:p>
      <w:pPr>
        <w:pStyle w:val="Compact"/>
        <w:numPr>
          <w:ilvl w:val="0"/>
          <w:numId w:val="1073"/>
        </w:numPr>
      </w:pPr>
      <w:r>
        <w:rPr>
          <w:rFonts w:hint="eastAsia"/>
        </w:rPr>
        <w:t xml:space="preserve">战略管理工具：包括平衡计分卡、战略地图、价值链管理等</w:t>
      </w:r>
    </w:p>
    <w:p>
      <w:pPr>
        <w:pStyle w:val="Compact"/>
        <w:numPr>
          <w:ilvl w:val="0"/>
          <w:numId w:val="1073"/>
        </w:numPr>
      </w:pPr>
      <w:r>
        <w:rPr>
          <w:rFonts w:hint="eastAsia"/>
        </w:rPr>
        <w:t xml:space="preserve">信息提供关联：管理会计信息提供与战略决策密切相关</w:t>
      </w:r>
    </w:p>
    <w:p>
      <w:pPr>
        <w:pStyle w:val="Compact"/>
        <w:numPr>
          <w:ilvl w:val="0"/>
          <w:numId w:val="1073"/>
        </w:numPr>
      </w:pPr>
      <w:r>
        <w:rPr>
          <w:rFonts w:hint="eastAsia"/>
        </w:rPr>
        <w:t xml:space="preserve">战略决策角色：提供财务数据分析、支持资源分配决策</w:t>
      </w:r>
    </w:p>
    <w:p>
      <w:pPr>
        <w:pStyle w:val="Compact"/>
        <w:numPr>
          <w:ilvl w:val="0"/>
          <w:numId w:val="1073"/>
        </w:numPr>
      </w:pPr>
      <w:r>
        <w:rPr>
          <w:rFonts w:hint="eastAsia"/>
        </w:rPr>
        <w:t xml:space="preserve">功能范围：不限于日常操作，包括战略决策支持</w:t>
      </w:r>
    </w:p>
    <w:p>
      <w:pPr>
        <w:pStyle w:val="Compact"/>
        <w:numPr>
          <w:ilvl w:val="0"/>
          <w:numId w:val="1073"/>
        </w:numPr>
      </w:pPr>
      <w:r>
        <w:rPr>
          <w:rFonts w:hint="eastAsia"/>
        </w:rPr>
        <w:t xml:space="preserve">战略职责：帮助管理者制定中长期的发展战略</w:t>
      </w:r>
    </w:p>
    <w:bookmarkEnd w:id="91"/>
    <w:bookmarkStart w:id="92" w:name="X54f9cc1528f9cfdeb5b433b6487991dfc99434b"/>
    <w:p>
      <w:pPr>
        <w:pStyle w:val="Heading4"/>
      </w:pPr>
      <w:r>
        <w:t xml:space="preserve">5. </w:t>
      </w:r>
      <w:r>
        <w:rPr>
          <w:rFonts w:hint="eastAsia"/>
        </w:rPr>
        <w:t xml:space="preserve">成本与预算管理工具</w:t>
      </w:r>
    </w:p>
    <w:p>
      <w:pPr>
        <w:pStyle w:val="Compact"/>
        <w:numPr>
          <w:ilvl w:val="0"/>
          <w:numId w:val="1074"/>
        </w:numPr>
      </w:pPr>
      <w:r>
        <w:rPr>
          <w:rFonts w:hint="eastAsia"/>
        </w:rPr>
        <w:t xml:space="preserve">核心领域：成本控制与优化，成本管理是核心领域之一</w:t>
      </w:r>
    </w:p>
    <w:p>
      <w:pPr>
        <w:pStyle w:val="Compact"/>
        <w:numPr>
          <w:ilvl w:val="0"/>
          <w:numId w:val="1074"/>
        </w:numPr>
      </w:pPr>
      <w:r>
        <w:rPr>
          <w:rFonts w:hint="eastAsia"/>
        </w:rPr>
        <w:t xml:space="preserve">主要信息类型：成本数据（成本管理是核心）</w:t>
      </w:r>
    </w:p>
    <w:p>
      <w:pPr>
        <w:pStyle w:val="Compact"/>
        <w:numPr>
          <w:ilvl w:val="0"/>
          <w:numId w:val="1074"/>
        </w:numPr>
      </w:pPr>
      <w:r>
        <w:rPr>
          <w:rFonts w:hint="eastAsia"/>
        </w:rPr>
        <w:t xml:space="preserve">成本控制方法：成本归集与分配</w:t>
      </w:r>
    </w:p>
    <w:p>
      <w:pPr>
        <w:pStyle w:val="Compact"/>
        <w:numPr>
          <w:ilvl w:val="0"/>
          <w:numId w:val="1074"/>
        </w:numPr>
      </w:pPr>
      <w:r>
        <w:rPr>
          <w:rFonts w:hint="eastAsia"/>
        </w:rPr>
        <w:t xml:space="preserve">作业成本法动因：按资源动因分至作业、作业动因分至成本对象</w:t>
      </w:r>
    </w:p>
    <w:p>
      <w:pPr>
        <w:pStyle w:val="Compact"/>
        <w:numPr>
          <w:ilvl w:val="0"/>
          <w:numId w:val="1074"/>
        </w:numPr>
      </w:pPr>
      <w:r>
        <w:rPr>
          <w:rFonts w:hint="eastAsia"/>
        </w:rPr>
        <w:t xml:space="preserve">成本分析因素：成本动因分析、成本核算归集、企业战略目标</w:t>
      </w:r>
    </w:p>
    <w:p>
      <w:pPr>
        <w:pStyle w:val="Compact"/>
        <w:numPr>
          <w:ilvl w:val="0"/>
          <w:numId w:val="1074"/>
        </w:numPr>
      </w:pPr>
      <w:r>
        <w:rPr>
          <w:rFonts w:hint="eastAsia"/>
        </w:rPr>
        <w:t xml:space="preserve">关键职能：为预算编制提供支持</w:t>
      </w:r>
    </w:p>
    <w:p>
      <w:pPr>
        <w:pStyle w:val="Compact"/>
        <w:numPr>
          <w:ilvl w:val="0"/>
          <w:numId w:val="1074"/>
        </w:numPr>
      </w:pPr>
      <w:r>
        <w:rPr>
          <w:rFonts w:hint="eastAsia"/>
        </w:rPr>
        <w:t xml:space="preserve">预算编制考虑：预算收入预期、各部门成本控制目标</w:t>
      </w:r>
    </w:p>
    <w:p>
      <w:pPr>
        <w:pStyle w:val="Compact"/>
        <w:numPr>
          <w:ilvl w:val="0"/>
          <w:numId w:val="1074"/>
        </w:numPr>
      </w:pPr>
      <w:r>
        <w:rPr>
          <w:rFonts w:hint="eastAsia"/>
        </w:rPr>
        <w:t xml:space="preserve">预算管理：管理会计涉及预算的编制与管理</w:t>
      </w:r>
    </w:p>
    <w:bookmarkEnd w:id="92"/>
    <w:bookmarkStart w:id="93" w:name="X3f6e8651b28e257da7ea561a39a9953cca233b4"/>
    <w:p>
      <w:pPr>
        <w:pStyle w:val="Heading4"/>
      </w:pPr>
      <w:r>
        <w:t xml:space="preserve">6. </w:t>
      </w:r>
      <w:r>
        <w:rPr>
          <w:rFonts w:hint="eastAsia"/>
        </w:rPr>
        <w:t xml:space="preserve">管理会计信息与报告</w:t>
      </w:r>
    </w:p>
    <w:p>
      <w:pPr>
        <w:pStyle w:val="Compact"/>
        <w:numPr>
          <w:ilvl w:val="0"/>
          <w:numId w:val="1075"/>
        </w:numPr>
      </w:pPr>
      <w:r>
        <w:rPr>
          <w:rFonts w:hint="eastAsia"/>
        </w:rPr>
        <w:t xml:space="preserve">管理会计信息构成：包括使用和生成的财务信息与非财务信息</w:t>
      </w:r>
    </w:p>
    <w:p>
      <w:pPr>
        <w:pStyle w:val="Compact"/>
        <w:numPr>
          <w:ilvl w:val="0"/>
          <w:numId w:val="1075"/>
        </w:numPr>
      </w:pPr>
      <w:r>
        <w:rPr>
          <w:rFonts w:hint="eastAsia"/>
        </w:rPr>
        <w:t xml:space="preserve">报告内容：含非财务数据，不限于财务数据</w:t>
      </w:r>
    </w:p>
    <w:p>
      <w:pPr>
        <w:pStyle w:val="Compact"/>
        <w:numPr>
          <w:ilvl w:val="0"/>
          <w:numId w:val="1075"/>
        </w:numPr>
      </w:pPr>
      <w:r>
        <w:rPr>
          <w:rFonts w:hint="eastAsia"/>
        </w:rPr>
        <w:t xml:space="preserve">信息用途：主要用于内部决策，而非外部报告</w:t>
      </w:r>
    </w:p>
    <w:p>
      <w:pPr>
        <w:pStyle w:val="Compact"/>
        <w:numPr>
          <w:ilvl w:val="0"/>
          <w:numId w:val="1075"/>
        </w:numPr>
      </w:pPr>
      <w:r>
        <w:rPr>
          <w:rFonts w:hint="eastAsia"/>
        </w:rPr>
        <w:t xml:space="preserve">应使用数据：企业内部的运营数据</w:t>
      </w:r>
    </w:p>
    <w:p>
      <w:pPr>
        <w:pStyle w:val="Compact"/>
        <w:numPr>
          <w:ilvl w:val="0"/>
          <w:numId w:val="1075"/>
        </w:numPr>
      </w:pPr>
      <w:r>
        <w:rPr>
          <w:rFonts w:hint="eastAsia"/>
        </w:rPr>
        <w:t xml:space="preserve">数据分析工具：基本指引建议使用数据分析工具支持决策</w:t>
      </w:r>
    </w:p>
    <w:p>
      <w:pPr>
        <w:pStyle w:val="Compact"/>
        <w:numPr>
          <w:ilvl w:val="0"/>
          <w:numId w:val="1075"/>
        </w:numPr>
      </w:pPr>
      <w:r>
        <w:rPr>
          <w:rFonts w:hint="eastAsia"/>
        </w:rPr>
        <w:t xml:space="preserve">档案管理适用单位：国家机关、社会团体、企业、事业单位均适用</w:t>
      </w:r>
    </w:p>
    <w:bookmarkEnd w:id="93"/>
    <w:bookmarkEnd w:id="94"/>
    <w:bookmarkStart w:id="95" w:name="二易错点--陷阱-5"/>
    <w:p>
      <w:pPr>
        <w:pStyle w:val="Heading3"/>
      </w:pPr>
      <w:r>
        <w:rPr>
          <w:rFonts w:hint="eastAsia"/>
        </w:rPr>
        <w:t xml:space="preserve">二、易错点</w:t>
      </w:r>
      <w:r>
        <w:t xml:space="preserve"> · </w:t>
      </w:r>
      <w:r>
        <w:rPr>
          <w:rFonts w:hint="eastAsia"/>
        </w:rPr>
        <w:t xml:space="preserve">陷阱</w:t>
      </w:r>
    </w:p>
    <w:p>
      <w:pPr>
        <w:pStyle w:val="Compact"/>
        <w:numPr>
          <w:ilvl w:val="0"/>
          <w:numId w:val="1076"/>
        </w:numPr>
      </w:pPr>
      <w:r>
        <w:rPr>
          <w:rFonts w:hint="eastAsia"/>
          <w:b/>
          <w:bCs/>
        </w:rPr>
        <w:t xml:space="preserve">服务对象</w:t>
      </w:r>
      <w:r>
        <w:rPr>
          <w:b/>
          <w:bCs/>
        </w:rPr>
        <w:t xml:space="preserve"> </w:t>
      </w:r>
      <w:r>
        <w:rPr>
          <w:rFonts w:hint="eastAsia"/>
          <w:b/>
          <w:bCs/>
        </w:rPr>
        <w:t xml:space="preserve">内部</w:t>
      </w:r>
      <w:r>
        <w:rPr>
          <w:b/>
          <w:bCs/>
        </w:rPr>
        <w:t xml:space="preserve"> vs </w:t>
      </w:r>
      <w:r>
        <w:rPr>
          <w:rFonts w:hint="eastAsia"/>
          <w:b/>
          <w:bCs/>
        </w:rPr>
        <w:t xml:space="preserve">外部</w:t>
      </w:r>
      <w:r>
        <w:rPr>
          <w:rFonts w:hint="eastAsia"/>
        </w:rPr>
        <w:t xml:space="preserve">：管理会计服务组织内部管理层，不服务外部投资者</w:t>
      </w:r>
    </w:p>
    <w:p>
      <w:pPr>
        <w:pStyle w:val="Compact"/>
        <w:numPr>
          <w:ilvl w:val="0"/>
          <w:numId w:val="1076"/>
        </w:numPr>
      </w:pPr>
      <w:r>
        <w:rPr>
          <w:rFonts w:hint="eastAsia"/>
          <w:b/>
          <w:bCs/>
        </w:rPr>
        <w:t xml:space="preserve">基本指引定位</w:t>
      </w:r>
      <w:r>
        <w:rPr>
          <w:b/>
          <w:bCs/>
        </w:rPr>
        <w:t xml:space="preserve"> </w:t>
      </w:r>
      <w:r>
        <w:rPr>
          <w:rFonts w:hint="eastAsia"/>
          <w:b/>
          <w:bCs/>
        </w:rPr>
        <w:t xml:space="preserve">内部</w:t>
      </w:r>
      <w:r>
        <w:rPr>
          <w:b/>
          <w:bCs/>
        </w:rPr>
        <w:t xml:space="preserve"> vs </w:t>
      </w:r>
      <w:r>
        <w:rPr>
          <w:rFonts w:hint="eastAsia"/>
          <w:b/>
          <w:bCs/>
        </w:rPr>
        <w:t xml:space="preserve">外部</w:t>
      </w:r>
      <w:r>
        <w:rPr>
          <w:rFonts w:hint="eastAsia"/>
        </w:rPr>
        <w:t xml:space="preserve">：针对内部管理，不是外部财务报告的编制要求</w:t>
      </w:r>
    </w:p>
    <w:p>
      <w:pPr>
        <w:pStyle w:val="Compact"/>
        <w:numPr>
          <w:ilvl w:val="0"/>
          <w:numId w:val="1076"/>
        </w:numPr>
      </w:pPr>
      <w:r>
        <w:rPr>
          <w:rFonts w:hint="eastAsia"/>
          <w:b/>
          <w:bCs/>
        </w:rPr>
        <w:t xml:space="preserve">政府部门</w:t>
      </w:r>
      <w:r>
        <w:rPr>
          <w:b/>
          <w:bCs/>
        </w:rPr>
        <w:t xml:space="preserve"> </w:t>
      </w:r>
      <w:r>
        <w:rPr>
          <w:rFonts w:hint="eastAsia"/>
          <w:b/>
          <w:bCs/>
        </w:rPr>
        <w:t xml:space="preserve">顶层设计</w:t>
      </w:r>
      <w:r>
        <w:rPr>
          <w:b/>
          <w:bCs/>
        </w:rPr>
        <w:t xml:space="preserve"> vs </w:t>
      </w:r>
      <w:r>
        <w:rPr>
          <w:rFonts w:hint="eastAsia"/>
          <w:b/>
          <w:bCs/>
        </w:rPr>
        <w:t xml:space="preserve">直接管理</w:t>
      </w:r>
      <w:r>
        <w:rPr>
          <w:rFonts w:hint="eastAsia"/>
        </w:rPr>
        <w:t xml:space="preserve">：做顶层设计与总结推广，不直接参与企业管理</w:t>
      </w:r>
    </w:p>
    <w:p>
      <w:pPr>
        <w:pStyle w:val="Compact"/>
        <w:numPr>
          <w:ilvl w:val="0"/>
          <w:numId w:val="1076"/>
        </w:numPr>
      </w:pPr>
      <w:r>
        <w:rPr>
          <w:rFonts w:hint="eastAsia"/>
          <w:b/>
          <w:bCs/>
        </w:rPr>
        <w:t xml:space="preserve">管理会计职能</w:t>
      </w:r>
      <w:r>
        <w:rPr>
          <w:b/>
          <w:bCs/>
        </w:rPr>
        <w:t xml:space="preserve"> vs </w:t>
      </w:r>
      <w:r>
        <w:rPr>
          <w:rFonts w:hint="eastAsia"/>
          <w:b/>
          <w:bCs/>
        </w:rPr>
        <w:t xml:space="preserve">财务审计</w:t>
      </w:r>
      <w:r>
        <w:rPr>
          <w:rFonts w:hint="eastAsia"/>
        </w:rPr>
        <w:t xml:space="preserve">：含成本控制、战略决策、预算编制支持，财务审计不是</w:t>
      </w:r>
    </w:p>
    <w:p>
      <w:pPr>
        <w:pStyle w:val="Compact"/>
        <w:numPr>
          <w:ilvl w:val="0"/>
          <w:numId w:val="1076"/>
        </w:numPr>
      </w:pPr>
      <w:r>
        <w:rPr>
          <w:rFonts w:hint="eastAsia"/>
          <w:b/>
          <w:bCs/>
        </w:rPr>
        <w:t xml:space="preserve">关注点</w:t>
      </w:r>
      <w:r>
        <w:rPr>
          <w:b/>
          <w:bCs/>
        </w:rPr>
        <w:t xml:space="preserve"> vs </w:t>
      </w:r>
      <w:r>
        <w:rPr>
          <w:rFonts w:hint="eastAsia"/>
          <w:b/>
          <w:bCs/>
        </w:rPr>
        <w:t xml:space="preserve">资产管理与财务报告</w:t>
      </w:r>
      <w:r>
        <w:rPr>
          <w:rFonts w:hint="eastAsia"/>
        </w:rPr>
        <w:t xml:space="preserve">：关注决策支持、成本、预算，非财务报告编制</w:t>
      </w:r>
    </w:p>
    <w:p>
      <w:pPr>
        <w:pStyle w:val="Compact"/>
        <w:numPr>
          <w:ilvl w:val="0"/>
          <w:numId w:val="1076"/>
        </w:numPr>
      </w:pPr>
      <w:r>
        <w:rPr>
          <w:rFonts w:hint="eastAsia"/>
          <w:b/>
          <w:bCs/>
        </w:rPr>
        <w:t xml:space="preserve">预算</w:t>
      </w:r>
      <w:r>
        <w:rPr>
          <w:b/>
          <w:bCs/>
        </w:rPr>
        <w:t xml:space="preserve"> </w:t>
      </w:r>
      <w:r>
        <w:rPr>
          <w:rFonts w:hint="eastAsia"/>
          <w:b/>
          <w:bCs/>
        </w:rPr>
        <w:t xml:space="preserve">涉及</w:t>
      </w:r>
      <w:r>
        <w:rPr>
          <w:b/>
          <w:bCs/>
        </w:rPr>
        <w:t xml:space="preserve"> vs </w:t>
      </w:r>
      <w:r>
        <w:rPr>
          <w:rFonts w:hint="eastAsia"/>
          <w:b/>
          <w:bCs/>
        </w:rPr>
        <w:t xml:space="preserve">不涉及</w:t>
      </w:r>
      <w:r>
        <w:rPr>
          <w:rFonts w:hint="eastAsia"/>
        </w:rPr>
        <w:t xml:space="preserve">："管理会计不涉及预算编制与管理"为错，实际涉及</w:t>
      </w:r>
    </w:p>
    <w:p>
      <w:pPr>
        <w:pStyle w:val="Compact"/>
        <w:numPr>
          <w:ilvl w:val="0"/>
          <w:numId w:val="1076"/>
        </w:numPr>
      </w:pPr>
      <w:r>
        <w:rPr>
          <w:rFonts w:hint="eastAsia"/>
          <w:b/>
          <w:bCs/>
        </w:rPr>
        <w:t xml:space="preserve">功能范围</w:t>
      </w:r>
      <w:r>
        <w:rPr>
          <w:b/>
          <w:bCs/>
        </w:rPr>
        <w:t xml:space="preserve"> </w:t>
      </w:r>
      <w:r>
        <w:rPr>
          <w:rFonts w:hint="eastAsia"/>
          <w:b/>
          <w:bCs/>
        </w:rPr>
        <w:t xml:space="preserve">日常</w:t>
      </w:r>
      <w:r>
        <w:rPr>
          <w:b/>
          <w:bCs/>
        </w:rPr>
        <w:t xml:space="preserve"> vs </w:t>
      </w:r>
      <w:r>
        <w:rPr>
          <w:rFonts w:hint="eastAsia"/>
          <w:b/>
          <w:bCs/>
        </w:rPr>
        <w:t xml:space="preserve">战略</w:t>
      </w:r>
      <w:r>
        <w:rPr>
          <w:rFonts w:hint="eastAsia"/>
        </w:rPr>
        <w:t xml:space="preserve">："仅限日常操作、不含战略支持"为错，含战略决策支持</w:t>
      </w:r>
    </w:p>
    <w:p>
      <w:pPr>
        <w:pStyle w:val="Compact"/>
        <w:numPr>
          <w:ilvl w:val="0"/>
          <w:numId w:val="1076"/>
        </w:numPr>
      </w:pPr>
      <w:r>
        <w:rPr>
          <w:rFonts w:hint="eastAsia"/>
          <w:b/>
          <w:bCs/>
        </w:rPr>
        <w:t xml:space="preserve">报告内容</w:t>
      </w:r>
      <w:r>
        <w:rPr>
          <w:b/>
          <w:bCs/>
        </w:rPr>
        <w:t xml:space="preserve"> </w:t>
      </w:r>
      <w:r>
        <w:rPr>
          <w:rFonts w:hint="eastAsia"/>
          <w:b/>
          <w:bCs/>
        </w:rPr>
        <w:t xml:space="preserve">财务</w:t>
      </w:r>
      <w:r>
        <w:rPr>
          <w:b/>
          <w:bCs/>
        </w:rPr>
        <w:t xml:space="preserve"> vs </w:t>
      </w:r>
      <w:r>
        <w:rPr>
          <w:rFonts w:hint="eastAsia"/>
          <w:b/>
          <w:bCs/>
        </w:rPr>
        <w:t xml:space="preserve">非财务</w:t>
      </w:r>
      <w:r>
        <w:rPr>
          <w:rFonts w:hint="eastAsia"/>
        </w:rPr>
        <w:t xml:space="preserve">："报告仅限财务数据、不涉非财务"为错，含非财务数据</w:t>
      </w:r>
    </w:p>
    <w:p>
      <w:pPr>
        <w:pStyle w:val="Compact"/>
        <w:numPr>
          <w:ilvl w:val="0"/>
          <w:numId w:val="1076"/>
        </w:numPr>
      </w:pPr>
      <w:r>
        <w:rPr>
          <w:rFonts w:hint="eastAsia"/>
          <w:b/>
          <w:bCs/>
        </w:rPr>
        <w:t xml:space="preserve">政府职责</w:t>
      </w:r>
      <w:r>
        <w:rPr>
          <w:b/>
          <w:bCs/>
        </w:rPr>
        <w:t xml:space="preserve"> </w:t>
      </w:r>
      <w:r>
        <w:rPr>
          <w:rFonts w:hint="eastAsia"/>
          <w:b/>
          <w:bCs/>
        </w:rPr>
        <w:t xml:space="preserve">只需顶层设计</w:t>
      </w:r>
      <w:r>
        <w:rPr>
          <w:rFonts w:hint="eastAsia"/>
        </w:rPr>
        <w:t xml:space="preserve">：为错——既要顶层设计，也要总结推广优秀实践经验</w:t>
      </w:r>
    </w:p>
    <w:p>
      <w:pPr>
        <w:pStyle w:val="Compact"/>
        <w:numPr>
          <w:ilvl w:val="0"/>
          <w:numId w:val="1076"/>
        </w:numPr>
      </w:pPr>
      <w:r>
        <w:rPr>
          <w:rFonts w:hint="eastAsia"/>
          <w:b/>
          <w:bCs/>
        </w:rPr>
        <w:t xml:space="preserve">作业成本法</w:t>
      </w:r>
      <w:r>
        <w:rPr>
          <w:b/>
          <w:bCs/>
        </w:rPr>
        <w:t xml:space="preserve"> </w:t>
      </w:r>
      <w:r>
        <w:rPr>
          <w:rFonts w:hint="eastAsia"/>
          <w:b/>
          <w:bCs/>
        </w:rPr>
        <w:t xml:space="preserve">动因方向</w:t>
      </w:r>
      <w:r>
        <w:rPr>
          <w:rFonts w:hint="eastAsia"/>
        </w:rPr>
        <w:t xml:space="preserve">：资源动因→作业，作业动因→成本对象，勿颠倒</w:t>
      </w:r>
    </w:p>
    <w:bookmarkEnd w:id="95"/>
    <w:bookmarkStart w:id="96" w:name="三记忆点--口诀-5"/>
    <w:p>
      <w:pPr>
        <w:pStyle w:val="Heading3"/>
      </w:pPr>
      <w:r>
        <w:rPr>
          <w:rFonts w:hint="eastAsia"/>
        </w:rPr>
        <w:t xml:space="preserve">三、记忆点</w:t>
      </w:r>
      <w:r>
        <w:t xml:space="preserve"> · </w:t>
      </w:r>
      <w:r>
        <w:rPr>
          <w:rFonts w:hint="eastAsia"/>
        </w:rPr>
        <w:t xml:space="preserve">口诀</w:t>
      </w:r>
    </w:p>
    <w:p>
      <w:pPr>
        <w:pStyle w:val="Compact"/>
        <w:numPr>
          <w:ilvl w:val="0"/>
          <w:numId w:val="1077"/>
        </w:numPr>
      </w:pPr>
      <w:r>
        <w:rPr>
          <w:rFonts w:hint="eastAsia"/>
        </w:rPr>
        <w:t xml:space="preserve">"内政不对外"（管理会计服务内部管理层，不做外部报告）</w:t>
      </w:r>
    </w:p>
    <w:p>
      <w:pPr>
        <w:pStyle w:val="Compact"/>
        <w:numPr>
          <w:ilvl w:val="0"/>
          <w:numId w:val="1077"/>
        </w:numPr>
      </w:pPr>
      <w:r>
        <w:rPr>
          <w:rFonts w:hint="eastAsia"/>
        </w:rPr>
        <w:t xml:space="preserve">"创规问分"（坚持原则：创新引领、规范先行、问题导向、分类施策）</w:t>
      </w:r>
    </w:p>
    <w:p>
      <w:pPr>
        <w:pStyle w:val="Compact"/>
        <w:numPr>
          <w:ilvl w:val="0"/>
          <w:numId w:val="1077"/>
        </w:numPr>
      </w:pPr>
      <w:r>
        <w:rPr>
          <w:rFonts w:hint="eastAsia"/>
        </w:rPr>
        <w:t xml:space="preserve">"体系·数字·理论"（三大工作任务/目标：健全指引体系、提高数字化水平、加强理论研究）</w:t>
      </w:r>
    </w:p>
    <w:p>
      <w:pPr>
        <w:pStyle w:val="Compact"/>
        <w:numPr>
          <w:ilvl w:val="0"/>
          <w:numId w:val="1077"/>
        </w:numPr>
      </w:pPr>
      <w:r>
        <w:rPr>
          <w:rFonts w:hint="eastAsia"/>
        </w:rPr>
        <w:t xml:space="preserve">"成本、战略、预算——独缺审计"（管理会计职能，排除财务审计）</w:t>
      </w:r>
    </w:p>
    <w:p>
      <w:pPr>
        <w:pStyle w:val="Compact"/>
        <w:numPr>
          <w:ilvl w:val="0"/>
          <w:numId w:val="1077"/>
        </w:numPr>
      </w:pPr>
      <w:r>
        <w:rPr>
          <w:rFonts w:hint="eastAsia"/>
        </w:rPr>
        <w:t xml:space="preserve">"资源进作业，作业出产品"（作业成本法两阶段动因方向）</w:t>
      </w:r>
    </w:p>
    <w:p>
      <w:pPr>
        <w:pStyle w:val="Compact"/>
        <w:numPr>
          <w:ilvl w:val="0"/>
          <w:numId w:val="1077"/>
        </w:numPr>
      </w:pPr>
      <w:r>
        <w:rPr>
          <w:rFonts w:hint="eastAsia"/>
        </w:rPr>
        <w:t xml:space="preserve">"平地价值"（战略管理工具：平衡计分卡、战略地图、价值链管理）</w:t>
      </w:r>
    </w:p>
    <w:p>
      <w:pPr>
        <w:pStyle w:val="Compact"/>
        <w:numPr>
          <w:ilvl w:val="0"/>
          <w:numId w:val="1077"/>
        </w:numPr>
      </w:pPr>
      <w:r>
        <w:rPr>
          <w:rFonts w:hint="eastAsia"/>
        </w:rPr>
        <w:t xml:space="preserve">"国社企事"（会计档案管理适用单位：国家机关、社会团体、企业、事业单位）</w:t>
      </w:r>
    </w:p>
    <w:bookmarkEnd w:id="96"/>
    <w:bookmarkStart w:id="97" w:name="四高频数字--期限--比例-5"/>
    <w:p>
      <w:pPr>
        <w:pStyle w:val="Heading3"/>
      </w:pPr>
      <w:r>
        <w:rPr>
          <w:rFonts w:hint="eastAsia"/>
        </w:rPr>
        <w:t xml:space="preserve">四、高频数字</w:t>
      </w:r>
      <w:r>
        <w:t xml:space="preserve"> · </w:t>
      </w:r>
      <w:r>
        <w:rPr>
          <w:rFonts w:hint="eastAsia"/>
        </w:rPr>
        <w:t xml:space="preserve">期限</w:t>
      </w:r>
      <w:r>
        <w:t xml:space="preserve"> · </w:t>
      </w:r>
      <w:r>
        <w:rPr>
          <w:rFonts w:hint="eastAsia"/>
        </w:rPr>
        <w:t xml:space="preserve">比例</w:t>
      </w:r>
    </w:p>
    <w:p>
      <w:pPr>
        <w:pStyle w:val="Compact"/>
        <w:numPr>
          <w:ilvl w:val="0"/>
          <w:numId w:val="1078"/>
        </w:numPr>
      </w:pPr>
      <w:r>
        <w:rPr>
          <w:rFonts w:hint="eastAsia"/>
        </w:rPr>
        <w:t xml:space="preserve">本文件总题量：38</w:t>
      </w:r>
      <w:r>
        <w:t xml:space="preserve"> </w:t>
      </w:r>
      <w:r>
        <w:rPr>
          <w:rFonts w:hint="eastAsia"/>
        </w:rPr>
        <w:t xml:space="preserve">题（单选</w:t>
      </w:r>
      <w:r>
        <w:t xml:space="preserve"> 26 / </w:t>
      </w:r>
      <w:r>
        <w:rPr>
          <w:rFonts w:hint="eastAsia"/>
        </w:rPr>
        <w:t xml:space="preserve">多选</w:t>
      </w:r>
      <w:r>
        <w:t xml:space="preserve"> </w:t>
      </w:r>
      <w:r>
        <w:rPr>
          <w:rFonts w:hint="eastAsia"/>
        </w:rPr>
        <w:t xml:space="preserve">12）</w:t>
      </w:r>
    </w:p>
    <w:p>
      <w:pPr>
        <w:pStyle w:val="Compact"/>
        <w:numPr>
          <w:ilvl w:val="0"/>
          <w:numId w:val="1078"/>
        </w:numPr>
      </w:pPr>
      <w:r>
        <w:rPr>
          <w:rFonts w:hint="eastAsia"/>
        </w:rPr>
        <w:t xml:space="preserve">管理会计基本指引与体系：8</w:t>
      </w:r>
      <w:r>
        <w:t xml:space="preserve"> </w:t>
      </w:r>
      <w:r>
        <w:rPr>
          <w:rFonts w:hint="eastAsia"/>
        </w:rPr>
        <w:t xml:space="preserve">题（单选3</w:t>
      </w:r>
      <w:r>
        <w:t xml:space="preserve"> / </w:t>
      </w:r>
      <w:r>
        <w:rPr>
          <w:rFonts w:hint="eastAsia"/>
        </w:rPr>
        <w:t xml:space="preserve">多选1</w:t>
      </w:r>
      <w:r>
        <w:t xml:space="preserve"> / </w:t>
      </w:r>
      <w:r>
        <w:rPr>
          <w:rFonts w:hint="eastAsia"/>
        </w:rPr>
        <w:t xml:space="preserve">判断4）</w:t>
      </w:r>
    </w:p>
    <w:p>
      <w:pPr>
        <w:pStyle w:val="Compact"/>
        <w:numPr>
          <w:ilvl w:val="0"/>
          <w:numId w:val="1078"/>
        </w:numPr>
      </w:pPr>
      <w:r>
        <w:rPr>
          <w:rFonts w:hint="eastAsia"/>
        </w:rPr>
        <w:t xml:space="preserve">全面深化管理会计应用：6</w:t>
      </w:r>
      <w:r>
        <w:t xml:space="preserve"> </w:t>
      </w:r>
      <w:r>
        <w:rPr>
          <w:rFonts w:hint="eastAsia"/>
        </w:rPr>
        <w:t xml:space="preserve">题（单选0</w:t>
      </w:r>
      <w:r>
        <w:t xml:space="preserve"> / </w:t>
      </w:r>
      <w:r>
        <w:rPr>
          <w:rFonts w:hint="eastAsia"/>
        </w:rPr>
        <w:t xml:space="preserve">多选5</w:t>
      </w:r>
      <w:r>
        <w:t xml:space="preserve"> / </w:t>
      </w:r>
      <w:r>
        <w:rPr>
          <w:rFonts w:hint="eastAsia"/>
        </w:rPr>
        <w:t xml:space="preserve">判断1）</w:t>
      </w:r>
    </w:p>
    <w:p>
      <w:pPr>
        <w:pStyle w:val="Compact"/>
        <w:numPr>
          <w:ilvl w:val="0"/>
          <w:numId w:val="1078"/>
        </w:numPr>
      </w:pPr>
      <w:r>
        <w:rPr>
          <w:rFonts w:hint="eastAsia"/>
        </w:rPr>
        <w:t xml:space="preserve">管理会计职能与工具方法：4</w:t>
      </w:r>
      <w:r>
        <w:t xml:space="preserve"> </w:t>
      </w:r>
      <w:r>
        <w:rPr>
          <w:rFonts w:hint="eastAsia"/>
        </w:rPr>
        <w:t xml:space="preserve">题（单选1</w:t>
      </w:r>
      <w:r>
        <w:t xml:space="preserve"> / </w:t>
      </w:r>
      <w:r>
        <w:rPr>
          <w:rFonts w:hint="eastAsia"/>
        </w:rPr>
        <w:t xml:space="preserve">多选2</w:t>
      </w:r>
      <w:r>
        <w:t xml:space="preserve"> / </w:t>
      </w:r>
      <w:r>
        <w:rPr>
          <w:rFonts w:hint="eastAsia"/>
        </w:rPr>
        <w:t xml:space="preserve">判断1）</w:t>
      </w:r>
    </w:p>
    <w:p>
      <w:pPr>
        <w:pStyle w:val="Compact"/>
        <w:numPr>
          <w:ilvl w:val="0"/>
          <w:numId w:val="1078"/>
        </w:numPr>
      </w:pPr>
      <w:r>
        <w:rPr>
          <w:rFonts w:hint="eastAsia"/>
        </w:rPr>
        <w:t xml:space="preserve">战略管理工具：5</w:t>
      </w:r>
      <w:r>
        <w:t xml:space="preserve"> </w:t>
      </w:r>
      <w:r>
        <w:rPr>
          <w:rFonts w:hint="eastAsia"/>
        </w:rPr>
        <w:t xml:space="preserve">题（单选2</w:t>
      </w:r>
      <w:r>
        <w:t xml:space="preserve"> / </w:t>
      </w:r>
      <w:r>
        <w:rPr>
          <w:rFonts w:hint="eastAsia"/>
        </w:rPr>
        <w:t xml:space="preserve">多选1</w:t>
      </w:r>
      <w:r>
        <w:t xml:space="preserve"> / </w:t>
      </w:r>
      <w:r>
        <w:rPr>
          <w:rFonts w:hint="eastAsia"/>
        </w:rPr>
        <w:t xml:space="preserve">判断2）</w:t>
      </w:r>
    </w:p>
    <w:p>
      <w:pPr>
        <w:pStyle w:val="Compact"/>
        <w:numPr>
          <w:ilvl w:val="0"/>
          <w:numId w:val="1078"/>
        </w:numPr>
      </w:pPr>
      <w:r>
        <w:rPr>
          <w:rFonts w:hint="eastAsia"/>
        </w:rPr>
        <w:t xml:space="preserve">成本与预算管理工具：9</w:t>
      </w:r>
      <w:r>
        <w:t xml:space="preserve"> </w:t>
      </w:r>
      <w:r>
        <w:rPr>
          <w:rFonts w:hint="eastAsia"/>
        </w:rPr>
        <w:t xml:space="preserve">题（单选5</w:t>
      </w:r>
      <w:r>
        <w:t xml:space="preserve"> / </w:t>
      </w:r>
      <w:r>
        <w:rPr>
          <w:rFonts w:hint="eastAsia"/>
        </w:rPr>
        <w:t xml:space="preserve">多选2</w:t>
      </w:r>
      <w:r>
        <w:t xml:space="preserve"> / </w:t>
      </w:r>
      <w:r>
        <w:rPr>
          <w:rFonts w:hint="eastAsia"/>
        </w:rPr>
        <w:t xml:space="preserve">判断2）</w:t>
      </w:r>
    </w:p>
    <w:p>
      <w:pPr>
        <w:pStyle w:val="Compact"/>
        <w:numPr>
          <w:ilvl w:val="0"/>
          <w:numId w:val="1078"/>
        </w:numPr>
      </w:pPr>
      <w:r>
        <w:rPr>
          <w:rFonts w:hint="eastAsia"/>
        </w:rPr>
        <w:t xml:space="preserve">管理会计信息与报告：6</w:t>
      </w:r>
      <w:r>
        <w:t xml:space="preserve"> </w:t>
      </w:r>
      <w:r>
        <w:rPr>
          <w:rFonts w:hint="eastAsia"/>
        </w:rPr>
        <w:t xml:space="preserve">题（单选1</w:t>
      </w:r>
      <w:r>
        <w:t xml:space="preserve"> / </w:t>
      </w:r>
      <w:r>
        <w:rPr>
          <w:rFonts w:hint="eastAsia"/>
        </w:rPr>
        <w:t xml:space="preserve">多选1</w:t>
      </w:r>
      <w:r>
        <w:t xml:space="preserve"> / </w:t>
      </w:r>
      <w:r>
        <w:rPr>
          <w:rFonts w:hint="eastAsia"/>
        </w:rPr>
        <w:t xml:space="preserve">判断4）</w:t>
      </w:r>
    </w:p>
    <w:p>
      <w:pPr>
        <w:pStyle w:val="Compact"/>
        <w:numPr>
          <w:ilvl w:val="0"/>
          <w:numId w:val="1078"/>
        </w:numPr>
      </w:pPr>
      <w:r>
        <w:rPr>
          <w:rFonts w:hint="eastAsia"/>
        </w:rPr>
        <w:t xml:space="preserve">坚持原则：4</w:t>
      </w:r>
      <w:r>
        <w:t xml:space="preserve"> </w:t>
      </w:r>
      <w:r>
        <w:rPr>
          <w:rFonts w:hint="eastAsia"/>
        </w:rPr>
        <w:t xml:space="preserve">条（创新引领、规范先行、问题导向、分类施策）</w:t>
      </w:r>
    </w:p>
    <w:p>
      <w:pPr>
        <w:pStyle w:val="Compact"/>
        <w:numPr>
          <w:ilvl w:val="0"/>
          <w:numId w:val="1078"/>
        </w:numPr>
      </w:pPr>
      <w:r>
        <w:rPr>
          <w:rFonts w:hint="eastAsia"/>
        </w:rPr>
        <w:t xml:space="preserve">工作任务/目标：3</w:t>
      </w:r>
      <w:r>
        <w:t xml:space="preserve"> </w:t>
      </w:r>
      <w:r>
        <w:rPr>
          <w:rFonts w:hint="eastAsia"/>
        </w:rPr>
        <w:t xml:space="preserve">项（健全指引体系、提高数字化水平、加强理论研究）</w:t>
      </w:r>
    </w:p>
    <w:p>
      <w:pPr>
        <w:pStyle w:val="Compact"/>
        <w:numPr>
          <w:ilvl w:val="0"/>
          <w:numId w:val="1078"/>
        </w:numPr>
      </w:pPr>
      <w:r>
        <w:rPr>
          <w:rFonts w:hint="eastAsia"/>
        </w:rPr>
        <w:t xml:space="preserve">数字化智能化措施：4</w:t>
      </w:r>
      <w:r>
        <w:t xml:space="preserve"> </w:t>
      </w:r>
      <w:r>
        <w:rPr>
          <w:rFonts w:hint="eastAsia"/>
        </w:rPr>
        <w:t xml:space="preserve">项（夯实数据标准、加强数据治理、推动信息技术应用、提升财务共享水平）</w:t>
      </w:r>
    </w:p>
    <w:p>
      <w:pPr>
        <w:pStyle w:val="Compact"/>
        <w:numPr>
          <w:ilvl w:val="0"/>
          <w:numId w:val="1078"/>
        </w:numPr>
      </w:pPr>
      <w:r>
        <w:rPr>
          <w:rFonts w:hint="eastAsia"/>
        </w:rPr>
        <w:t xml:space="preserve">管理会计主要职能：3</w:t>
      </w:r>
      <w:r>
        <w:t xml:space="preserve"> </w:t>
      </w:r>
      <w:r>
        <w:rPr>
          <w:rFonts w:hint="eastAsia"/>
        </w:rPr>
        <w:t xml:space="preserve">项（成本控制、战略决策支持、预算编制支持）</w:t>
      </w:r>
    </w:p>
    <w:p>
      <w:pPr>
        <w:pStyle w:val="Compact"/>
        <w:numPr>
          <w:ilvl w:val="0"/>
          <w:numId w:val="1078"/>
        </w:numPr>
      </w:pPr>
      <w:r>
        <w:rPr>
          <w:rFonts w:hint="eastAsia"/>
        </w:rPr>
        <w:t xml:space="preserve">战略管理工具举例：3</w:t>
      </w:r>
      <w:r>
        <w:t xml:space="preserve"> </w:t>
      </w:r>
      <w:r>
        <w:rPr>
          <w:rFonts w:hint="eastAsia"/>
        </w:rPr>
        <w:t xml:space="preserve">类（平衡计分卡、战略地图、价值链管理）</w:t>
      </w:r>
    </w:p>
    <w:p>
      <w:pPr>
        <w:pStyle w:val="Compact"/>
        <w:numPr>
          <w:ilvl w:val="0"/>
          <w:numId w:val="1078"/>
        </w:numPr>
      </w:pPr>
      <w:r>
        <w:rPr>
          <w:rFonts w:hint="eastAsia"/>
        </w:rPr>
        <w:t xml:space="preserve">作业成本法动因：2</w:t>
      </w:r>
      <w:r>
        <w:t xml:space="preserve"> </w:t>
      </w:r>
      <w:r>
        <w:rPr>
          <w:rFonts w:hint="eastAsia"/>
        </w:rPr>
        <w:t xml:space="preserve">类（资源动因、作业动因）</w:t>
      </w:r>
    </w:p>
    <w:p>
      <w:pPr>
        <w:pStyle w:val="Compact"/>
        <w:numPr>
          <w:ilvl w:val="0"/>
          <w:numId w:val="1078"/>
        </w:numPr>
      </w:pPr>
      <w:r>
        <w:rPr>
          <w:rFonts w:hint="eastAsia"/>
        </w:rPr>
        <w:t xml:space="preserve">成本分析因素：3</w:t>
      </w:r>
      <w:r>
        <w:t xml:space="preserve"> </w:t>
      </w:r>
      <w:r>
        <w:rPr>
          <w:rFonts w:hint="eastAsia"/>
        </w:rPr>
        <w:t xml:space="preserve">项（成本动因分析、成本核算归集、企业战略目标）</w:t>
      </w:r>
    </w:p>
    <w:p>
      <w:pPr>
        <w:pStyle w:val="Compact"/>
        <w:numPr>
          <w:ilvl w:val="0"/>
          <w:numId w:val="1078"/>
        </w:numPr>
      </w:pPr>
      <w:r>
        <w:rPr>
          <w:rFonts w:hint="eastAsia"/>
        </w:rPr>
        <w:t xml:space="preserve">预算编制考虑：2</w:t>
      </w:r>
      <w:r>
        <w:t xml:space="preserve"> </w:t>
      </w:r>
      <w:r>
        <w:rPr>
          <w:rFonts w:hint="eastAsia"/>
        </w:rPr>
        <w:t xml:space="preserve">项（预算收入预期、各部门成本控制目标）</w:t>
      </w:r>
    </w:p>
    <w:p>
      <w:pPr>
        <w:pStyle w:val="Compact"/>
        <w:numPr>
          <w:ilvl w:val="0"/>
          <w:numId w:val="1078"/>
        </w:numPr>
      </w:pPr>
      <w:r>
        <w:rPr>
          <w:rFonts w:hint="eastAsia"/>
        </w:rPr>
        <w:t xml:space="preserve">会计档案管理适用单位：4</w:t>
      </w:r>
      <w:r>
        <w:t xml:space="preserve"> </w:t>
      </w:r>
      <w:r>
        <w:rPr>
          <w:rFonts w:hint="eastAsia"/>
        </w:rPr>
        <w:t xml:space="preserve">类（国家机关、社会团体、企业、事业单位）</w:t>
      </w:r>
    </w:p>
    <w:p>
      <w:pPr>
        <w:pStyle w:val="Compact"/>
        <w:numPr>
          <w:ilvl w:val="0"/>
          <w:numId w:val="1078"/>
        </w:numPr>
      </w:pPr>
      <w:r>
        <w:rPr>
          <w:rFonts w:hint="eastAsia"/>
        </w:rPr>
        <w:t xml:space="preserve">本文件未出现具体金额、期限、百分比等法定数值</w:t>
      </w:r>
    </w:p>
    <w:p>
      <w:r>
        <w:pict>
          <v:rect style="width:0;height:1.5pt" o:hralign="center" o:hrstd="t" o:hr="t"/>
        </w:pict>
      </w:r>
    </w:p>
    <w:bookmarkEnd w:id="97"/>
    <w:bookmarkEnd w:id="98"/>
    <w:bookmarkStart w:id="111" w:name="Xfa5afec36ad3c53ea6f474f8ed3e32f3edb4bdd"/>
    <w:p>
      <w:pPr>
        <w:pStyle w:val="Heading2"/>
      </w:pPr>
      <w:r>
        <w:t xml:space="preserve">07 </w:t>
      </w:r>
      <w:r>
        <w:rPr>
          <w:rFonts w:hint="eastAsia"/>
        </w:rPr>
        <w:t xml:space="preserve">税法相关（55</w:t>
      </w:r>
      <w:r>
        <w:t xml:space="preserve"> </w:t>
      </w:r>
      <w:r>
        <w:rPr>
          <w:rFonts w:hint="eastAsia"/>
        </w:rPr>
        <w:t xml:space="preserve">题）</w:t>
      </w:r>
    </w:p>
    <w:bookmarkStart w:id="107" w:name="一考点速览-6"/>
    <w:p>
      <w:pPr>
        <w:pStyle w:val="Heading3"/>
      </w:pPr>
      <w:r>
        <w:rPr>
          <w:rFonts w:hint="eastAsia"/>
        </w:rPr>
        <w:t xml:space="preserve">一、考点速览</w:t>
      </w:r>
    </w:p>
    <w:bookmarkStart w:id="99" w:name="Xfcb16f1a6e029498c217852efcc51d9fffd9221"/>
    <w:p>
      <w:pPr>
        <w:pStyle w:val="Heading4"/>
      </w:pPr>
      <w:r>
        <w:t xml:space="preserve">1. </w:t>
      </w:r>
      <w:r>
        <w:rPr>
          <w:rFonts w:hint="eastAsia"/>
        </w:rPr>
        <w:t xml:space="preserve">增值税</w:t>
      </w:r>
    </w:p>
    <w:p>
      <w:pPr>
        <w:pStyle w:val="Compact"/>
        <w:numPr>
          <w:ilvl w:val="0"/>
          <w:numId w:val="1079"/>
        </w:numPr>
      </w:pPr>
      <w:r>
        <w:rPr>
          <w:rFonts w:hint="eastAsia"/>
        </w:rPr>
        <w:t xml:space="preserve">视同销售（自产/委托</w:t>
      </w:r>
      <w:r>
        <w:t xml:space="preserve"> vs </w:t>
      </w:r>
      <w:r>
        <w:rPr>
          <w:rFonts w:hint="eastAsia"/>
        </w:rPr>
        <w:t xml:space="preserve">外购）：自产或委托加工货物用于对外投资、分配、赠送及集体福利/个人消费视同销售；外购用于对外视同，用于集体福利不视同（作进项转出）</w:t>
      </w:r>
    </w:p>
    <w:p>
      <w:pPr>
        <w:pStyle w:val="Compact"/>
        <w:numPr>
          <w:ilvl w:val="0"/>
          <w:numId w:val="1079"/>
        </w:numPr>
      </w:pPr>
      <w:r>
        <w:rPr>
          <w:rFonts w:hint="eastAsia"/>
        </w:rPr>
        <w:t xml:space="preserve">加计抵减：先进制造业按当期可抵扣进项5%计提；出口及跨境应税行为不得计提；多项政策择优不叠加；未计提可补提</w:t>
      </w:r>
    </w:p>
    <w:p>
      <w:pPr>
        <w:pStyle w:val="Compact"/>
        <w:numPr>
          <w:ilvl w:val="0"/>
          <w:numId w:val="1079"/>
        </w:numPr>
      </w:pPr>
      <w:r>
        <w:rPr>
          <w:rFonts w:hint="eastAsia"/>
        </w:rPr>
        <w:t xml:space="preserve">简易计税（可选）：县级及以下小水电自产电力、水泥混凝土、生物制品、自来水、文化体育等；省级水电单位不得</w:t>
      </w:r>
    </w:p>
    <w:p>
      <w:pPr>
        <w:pStyle w:val="Compact"/>
        <w:numPr>
          <w:ilvl w:val="0"/>
          <w:numId w:val="1079"/>
        </w:numPr>
      </w:pPr>
      <w:r>
        <w:rPr>
          <w:rFonts w:hint="eastAsia"/>
        </w:rPr>
        <w:t xml:space="preserve">税率适用：卫星电视落地转接按增值电信6%；建筑服务9%；有形动产租赁13%；无形资产9%</w:t>
      </w:r>
    </w:p>
    <w:p>
      <w:pPr>
        <w:pStyle w:val="Compact"/>
        <w:numPr>
          <w:ilvl w:val="0"/>
          <w:numId w:val="1079"/>
        </w:numPr>
      </w:pPr>
      <w:r>
        <w:rPr>
          <w:rFonts w:hint="eastAsia"/>
        </w:rPr>
        <w:t xml:space="preserve">服务税目归类：游船属文化体育、植物养护属生活服务、市场调查属咨询、财务担保属直接收费金融</w:t>
      </w:r>
    </w:p>
    <w:p>
      <w:pPr>
        <w:pStyle w:val="Compact"/>
        <w:numPr>
          <w:ilvl w:val="0"/>
          <w:numId w:val="1079"/>
        </w:numPr>
      </w:pPr>
      <w:r>
        <w:rPr>
          <w:rFonts w:hint="eastAsia"/>
        </w:rPr>
        <w:t xml:space="preserve">免税项目：集团内无偿借贷、金融机构小额贷款利息、科普门票免征；城市电影放映仅简易计税、无免税</w:t>
      </w:r>
    </w:p>
    <w:p>
      <w:pPr>
        <w:pStyle w:val="Compact"/>
        <w:numPr>
          <w:ilvl w:val="0"/>
          <w:numId w:val="1079"/>
        </w:numPr>
      </w:pPr>
      <w:r>
        <w:rPr>
          <w:rFonts w:hint="eastAsia"/>
        </w:rPr>
        <w:t xml:space="preserve">专用发票：向消费者个人销售、免税项目、零售消费品不得开具，劳保专用品除外</w:t>
      </w:r>
    </w:p>
    <w:p>
      <w:pPr>
        <w:pStyle w:val="Compact"/>
        <w:numPr>
          <w:ilvl w:val="0"/>
          <w:numId w:val="1079"/>
        </w:numPr>
      </w:pPr>
      <w:r>
        <w:rPr>
          <w:rFonts w:hint="eastAsia"/>
        </w:rPr>
        <w:t xml:space="preserve">出口退税与贷款进项：出口退税率与适用税率不一定一致；与贷款直接相关的顾问费、手续费、咨询费不得抵扣</w:t>
      </w:r>
    </w:p>
    <w:bookmarkEnd w:id="99"/>
    <w:bookmarkStart w:id="100" w:name="Xe2f33cd3f65090df0d634a7f42a66800301ee45"/>
    <w:p>
      <w:pPr>
        <w:pStyle w:val="Heading4"/>
      </w:pPr>
      <w:r>
        <w:t xml:space="preserve">2. </w:t>
      </w:r>
      <w:r>
        <w:rPr>
          <w:rFonts w:hint="eastAsia"/>
        </w:rPr>
        <w:t xml:space="preserve">企业所得税</w:t>
      </w:r>
    </w:p>
    <w:p>
      <w:pPr>
        <w:pStyle w:val="Compact"/>
        <w:numPr>
          <w:ilvl w:val="0"/>
          <w:numId w:val="1080"/>
        </w:numPr>
      </w:pPr>
      <w:r>
        <w:rPr>
          <w:rFonts w:hint="eastAsia"/>
        </w:rPr>
        <w:t xml:space="preserve">居民企业：依中国法律成立，或外国法律成立但实际管理机构在境内的为居民企业；合伙、个人独资非企税</w:t>
      </w:r>
    </w:p>
    <w:p>
      <w:pPr>
        <w:pStyle w:val="Compact"/>
        <w:numPr>
          <w:ilvl w:val="0"/>
          <w:numId w:val="1080"/>
        </w:numPr>
      </w:pPr>
      <w:r>
        <w:rPr>
          <w:rFonts w:hint="eastAsia"/>
        </w:rPr>
        <w:t xml:space="preserve">视同销售：货物所有权发生转移（捐赠、偿债、赞助、广告、样品、职工福利等）视同销售；用于生产/办公不视同</w:t>
      </w:r>
    </w:p>
    <w:p>
      <w:pPr>
        <w:pStyle w:val="Compact"/>
        <w:numPr>
          <w:ilvl w:val="0"/>
          <w:numId w:val="1080"/>
        </w:numPr>
      </w:pPr>
      <w:r>
        <w:rPr>
          <w:rFonts w:hint="eastAsia"/>
        </w:rPr>
        <w:t xml:space="preserve">税金扣除：契税、耕地占用税、车购税、进口关税计入资产成本；消费税、印花税、房产税当期扣除</w:t>
      </w:r>
    </w:p>
    <w:p>
      <w:pPr>
        <w:pStyle w:val="Compact"/>
        <w:numPr>
          <w:ilvl w:val="0"/>
          <w:numId w:val="1080"/>
        </w:numPr>
      </w:pPr>
      <w:r>
        <w:rPr>
          <w:rFonts w:hint="eastAsia"/>
        </w:rPr>
        <w:t xml:space="preserve">不得扣除：企业所得税本身、可抵扣增值税不得税前扣除；不得抵扣增值税可计入成本扣除</w:t>
      </w:r>
    </w:p>
    <w:p>
      <w:pPr>
        <w:pStyle w:val="Compact"/>
        <w:numPr>
          <w:ilvl w:val="0"/>
          <w:numId w:val="1080"/>
        </w:numPr>
      </w:pPr>
      <w:r>
        <w:rPr>
          <w:rFonts w:hint="eastAsia"/>
        </w:rPr>
        <w:t xml:space="preserve">商誉与折旧摊销：自创商誉不得摊销扣除；固定资产次月折旧、无形资产当月摊销、林木类10年</w:t>
      </w:r>
    </w:p>
    <w:p>
      <w:pPr>
        <w:pStyle w:val="Compact"/>
        <w:numPr>
          <w:ilvl w:val="0"/>
          <w:numId w:val="1080"/>
        </w:numPr>
      </w:pPr>
      <w:r>
        <w:rPr>
          <w:rFonts w:hint="eastAsia"/>
        </w:rPr>
        <w:t xml:space="preserve">减半征收：海水、内陆养殖及花卉茶饮料作物香料作物种植减半；农产品初加工、油料种植免征</w:t>
      </w:r>
    </w:p>
    <w:p>
      <w:pPr>
        <w:pStyle w:val="Compact"/>
        <w:numPr>
          <w:ilvl w:val="0"/>
          <w:numId w:val="1080"/>
        </w:numPr>
      </w:pPr>
      <w:r>
        <w:rPr>
          <w:rFonts w:hint="eastAsia"/>
        </w:rPr>
        <w:t xml:space="preserve">转让定价方法：交易净利润法看净利润水平，另有可比非受控价格、再销售价格、成本加成、利润分割法</w:t>
      </w:r>
    </w:p>
    <w:bookmarkEnd w:id="100"/>
    <w:bookmarkStart w:id="101" w:name="Xd0fd9cd7d93840208d2de514d465186d2ec6d66"/>
    <w:p>
      <w:pPr>
        <w:pStyle w:val="Heading4"/>
      </w:pPr>
      <w:r>
        <w:t xml:space="preserve">3. </w:t>
      </w:r>
      <w:r>
        <w:rPr>
          <w:rFonts w:hint="eastAsia"/>
        </w:rPr>
        <w:t xml:space="preserve">个人所得税</w:t>
      </w:r>
    </w:p>
    <w:p>
      <w:pPr>
        <w:pStyle w:val="Compact"/>
        <w:numPr>
          <w:ilvl w:val="0"/>
          <w:numId w:val="1081"/>
        </w:numPr>
      </w:pPr>
      <w:r>
        <w:rPr>
          <w:rFonts w:hint="eastAsia"/>
        </w:rPr>
        <w:t xml:space="preserve">个税纳税人：个人独资企业、合伙企业、个体工商户交个税；法人型公司交企业所得税</w:t>
      </w:r>
    </w:p>
    <w:p>
      <w:pPr>
        <w:pStyle w:val="Compact"/>
        <w:numPr>
          <w:ilvl w:val="0"/>
          <w:numId w:val="1081"/>
        </w:numPr>
      </w:pPr>
      <w:r>
        <w:rPr>
          <w:rFonts w:hint="eastAsia"/>
        </w:rPr>
        <w:t xml:space="preserve">工资薪金所得范围：全年一次性奖金属工资薪金；独生子女补贴、托儿补助、差旅津贴、误餐补助不征税</w:t>
      </w:r>
    </w:p>
    <w:p>
      <w:pPr>
        <w:pStyle w:val="Compact"/>
        <w:numPr>
          <w:ilvl w:val="0"/>
          <w:numId w:val="1081"/>
        </w:numPr>
      </w:pPr>
      <w:r>
        <w:rPr>
          <w:rFonts w:hint="eastAsia"/>
        </w:rPr>
        <w:t xml:space="preserve">劳务报酬所得：以雇佣关系判断，有雇佣属工资薪金，无雇佣的独立劳务属劳务报酬</w:t>
      </w:r>
    </w:p>
    <w:p>
      <w:pPr>
        <w:pStyle w:val="Compact"/>
        <w:numPr>
          <w:ilvl w:val="0"/>
          <w:numId w:val="1081"/>
        </w:numPr>
      </w:pPr>
      <w:r>
        <w:rPr>
          <w:rFonts w:hint="eastAsia"/>
        </w:rPr>
        <w:t xml:space="preserve">特许权使用费所得：转让专利权、商标权、著作权、非专利技术使用权；出租房屋属财产租赁</w:t>
      </w:r>
    </w:p>
    <w:p>
      <w:pPr>
        <w:pStyle w:val="Compact"/>
        <w:numPr>
          <w:ilvl w:val="0"/>
          <w:numId w:val="1081"/>
        </w:numPr>
      </w:pPr>
      <w:r>
        <w:rPr>
          <w:rFonts w:hint="eastAsia"/>
        </w:rPr>
        <w:t xml:space="preserve">经营所得：个体工商户生产、个人独资、合伙、办学医疗咨询、彩票代销属经营所得</w:t>
      </w:r>
    </w:p>
    <w:p>
      <w:pPr>
        <w:pStyle w:val="Compact"/>
        <w:numPr>
          <w:ilvl w:val="0"/>
          <w:numId w:val="1081"/>
        </w:numPr>
      </w:pPr>
      <w:r>
        <w:rPr>
          <w:rFonts w:hint="eastAsia"/>
        </w:rPr>
        <w:t xml:space="preserve">计征方式：综合所得、经营所得按年计征；利息股息红利、财产租赁转让、偶然所得按次计征</w:t>
      </w:r>
    </w:p>
    <w:p>
      <w:pPr>
        <w:pStyle w:val="Compact"/>
        <w:numPr>
          <w:ilvl w:val="0"/>
          <w:numId w:val="1081"/>
        </w:numPr>
      </w:pPr>
      <w:r>
        <w:rPr>
          <w:rFonts w:hint="eastAsia"/>
        </w:rPr>
        <w:t xml:space="preserve">税率：利息股息红利、财产租赁转让、偶然所得适用20%比例税率；劳务报酬七级、经营所得五级超额累进</w:t>
      </w:r>
    </w:p>
    <w:bookmarkEnd w:id="101"/>
    <w:bookmarkStart w:id="102" w:name="X0901c906bda201f682a560e9b2412a8ffc14937"/>
    <w:p>
      <w:pPr>
        <w:pStyle w:val="Heading4"/>
      </w:pPr>
      <w:r>
        <w:t xml:space="preserve">4. </w:t>
      </w:r>
      <w:r>
        <w:rPr>
          <w:rFonts w:hint="eastAsia"/>
        </w:rPr>
        <w:t xml:space="preserve">个人所得税扣除与申报</w:t>
      </w:r>
    </w:p>
    <w:p>
      <w:pPr>
        <w:pStyle w:val="Compact"/>
        <w:numPr>
          <w:ilvl w:val="0"/>
          <w:numId w:val="1082"/>
        </w:numPr>
      </w:pPr>
      <w:r>
        <w:rPr>
          <w:rFonts w:hint="eastAsia"/>
        </w:rPr>
        <w:t xml:space="preserve">公益捐赠扣除：一般按应纳税所得额30%限额，向红十字、农村义务教育、青少年活动场所捐赠可全额扣除</w:t>
      </w:r>
    </w:p>
    <w:p>
      <w:pPr>
        <w:pStyle w:val="Compact"/>
        <w:numPr>
          <w:ilvl w:val="0"/>
          <w:numId w:val="1082"/>
        </w:numPr>
      </w:pPr>
      <w:r>
        <w:rPr>
          <w:rFonts w:hint="eastAsia"/>
        </w:rPr>
        <w:t xml:space="preserve">住房贷款利息扣除：首套每月1000元，最长240个月，只能享受一次，夫妻可约定一方扣除</w:t>
      </w:r>
    </w:p>
    <w:p>
      <w:pPr>
        <w:pStyle w:val="Compact"/>
        <w:numPr>
          <w:ilvl w:val="0"/>
          <w:numId w:val="1082"/>
        </w:numPr>
      </w:pPr>
      <w:r>
        <w:rPr>
          <w:rFonts w:hint="eastAsia"/>
        </w:rPr>
        <w:t xml:space="preserve">住房租金扣除：主要工作城市无自有住房可扣，省会1500元/月；贷款利息与租金不能同时享受</w:t>
      </w:r>
    </w:p>
    <w:p>
      <w:pPr>
        <w:pStyle w:val="Compact"/>
        <w:numPr>
          <w:ilvl w:val="0"/>
          <w:numId w:val="1082"/>
        </w:numPr>
      </w:pPr>
      <w:r>
        <w:rPr>
          <w:rFonts w:hint="eastAsia"/>
        </w:rPr>
        <w:t xml:space="preserve">专项附加扣除时间：婴幼儿照护出生当月至满3周岁前一月；学历教育含休学；赡养老人至义务终止年末</w:t>
      </w:r>
    </w:p>
    <w:p>
      <w:pPr>
        <w:pStyle w:val="Compact"/>
        <w:numPr>
          <w:ilvl w:val="0"/>
          <w:numId w:val="1082"/>
        </w:numPr>
      </w:pPr>
      <w:r>
        <w:rPr>
          <w:rFonts w:hint="eastAsia"/>
        </w:rPr>
        <w:t xml:space="preserve">纳税申报情形：取得境外所得、注销户籍、无扣缴义务人或未扣缴、综合所得需汇算等应办理申报</w:t>
      </w:r>
    </w:p>
    <w:bookmarkEnd w:id="102"/>
    <w:bookmarkStart w:id="103" w:name="X16619d6a7a00f55e019e4088697c240dd7d10db"/>
    <w:p>
      <w:pPr>
        <w:pStyle w:val="Heading4"/>
      </w:pPr>
      <w:r>
        <w:t xml:space="preserve">5. </w:t>
      </w:r>
      <w:r>
        <w:rPr>
          <w:rFonts w:hint="eastAsia"/>
        </w:rPr>
        <w:t xml:space="preserve">税收征收管理</w:t>
      </w:r>
    </w:p>
    <w:p>
      <w:pPr>
        <w:pStyle w:val="Compact"/>
        <w:numPr>
          <w:ilvl w:val="0"/>
          <w:numId w:val="1083"/>
        </w:numPr>
      </w:pPr>
      <w:r>
        <w:rPr>
          <w:rFonts w:hint="eastAsia"/>
        </w:rPr>
        <w:t xml:space="preserve">增值税纳税期限：按月或季纳税期满15日内申报；按1至15日纳税期满5日内预缴、次月15日内申报</w:t>
      </w:r>
    </w:p>
    <w:p>
      <w:pPr>
        <w:pStyle w:val="Compact"/>
        <w:numPr>
          <w:ilvl w:val="0"/>
          <w:numId w:val="1083"/>
        </w:numPr>
      </w:pPr>
      <w:r>
        <w:rPr>
          <w:rFonts w:hint="eastAsia"/>
        </w:rPr>
        <w:t xml:space="preserve">房地产预征率：一般纳税人预收款销售自行开发项目，按3%预征率预缴增值税</w:t>
      </w:r>
    </w:p>
    <w:p>
      <w:pPr>
        <w:pStyle w:val="Compact"/>
        <w:numPr>
          <w:ilvl w:val="0"/>
          <w:numId w:val="1083"/>
        </w:numPr>
      </w:pPr>
      <w:r>
        <w:rPr>
          <w:rFonts w:hint="eastAsia"/>
        </w:rPr>
        <w:t xml:space="preserve">汇总纳税：新设分支机构第2年起分摊、撤销自注销之日起不参与，税款50%由总机构分摊，国有邮政企业不适用</w:t>
      </w:r>
    </w:p>
    <w:p>
      <w:pPr>
        <w:pStyle w:val="Compact"/>
        <w:numPr>
          <w:ilvl w:val="0"/>
          <w:numId w:val="1083"/>
        </w:numPr>
      </w:pPr>
      <w:r>
        <w:rPr>
          <w:rFonts w:hint="eastAsia"/>
        </w:rPr>
        <w:t xml:space="preserve">税法原则：禁止对特定纳税人歧视性对待、禁止无正当理由特别优惠，体现税收公平原则</w:t>
      </w:r>
    </w:p>
    <w:bookmarkEnd w:id="103"/>
    <w:bookmarkStart w:id="104" w:name="Xabc3437f153ce9defc34161140b4b7b1b093773"/>
    <w:p>
      <w:pPr>
        <w:pStyle w:val="Heading4"/>
      </w:pPr>
      <w:r>
        <w:t xml:space="preserve">6. </w:t>
      </w:r>
      <w:r>
        <w:rPr>
          <w:rFonts w:hint="eastAsia"/>
        </w:rPr>
        <w:t xml:space="preserve">所得税会计</w:t>
      </w:r>
    </w:p>
    <w:p>
      <w:pPr>
        <w:pStyle w:val="Compact"/>
        <w:numPr>
          <w:ilvl w:val="0"/>
          <w:numId w:val="1084"/>
        </w:numPr>
      </w:pPr>
      <w:r>
        <w:rPr>
          <w:rFonts w:hint="eastAsia"/>
        </w:rPr>
        <w:t xml:space="preserve">递延所得税：暂时性差异×未来转回时税率，不折现；为递延所得税负债与资产的当期净变动</w:t>
      </w:r>
    </w:p>
    <w:p>
      <w:pPr>
        <w:pStyle w:val="Compact"/>
        <w:numPr>
          <w:ilvl w:val="0"/>
          <w:numId w:val="1084"/>
        </w:numPr>
      </w:pPr>
      <w:r>
        <w:rPr>
          <w:rFonts w:hint="eastAsia"/>
        </w:rPr>
        <w:t xml:space="preserve">暂时性差异与永久性差异：账面与计税基础可转回差额为暂时性差异；国债利息属永久性差异</w:t>
      </w:r>
    </w:p>
    <w:p>
      <w:pPr>
        <w:pStyle w:val="Compact"/>
        <w:numPr>
          <w:ilvl w:val="0"/>
          <w:numId w:val="1084"/>
        </w:numPr>
      </w:pPr>
      <w:r>
        <w:rPr>
          <w:rFonts w:hint="eastAsia"/>
        </w:rPr>
        <w:t xml:space="preserve">递延所得税资产：可抵扣暂时性差异×25%确认，如计提减值、商标权摊销形成</w:t>
      </w:r>
    </w:p>
    <w:p>
      <w:pPr>
        <w:pStyle w:val="Compact"/>
        <w:numPr>
          <w:ilvl w:val="0"/>
          <w:numId w:val="1084"/>
        </w:numPr>
      </w:pPr>
      <w:r>
        <w:rPr>
          <w:rFonts w:hint="eastAsia"/>
        </w:rPr>
        <w:t xml:space="preserve">计税基础：资产计税基础为未来可税前扣除总金额；账面大于计税基础形成应纳税暂时性差异</w:t>
      </w:r>
    </w:p>
    <w:p>
      <w:pPr>
        <w:pStyle w:val="Compact"/>
        <w:numPr>
          <w:ilvl w:val="0"/>
          <w:numId w:val="1084"/>
        </w:numPr>
      </w:pPr>
      <w:r>
        <w:rPr>
          <w:rFonts w:hint="eastAsia"/>
        </w:rPr>
        <w:t xml:space="preserve">预计负债计税基础：一般预计负债计税基础为0；债务担保预计负债计税基础等于账面价值</w:t>
      </w:r>
    </w:p>
    <w:p>
      <w:pPr>
        <w:pStyle w:val="Compact"/>
        <w:numPr>
          <w:ilvl w:val="0"/>
          <w:numId w:val="1084"/>
        </w:numPr>
      </w:pPr>
      <w:r>
        <w:rPr>
          <w:rFonts w:hint="eastAsia"/>
        </w:rPr>
        <w:t xml:space="preserve">商誉递延所得税：免税合并商誉计税基础为0，形成应纳税暂时性差异但不确认递延所得税负债</w:t>
      </w:r>
    </w:p>
    <w:p>
      <w:pPr>
        <w:pStyle w:val="Compact"/>
        <w:numPr>
          <w:ilvl w:val="0"/>
          <w:numId w:val="1084"/>
        </w:numPr>
      </w:pPr>
      <w:r>
        <w:rPr>
          <w:rFonts w:hint="eastAsia"/>
        </w:rPr>
        <w:t xml:space="preserve">其他权益工具投资：公允价值变动计入其他综合收益，对应递延所得税也计入其他综合收益</w:t>
      </w:r>
    </w:p>
    <w:bookmarkEnd w:id="104"/>
    <w:bookmarkStart w:id="105" w:name="Xf245ba1de89a801e5acd568142f558d0a4db3b3"/>
    <w:p>
      <w:pPr>
        <w:pStyle w:val="Heading4"/>
      </w:pPr>
      <w:r>
        <w:t xml:space="preserve">7. </w:t>
      </w:r>
      <w:r>
        <w:rPr>
          <w:rFonts w:hint="eastAsia"/>
        </w:rPr>
        <w:t xml:space="preserve">收入确认与计量</w:t>
      </w:r>
    </w:p>
    <w:p>
      <w:pPr>
        <w:pStyle w:val="Compact"/>
        <w:numPr>
          <w:ilvl w:val="0"/>
          <w:numId w:val="1085"/>
        </w:numPr>
      </w:pPr>
      <w:r>
        <w:rPr>
          <w:rFonts w:hint="eastAsia"/>
        </w:rPr>
        <w:t xml:space="preserve">五步法：识别合同、识别单项履约义务、确定交易价格、分摊交易价格、履行义务时确认收入</w:t>
      </w:r>
    </w:p>
    <w:p>
      <w:pPr>
        <w:pStyle w:val="Compact"/>
        <w:numPr>
          <w:ilvl w:val="0"/>
          <w:numId w:val="1085"/>
        </w:numPr>
      </w:pPr>
      <w:r>
        <w:rPr>
          <w:rFonts w:hint="eastAsia"/>
        </w:rPr>
        <w:t xml:space="preserve">商业折扣：直接冲减交易价格，按不含税打折后金额确认收入</w:t>
      </w:r>
    </w:p>
    <w:p>
      <w:pPr>
        <w:pStyle w:val="Compact"/>
        <w:numPr>
          <w:ilvl w:val="0"/>
          <w:numId w:val="1085"/>
        </w:numPr>
      </w:pPr>
      <w:r>
        <w:rPr>
          <w:rFonts w:hint="eastAsia"/>
        </w:rPr>
        <w:t xml:space="preserve">现金折扣：实际发生时计入财务费用，不冲减收入</w:t>
      </w:r>
    </w:p>
    <w:p>
      <w:pPr>
        <w:pStyle w:val="Compact"/>
        <w:numPr>
          <w:ilvl w:val="0"/>
          <w:numId w:val="1085"/>
        </w:numPr>
      </w:pPr>
      <w:r>
        <w:rPr>
          <w:rFonts w:hint="eastAsia"/>
        </w:rPr>
        <w:t xml:space="preserve">交易价格：按预期有权收取的对价确认，不包括代第三方收取的款项和预期退还客户的款项</w:t>
      </w:r>
    </w:p>
    <w:p>
      <w:pPr>
        <w:pStyle w:val="Compact"/>
        <w:numPr>
          <w:ilvl w:val="0"/>
          <w:numId w:val="1085"/>
        </w:numPr>
      </w:pPr>
      <w:r>
        <w:rPr>
          <w:rFonts w:hint="eastAsia"/>
        </w:rPr>
        <w:t xml:space="preserve">买一赠一：不属捐赠，按各项商品公允价值比例分摊确认收入</w:t>
      </w:r>
    </w:p>
    <w:bookmarkEnd w:id="105"/>
    <w:bookmarkStart w:id="106" w:name="X6d3effb953f7dfb529a354f79400c453d0b6562"/>
    <w:p>
      <w:pPr>
        <w:pStyle w:val="Heading4"/>
      </w:pPr>
      <w:r>
        <w:t xml:space="preserve">8. </w:t>
      </w:r>
      <w:r>
        <w:rPr>
          <w:rFonts w:hint="eastAsia"/>
        </w:rPr>
        <w:t xml:space="preserve">会计业务处理</w:t>
      </w:r>
    </w:p>
    <w:p>
      <w:pPr>
        <w:pStyle w:val="Compact"/>
        <w:numPr>
          <w:ilvl w:val="0"/>
          <w:numId w:val="1086"/>
        </w:numPr>
      </w:pPr>
      <w:r>
        <w:rPr>
          <w:rFonts w:hint="eastAsia"/>
        </w:rPr>
        <w:t xml:space="preserve">投资性房地产公允模式：不计提折旧，租金收入与公允价值变动损益均影响营业利润</w:t>
      </w:r>
    </w:p>
    <w:p>
      <w:pPr>
        <w:pStyle w:val="Compact"/>
        <w:numPr>
          <w:ilvl w:val="0"/>
          <w:numId w:val="1086"/>
        </w:numPr>
      </w:pPr>
      <w:r>
        <w:rPr>
          <w:rFonts w:hint="eastAsia"/>
        </w:rPr>
        <w:t xml:space="preserve">政府补助：具无偿性与直接转移经济资源特征，无偿划拨土地使用权属政府补助</w:t>
      </w:r>
    </w:p>
    <w:p>
      <w:pPr>
        <w:pStyle w:val="Compact"/>
        <w:numPr>
          <w:ilvl w:val="0"/>
          <w:numId w:val="1086"/>
        </w:numPr>
      </w:pPr>
      <w:r>
        <w:rPr>
          <w:rFonts w:hint="eastAsia"/>
        </w:rPr>
        <w:t xml:space="preserve">现金流量：销售商品收到现金＝营业收入－应收账款增加额</w:t>
      </w:r>
    </w:p>
    <w:p>
      <w:pPr>
        <w:pStyle w:val="Compact"/>
        <w:numPr>
          <w:ilvl w:val="0"/>
          <w:numId w:val="1086"/>
        </w:numPr>
      </w:pPr>
      <w:r>
        <w:rPr>
          <w:rFonts w:hint="eastAsia"/>
        </w:rPr>
        <w:t xml:space="preserve">债务重组：债务人以资产偿债，损益＝应付债务账面－（资产账面价值＋销项税额），计入其他收益</w:t>
      </w:r>
    </w:p>
    <w:p>
      <w:pPr>
        <w:pStyle w:val="Compact"/>
        <w:numPr>
          <w:ilvl w:val="0"/>
          <w:numId w:val="1086"/>
        </w:numPr>
      </w:pPr>
      <w:r>
        <w:rPr>
          <w:rFonts w:hint="eastAsia"/>
        </w:rPr>
        <w:t xml:space="preserve">非同一控制合并初始成本：个别报表按付出对价公允价值确认长投，发行证券承销佣金冲减股本溢价</w:t>
      </w:r>
    </w:p>
    <w:p>
      <w:pPr>
        <w:pStyle w:val="Compact"/>
        <w:numPr>
          <w:ilvl w:val="0"/>
          <w:numId w:val="1086"/>
        </w:numPr>
      </w:pPr>
      <w:r>
        <w:rPr>
          <w:rFonts w:hint="eastAsia"/>
        </w:rPr>
        <w:t xml:space="preserve">存货采购成本：含买价、相关税费、运输装卸保险费、合理损耗、仓储费，不含可抵扣进项税</w:t>
      </w:r>
    </w:p>
    <w:p>
      <w:pPr>
        <w:pStyle w:val="Compact"/>
        <w:numPr>
          <w:ilvl w:val="0"/>
          <w:numId w:val="1086"/>
        </w:numPr>
      </w:pPr>
      <w:r>
        <w:rPr>
          <w:rFonts w:hint="eastAsia"/>
        </w:rPr>
        <w:t xml:space="preserve">继续教育：含公需科目与专业科目，涵盖会计理论、政策法规、业务技能，不只是税法</w:t>
      </w:r>
    </w:p>
    <w:bookmarkEnd w:id="106"/>
    <w:bookmarkEnd w:id="107"/>
    <w:bookmarkStart w:id="108" w:name="二易错点--陷阱-6"/>
    <w:p>
      <w:pPr>
        <w:pStyle w:val="Heading3"/>
      </w:pPr>
      <w:r>
        <w:rPr>
          <w:rFonts w:hint="eastAsia"/>
        </w:rPr>
        <w:t xml:space="preserve">二、易错点</w:t>
      </w:r>
      <w:r>
        <w:t xml:space="preserve"> · </w:t>
      </w:r>
      <w:r>
        <w:rPr>
          <w:rFonts w:hint="eastAsia"/>
        </w:rPr>
        <w:t xml:space="preserve">陷阱</w:t>
      </w:r>
    </w:p>
    <w:p>
      <w:pPr>
        <w:pStyle w:val="Compact"/>
        <w:numPr>
          <w:ilvl w:val="0"/>
          <w:numId w:val="1087"/>
        </w:numPr>
      </w:pPr>
      <w:r>
        <w:rPr>
          <w:rFonts w:hint="eastAsia"/>
          <w:b/>
          <w:bCs/>
        </w:rPr>
        <w:t xml:space="preserve">自产/委托加工</w:t>
      </w:r>
      <w:r>
        <w:rPr>
          <w:b/>
          <w:bCs/>
        </w:rPr>
        <w:t xml:space="preserve"> vs </w:t>
      </w:r>
      <w:r>
        <w:rPr>
          <w:rFonts w:hint="eastAsia"/>
          <w:b/>
          <w:bCs/>
        </w:rPr>
        <w:t xml:space="preserve">外购</w:t>
      </w:r>
      <w:r>
        <w:rPr>
          <w:b/>
          <w:bCs/>
        </w:rPr>
        <w:t xml:space="preserve"> </w:t>
      </w:r>
      <w:r>
        <w:rPr>
          <w:rFonts w:hint="eastAsia"/>
          <w:b/>
          <w:bCs/>
        </w:rPr>
        <w:t xml:space="preserve">用于集体福利</w:t>
      </w:r>
      <w:r>
        <w:rPr>
          <w:rFonts w:hint="eastAsia"/>
        </w:rPr>
        <w:t xml:space="preserve">：前者视同销售；后者不视同，只作进项转出。</w:t>
      </w:r>
    </w:p>
    <w:p>
      <w:pPr>
        <w:pStyle w:val="Compact"/>
        <w:numPr>
          <w:ilvl w:val="0"/>
          <w:numId w:val="1087"/>
        </w:numPr>
      </w:pPr>
      <w:r>
        <w:rPr>
          <w:rFonts w:hint="eastAsia"/>
          <w:b/>
          <w:bCs/>
        </w:rPr>
        <w:t xml:space="preserve">对外投资/分配/赠送</w:t>
      </w:r>
      <w:r>
        <w:rPr>
          <w:rFonts w:hint="eastAsia"/>
        </w:rPr>
        <w:t xml:space="preserve">：无论自产、委托加工还是外购，均视同销售，不分货物来源。</w:t>
      </w:r>
    </w:p>
    <w:p>
      <w:pPr>
        <w:pStyle w:val="Compact"/>
        <w:numPr>
          <w:ilvl w:val="0"/>
          <w:numId w:val="1087"/>
        </w:numPr>
      </w:pPr>
      <w:r>
        <w:rPr>
          <w:rFonts w:hint="eastAsia"/>
          <w:b/>
          <w:bCs/>
        </w:rPr>
        <w:t xml:space="preserve">增值税视同销售判据</w:t>
      </w:r>
      <w:r>
        <w:rPr>
          <w:b/>
          <w:bCs/>
        </w:rPr>
        <w:t xml:space="preserve"> vs </w:t>
      </w:r>
      <w:r>
        <w:rPr>
          <w:rFonts w:hint="eastAsia"/>
          <w:b/>
          <w:bCs/>
        </w:rPr>
        <w:t xml:space="preserve">企业所得税视同销售判据</w:t>
      </w:r>
      <w:r>
        <w:rPr>
          <w:rFonts w:hint="eastAsia"/>
        </w:rPr>
        <w:t xml:space="preserve">：前者看"自产/委托</w:t>
      </w:r>
      <w:r>
        <w:t xml:space="preserve"> vs </w:t>
      </w:r>
      <w:r>
        <w:rPr>
          <w:rFonts w:hint="eastAsia"/>
        </w:rPr>
        <w:t xml:space="preserve">外购"，后者看所有权是否转移。</w:t>
      </w:r>
    </w:p>
    <w:p>
      <w:pPr>
        <w:pStyle w:val="Compact"/>
        <w:numPr>
          <w:ilvl w:val="0"/>
          <w:numId w:val="1087"/>
        </w:numPr>
      </w:pPr>
      <w:r>
        <w:rPr>
          <w:rFonts w:hint="eastAsia"/>
          <w:b/>
          <w:bCs/>
        </w:rPr>
        <w:t xml:space="preserve">契税、耕地占用税、车购税、进口关税</w:t>
      </w:r>
      <w:r>
        <w:rPr>
          <w:b/>
          <w:bCs/>
        </w:rPr>
        <w:t xml:space="preserve"> vs </w:t>
      </w:r>
      <w:r>
        <w:rPr>
          <w:rFonts w:hint="eastAsia"/>
          <w:b/>
          <w:bCs/>
        </w:rPr>
        <w:t xml:space="preserve">消费税、印花税、房产税</w:t>
      </w:r>
      <w:r>
        <w:rPr>
          <w:rFonts w:hint="eastAsia"/>
        </w:rPr>
        <w:t xml:space="preserve">：前者进资产成本分期扣，后者当期扣除。</w:t>
      </w:r>
    </w:p>
    <w:p>
      <w:pPr>
        <w:pStyle w:val="Compact"/>
        <w:numPr>
          <w:ilvl w:val="0"/>
          <w:numId w:val="1087"/>
        </w:numPr>
      </w:pPr>
      <w:r>
        <w:rPr>
          <w:rFonts w:hint="eastAsia"/>
          <w:b/>
          <w:bCs/>
        </w:rPr>
        <w:t xml:space="preserve">企业所得税本身</w:t>
      </w:r>
      <w:r>
        <w:rPr>
          <w:b/>
          <w:bCs/>
        </w:rPr>
        <w:t xml:space="preserve"> vs </w:t>
      </w:r>
      <w:r>
        <w:rPr>
          <w:rFonts w:hint="eastAsia"/>
          <w:b/>
          <w:bCs/>
        </w:rPr>
        <w:t xml:space="preserve">不得抵扣的增值税</w:t>
      </w:r>
      <w:r>
        <w:rPr>
          <w:rFonts w:hint="eastAsia"/>
        </w:rPr>
        <w:t xml:space="preserve">：前者不得扣除；后者可计入成本费用扣除。</w:t>
      </w:r>
    </w:p>
    <w:p>
      <w:pPr>
        <w:pStyle w:val="Compact"/>
        <w:numPr>
          <w:ilvl w:val="0"/>
          <w:numId w:val="1087"/>
        </w:numPr>
      </w:pPr>
      <w:r>
        <w:rPr>
          <w:rFonts w:hint="eastAsia"/>
          <w:b/>
          <w:bCs/>
        </w:rPr>
        <w:t xml:space="preserve">省级水电单位</w:t>
      </w:r>
      <w:r>
        <w:rPr>
          <w:b/>
          <w:bCs/>
        </w:rPr>
        <w:t xml:space="preserve"> vs </w:t>
      </w:r>
      <w:r>
        <w:rPr>
          <w:rFonts w:hint="eastAsia"/>
          <w:b/>
          <w:bCs/>
        </w:rPr>
        <w:t xml:space="preserve">县级及以下小水电</w:t>
      </w:r>
      <w:r>
        <w:rPr>
          <w:rFonts w:hint="eastAsia"/>
        </w:rPr>
        <w:t xml:space="preserve">：前者不得简易计税；后者自产电力可简易计税。</w:t>
      </w:r>
    </w:p>
    <w:p>
      <w:pPr>
        <w:pStyle w:val="Compact"/>
        <w:numPr>
          <w:ilvl w:val="0"/>
          <w:numId w:val="1087"/>
        </w:numPr>
      </w:pPr>
      <w:r>
        <w:rPr>
          <w:rFonts w:hint="eastAsia"/>
          <w:b/>
          <w:bCs/>
        </w:rPr>
        <w:t xml:space="preserve">邮政包裹邮寄</w:t>
      </w:r>
      <w:r>
        <w:rPr>
          <w:b/>
          <w:bCs/>
        </w:rPr>
        <w:t xml:space="preserve"> vs </w:t>
      </w:r>
      <w:r>
        <w:rPr>
          <w:rFonts w:hint="eastAsia"/>
          <w:b/>
          <w:bCs/>
        </w:rPr>
        <w:t xml:space="preserve">物流辅助服务</w:t>
      </w:r>
      <w:r>
        <w:rPr>
          <w:rFonts w:hint="eastAsia"/>
        </w:rPr>
        <w:t xml:space="preserve">：包裹邮寄属邮政普遍服务、免征增值税，不得按物流辅助征税。</w:t>
      </w:r>
    </w:p>
    <w:p>
      <w:pPr>
        <w:pStyle w:val="Compact"/>
        <w:numPr>
          <w:ilvl w:val="0"/>
          <w:numId w:val="1087"/>
        </w:numPr>
      </w:pPr>
      <w:r>
        <w:rPr>
          <w:rFonts w:hint="eastAsia"/>
          <w:b/>
          <w:bCs/>
        </w:rPr>
        <w:t xml:space="preserve">游船服务</w:t>
      </w:r>
      <w:r>
        <w:rPr>
          <w:b/>
          <w:bCs/>
        </w:rPr>
        <w:t xml:space="preserve"> vs </w:t>
      </w:r>
      <w:r>
        <w:rPr>
          <w:rFonts w:hint="eastAsia"/>
          <w:b/>
          <w:bCs/>
        </w:rPr>
        <w:t xml:space="preserve">车辆停放</w:t>
      </w:r>
      <w:r>
        <w:rPr>
          <w:rFonts w:hint="eastAsia"/>
        </w:rPr>
        <w:t xml:space="preserve">：游船属文化体育服务（生活服务）；车辆停放属不动产经营租赁。</w:t>
      </w:r>
    </w:p>
    <w:p>
      <w:pPr>
        <w:pStyle w:val="Compact"/>
        <w:numPr>
          <w:ilvl w:val="0"/>
          <w:numId w:val="1087"/>
        </w:numPr>
      </w:pPr>
      <w:r>
        <w:rPr>
          <w:rFonts w:hint="eastAsia"/>
          <w:b/>
          <w:bCs/>
        </w:rPr>
        <w:t xml:space="preserve">城市电影放映服务</w:t>
      </w:r>
      <w:r>
        <w:rPr>
          <w:rFonts w:hint="eastAsia"/>
        </w:rPr>
        <w:t xml:space="preserve">：只能简易计税、无免税优惠，不得与其他免税项目混淆。</w:t>
      </w:r>
    </w:p>
    <w:p>
      <w:pPr>
        <w:pStyle w:val="Compact"/>
        <w:numPr>
          <w:ilvl w:val="0"/>
          <w:numId w:val="1087"/>
        </w:numPr>
      </w:pPr>
      <w:r>
        <w:rPr>
          <w:rFonts w:hint="eastAsia"/>
          <w:b/>
          <w:bCs/>
        </w:rPr>
        <w:t xml:space="preserve">与贷款直接相关的顾问费、手续费、咨询费</w:t>
      </w:r>
      <w:r>
        <w:rPr>
          <w:rFonts w:hint="eastAsia"/>
        </w:rPr>
        <w:t xml:space="preserve">：进项税额不得抵扣（贷款服务进项不得抵扣）。</w:t>
      </w:r>
    </w:p>
    <w:p>
      <w:pPr>
        <w:pStyle w:val="Compact"/>
        <w:numPr>
          <w:ilvl w:val="0"/>
          <w:numId w:val="1087"/>
        </w:numPr>
      </w:pPr>
      <w:r>
        <w:rPr>
          <w:rFonts w:hint="eastAsia"/>
          <w:b/>
          <w:bCs/>
        </w:rPr>
        <w:t xml:space="preserve">住房贷款利息</w:t>
      </w:r>
      <w:r>
        <w:rPr>
          <w:b/>
          <w:bCs/>
        </w:rPr>
        <w:t xml:space="preserve"> vs </w:t>
      </w:r>
      <w:r>
        <w:rPr>
          <w:rFonts w:hint="eastAsia"/>
          <w:b/>
          <w:bCs/>
        </w:rPr>
        <w:t xml:space="preserve">住房租金</w:t>
      </w:r>
      <w:r>
        <w:rPr>
          <w:rFonts w:hint="eastAsia"/>
        </w:rPr>
        <w:t xml:space="preserve">：二者不得同时享受；工作城市相同，租金只能由承租方一方扣除。</w:t>
      </w:r>
    </w:p>
    <w:p>
      <w:pPr>
        <w:pStyle w:val="Compact"/>
        <w:numPr>
          <w:ilvl w:val="0"/>
          <w:numId w:val="1087"/>
        </w:numPr>
      </w:pPr>
      <w:r>
        <w:rPr>
          <w:rFonts w:hint="eastAsia"/>
          <w:b/>
          <w:bCs/>
        </w:rPr>
        <w:t xml:space="preserve">居民企业判定</w:t>
      </w:r>
      <w:r>
        <w:rPr>
          <w:rFonts w:hint="eastAsia"/>
        </w:rPr>
        <w:t xml:space="preserve">：依中国法律成立即居民企业，实际管理机构在境内与否不影响该判定。</w:t>
      </w:r>
    </w:p>
    <w:p>
      <w:pPr>
        <w:pStyle w:val="Compact"/>
        <w:numPr>
          <w:ilvl w:val="0"/>
          <w:numId w:val="1087"/>
        </w:numPr>
      </w:pPr>
      <w:r>
        <w:rPr>
          <w:rFonts w:hint="eastAsia"/>
          <w:b/>
          <w:bCs/>
        </w:rPr>
        <w:t xml:space="preserve">自创商誉</w:t>
      </w:r>
      <w:r>
        <w:rPr>
          <w:b/>
          <w:bCs/>
        </w:rPr>
        <w:t xml:space="preserve"> vs </w:t>
      </w:r>
      <w:r>
        <w:rPr>
          <w:rFonts w:hint="eastAsia"/>
          <w:b/>
          <w:bCs/>
        </w:rPr>
        <w:t xml:space="preserve">外购商誉</w:t>
      </w:r>
      <w:r>
        <w:rPr>
          <w:rFonts w:hint="eastAsia"/>
        </w:rPr>
        <w:t xml:space="preserve">：自创商誉不得摊销税前扣除；外购商誉在整体转让或清算时准予扣除。</w:t>
      </w:r>
    </w:p>
    <w:p>
      <w:pPr>
        <w:pStyle w:val="Compact"/>
        <w:numPr>
          <w:ilvl w:val="0"/>
          <w:numId w:val="1087"/>
        </w:numPr>
      </w:pPr>
      <w:r>
        <w:rPr>
          <w:rFonts w:hint="eastAsia"/>
          <w:b/>
          <w:bCs/>
        </w:rPr>
        <w:t xml:space="preserve">国债利息收入</w:t>
      </w:r>
      <w:r>
        <w:rPr>
          <w:rFonts w:hint="eastAsia"/>
        </w:rPr>
        <w:t xml:space="preserve">：属永久性差异，不产生暂时性差异，不得与可转回差异混淆。</w:t>
      </w:r>
    </w:p>
    <w:p>
      <w:pPr>
        <w:pStyle w:val="Compact"/>
        <w:numPr>
          <w:ilvl w:val="0"/>
          <w:numId w:val="1087"/>
        </w:numPr>
      </w:pPr>
      <w:r>
        <w:rPr>
          <w:rFonts w:hint="eastAsia"/>
          <w:b/>
          <w:bCs/>
        </w:rPr>
        <w:t xml:space="preserve">一般预计负债</w:t>
      </w:r>
      <w:r>
        <w:rPr>
          <w:b/>
          <w:bCs/>
        </w:rPr>
        <w:t xml:space="preserve"> vs </w:t>
      </w:r>
      <w:r>
        <w:rPr>
          <w:rFonts w:hint="eastAsia"/>
          <w:b/>
          <w:bCs/>
        </w:rPr>
        <w:t xml:space="preserve">债务担保预计负债</w:t>
      </w:r>
      <w:r>
        <w:rPr>
          <w:rFonts w:hint="eastAsia"/>
        </w:rPr>
        <w:t xml:space="preserve">：前者计税基础为0；后者计税基础＝账面价值，不为0。</w:t>
      </w:r>
    </w:p>
    <w:bookmarkEnd w:id="108"/>
    <w:bookmarkStart w:id="109" w:name="三记忆点--口诀-6"/>
    <w:p>
      <w:pPr>
        <w:pStyle w:val="Heading3"/>
      </w:pPr>
      <w:r>
        <w:rPr>
          <w:rFonts w:hint="eastAsia"/>
        </w:rPr>
        <w:t xml:space="preserve">三、记忆点</w:t>
      </w:r>
      <w:r>
        <w:t xml:space="preserve"> · </w:t>
      </w:r>
      <w:r>
        <w:rPr>
          <w:rFonts w:hint="eastAsia"/>
        </w:rPr>
        <w:t xml:space="preserve">口诀</w:t>
      </w:r>
    </w:p>
    <w:p>
      <w:pPr>
        <w:pStyle w:val="Compact"/>
        <w:numPr>
          <w:ilvl w:val="0"/>
          <w:numId w:val="1088"/>
        </w:numPr>
      </w:pPr>
      <w:r>
        <w:rPr>
          <w:rFonts w:hint="eastAsia"/>
          <w:b/>
          <w:bCs/>
        </w:rPr>
        <w:t xml:space="preserve">商业折扣先打折，现金折扣后入账</w:t>
      </w:r>
      <w:r>
        <w:rPr>
          <w:rFonts w:hint="eastAsia"/>
        </w:rPr>
        <w:t xml:space="preserve">（商业折扣直接减收入；现金折扣实际发生时计入财务费用）</w:t>
      </w:r>
    </w:p>
    <w:p>
      <w:pPr>
        <w:pStyle w:val="Compact"/>
        <w:numPr>
          <w:ilvl w:val="0"/>
          <w:numId w:val="1088"/>
        </w:numPr>
      </w:pPr>
      <w:r>
        <w:rPr>
          <w:rFonts w:hint="eastAsia"/>
          <w:b/>
          <w:bCs/>
        </w:rPr>
        <w:t xml:space="preserve">契耕购进成本，其余税走当期</w:t>
      </w:r>
      <w:r>
        <w:rPr>
          <w:rFonts w:hint="eastAsia"/>
        </w:rPr>
        <w:t xml:space="preserve">（契税、耕地占用税、车购税、进口关税进资产成本，其余税金当期扣除）</w:t>
      </w:r>
    </w:p>
    <w:p>
      <w:pPr>
        <w:pStyle w:val="Compact"/>
        <w:numPr>
          <w:ilvl w:val="0"/>
          <w:numId w:val="1088"/>
        </w:numPr>
      </w:pPr>
      <w:r>
        <w:rPr>
          <w:rFonts w:hint="eastAsia"/>
          <w:b/>
          <w:bCs/>
        </w:rPr>
        <w:t xml:space="preserve">独托差误不征税</w:t>
      </w:r>
      <w:r>
        <w:rPr>
          <w:rFonts w:hint="eastAsia"/>
        </w:rPr>
        <w:t xml:space="preserve">（独生子女补贴、托儿补助、差旅津贴、误餐补助不属工资薪金、不征税）</w:t>
      </w:r>
    </w:p>
    <w:p>
      <w:pPr>
        <w:pStyle w:val="Compact"/>
        <w:numPr>
          <w:ilvl w:val="0"/>
          <w:numId w:val="1088"/>
        </w:numPr>
      </w:pPr>
      <w:r>
        <w:rPr>
          <w:rFonts w:hint="eastAsia"/>
          <w:b/>
          <w:bCs/>
        </w:rPr>
        <w:t xml:space="preserve">花茶香、海内陆——减半</w:t>
      </w:r>
      <w:r>
        <w:rPr>
          <w:rFonts w:hint="eastAsia"/>
        </w:rPr>
        <w:t xml:space="preserve">（花卉/茶/饮料作物/香料作物种植及海水、内陆养殖减半征企税）</w:t>
      </w:r>
    </w:p>
    <w:p>
      <w:pPr>
        <w:pStyle w:val="Compact"/>
        <w:numPr>
          <w:ilvl w:val="0"/>
          <w:numId w:val="1088"/>
        </w:numPr>
      </w:pPr>
      <w:r>
        <w:rPr>
          <w:rFonts w:hint="eastAsia"/>
          <w:b/>
          <w:bCs/>
        </w:rPr>
        <w:t xml:space="preserve">收入减应收增加，才是真金白银</w:t>
      </w:r>
      <w:r>
        <w:rPr>
          <w:rFonts w:hint="eastAsia"/>
        </w:rPr>
        <w:t xml:space="preserve">（销售商品收现＝营业收入－应收账款增加额）</w:t>
      </w:r>
    </w:p>
    <w:p>
      <w:pPr>
        <w:pStyle w:val="Compact"/>
        <w:numPr>
          <w:ilvl w:val="0"/>
          <w:numId w:val="1088"/>
        </w:numPr>
      </w:pPr>
      <w:r>
        <w:rPr>
          <w:rFonts w:hint="eastAsia"/>
          <w:b/>
          <w:bCs/>
        </w:rPr>
        <w:t xml:space="preserve">自产委托对外全视同，外购福利不视同</w:t>
      </w:r>
      <w:r>
        <w:rPr>
          <w:rFonts w:hint="eastAsia"/>
        </w:rPr>
        <w:t xml:space="preserve">（自产/委托加工用于对外及福利均视同；外购用于福利不视同）</w:t>
      </w:r>
    </w:p>
    <w:bookmarkEnd w:id="109"/>
    <w:bookmarkStart w:id="110" w:name="四高频数字--期限--比例-6"/>
    <w:p>
      <w:pPr>
        <w:pStyle w:val="Heading3"/>
      </w:pPr>
      <w:r>
        <w:rPr>
          <w:rFonts w:hint="eastAsia"/>
        </w:rPr>
        <w:t xml:space="preserve">四、高频数字</w:t>
      </w:r>
      <w:r>
        <w:t xml:space="preserve"> · </w:t>
      </w:r>
      <w:r>
        <w:rPr>
          <w:rFonts w:hint="eastAsia"/>
        </w:rPr>
        <w:t xml:space="preserve">期限</w:t>
      </w:r>
      <w:r>
        <w:t xml:space="preserve"> · </w:t>
      </w:r>
      <w:r>
        <w:rPr>
          <w:rFonts w:hint="eastAsia"/>
        </w:rPr>
        <w:t xml:space="preserve">比例</w:t>
      </w:r>
    </w:p>
    <w:p>
      <w:pPr>
        <w:pStyle w:val="Compact"/>
        <w:numPr>
          <w:ilvl w:val="0"/>
          <w:numId w:val="1089"/>
        </w:numPr>
      </w:pPr>
      <w:r>
        <w:rPr>
          <w:rFonts w:hint="eastAsia"/>
        </w:rPr>
        <w:t xml:space="preserve">增值税纳税期（1个月或1个季度）：期满之日起15日内申报</w:t>
      </w:r>
    </w:p>
    <w:p>
      <w:pPr>
        <w:pStyle w:val="Compact"/>
        <w:numPr>
          <w:ilvl w:val="0"/>
          <w:numId w:val="1089"/>
        </w:numPr>
      </w:pPr>
      <w:r>
        <w:rPr>
          <w:rFonts w:hint="eastAsia"/>
        </w:rPr>
        <w:t xml:space="preserve">增值税纳税期（1/3/5/10/15日）：期满5日内预缴，次月1日起15日内申报</w:t>
      </w:r>
    </w:p>
    <w:p>
      <w:pPr>
        <w:pStyle w:val="Compact"/>
        <w:numPr>
          <w:ilvl w:val="0"/>
          <w:numId w:val="1089"/>
        </w:numPr>
      </w:pPr>
      <w:r>
        <w:rPr>
          <w:rFonts w:hint="eastAsia"/>
        </w:rPr>
        <w:t xml:space="preserve">先进制造业加计抵减：按当期可抵扣进项税额的5%计提</w:t>
      </w:r>
    </w:p>
    <w:p>
      <w:pPr>
        <w:pStyle w:val="Compact"/>
        <w:numPr>
          <w:ilvl w:val="0"/>
          <w:numId w:val="1089"/>
        </w:numPr>
      </w:pPr>
      <w:r>
        <w:rPr>
          <w:rFonts w:hint="eastAsia"/>
        </w:rPr>
        <w:t xml:space="preserve">房地产一般纳税人预收款预征率：3%</w:t>
      </w:r>
    </w:p>
    <w:p>
      <w:pPr>
        <w:pStyle w:val="Compact"/>
        <w:numPr>
          <w:ilvl w:val="0"/>
          <w:numId w:val="1089"/>
        </w:numPr>
      </w:pPr>
      <w:r>
        <w:rPr>
          <w:rFonts w:hint="eastAsia"/>
        </w:rPr>
        <w:t xml:space="preserve">汇总纳税总机构分摊比例：50%</w:t>
      </w:r>
    </w:p>
    <w:p>
      <w:pPr>
        <w:pStyle w:val="Compact"/>
        <w:numPr>
          <w:ilvl w:val="0"/>
          <w:numId w:val="1089"/>
        </w:numPr>
      </w:pPr>
      <w:r>
        <w:rPr>
          <w:rFonts w:hint="eastAsia"/>
        </w:rPr>
        <w:t xml:space="preserve">新设分支机构参与分摊时间：第2年起</w:t>
      </w:r>
    </w:p>
    <w:p>
      <w:pPr>
        <w:pStyle w:val="Compact"/>
        <w:numPr>
          <w:ilvl w:val="0"/>
          <w:numId w:val="1089"/>
        </w:numPr>
      </w:pPr>
      <w:r>
        <w:rPr>
          <w:rFonts w:hint="eastAsia"/>
        </w:rPr>
        <w:t xml:space="preserve">撤销分支机构停止分摊时点：自注销税务登记之日起</w:t>
      </w:r>
    </w:p>
    <w:p>
      <w:pPr>
        <w:pStyle w:val="Compact"/>
        <w:numPr>
          <w:ilvl w:val="0"/>
          <w:numId w:val="1089"/>
        </w:numPr>
      </w:pPr>
      <w:r>
        <w:rPr>
          <w:rFonts w:hint="eastAsia"/>
        </w:rPr>
        <w:t xml:space="preserve">公益捐赠扣除限额：应纳税所得额30%（红十字、农村义务教育、青少年活动场所可全额扣除）</w:t>
      </w:r>
    </w:p>
    <w:p>
      <w:pPr>
        <w:pStyle w:val="Compact"/>
        <w:numPr>
          <w:ilvl w:val="0"/>
          <w:numId w:val="1089"/>
        </w:numPr>
      </w:pPr>
      <w:r>
        <w:rPr>
          <w:rFonts w:hint="eastAsia"/>
        </w:rPr>
        <w:t xml:space="preserve">住房贷款利息专项附加扣除：每月1000元，最长240个月，只能享受一次</w:t>
      </w:r>
    </w:p>
    <w:p>
      <w:pPr>
        <w:pStyle w:val="Compact"/>
        <w:numPr>
          <w:ilvl w:val="0"/>
          <w:numId w:val="1089"/>
        </w:numPr>
      </w:pPr>
      <w:r>
        <w:rPr>
          <w:rFonts w:hint="eastAsia"/>
        </w:rPr>
        <w:t xml:space="preserve">住房租金专项附加扣除：省会城市每月1500元</w:t>
      </w:r>
    </w:p>
    <w:p>
      <w:pPr>
        <w:pStyle w:val="Compact"/>
        <w:numPr>
          <w:ilvl w:val="0"/>
          <w:numId w:val="1089"/>
        </w:numPr>
      </w:pPr>
      <w:r>
        <w:rPr>
          <w:rFonts w:hint="eastAsia"/>
        </w:rPr>
        <w:t xml:space="preserve">婴幼儿照护扣除期间：出生当月至满3周岁前一个月</w:t>
      </w:r>
    </w:p>
    <w:p>
      <w:pPr>
        <w:pStyle w:val="Compact"/>
        <w:numPr>
          <w:ilvl w:val="0"/>
          <w:numId w:val="1089"/>
        </w:numPr>
      </w:pPr>
      <w:r>
        <w:rPr>
          <w:rFonts w:hint="eastAsia"/>
        </w:rPr>
        <w:t xml:space="preserve">商标权税法摊销年限：10年（例题）</w:t>
      </w:r>
    </w:p>
    <w:p>
      <w:pPr>
        <w:pStyle w:val="Compact"/>
        <w:numPr>
          <w:ilvl w:val="0"/>
          <w:numId w:val="1089"/>
        </w:numPr>
      </w:pPr>
      <w:r>
        <w:rPr>
          <w:rFonts w:hint="eastAsia"/>
        </w:rPr>
        <w:t xml:space="preserve">林木类生产性生物资产折旧年限：10年</w:t>
      </w:r>
    </w:p>
    <w:p>
      <w:pPr>
        <w:pStyle w:val="Compact"/>
        <w:numPr>
          <w:ilvl w:val="0"/>
          <w:numId w:val="1089"/>
        </w:numPr>
      </w:pPr>
      <w:r>
        <w:rPr>
          <w:rFonts w:hint="eastAsia"/>
        </w:rPr>
        <w:t xml:space="preserve">研发费用加计扣除后计税基础：账面价值的200%（即加计扣除100%）</w:t>
      </w:r>
    </w:p>
    <w:p>
      <w:pPr>
        <w:pStyle w:val="Compact"/>
        <w:numPr>
          <w:ilvl w:val="0"/>
          <w:numId w:val="1089"/>
        </w:numPr>
      </w:pPr>
      <w:r>
        <w:rPr>
          <w:rFonts w:hint="eastAsia"/>
        </w:rPr>
        <w:t xml:space="preserve">递延所得税适用税率：25%</w:t>
      </w:r>
    </w:p>
    <w:p>
      <w:pPr>
        <w:pStyle w:val="Compact"/>
        <w:numPr>
          <w:ilvl w:val="0"/>
          <w:numId w:val="1089"/>
        </w:numPr>
      </w:pPr>
      <w:r>
        <w:rPr>
          <w:rFonts w:hint="eastAsia"/>
        </w:rPr>
        <w:t xml:space="preserve">企业所得税视同销售/收入类：综合所得七级超额累进、经营所得五级超额累进、比例税率20%</w:t>
      </w:r>
    </w:p>
    <w:p>
      <w:pPr>
        <w:pStyle w:val="Compact"/>
        <w:numPr>
          <w:ilvl w:val="0"/>
          <w:numId w:val="1089"/>
        </w:numPr>
      </w:pPr>
      <w:r>
        <w:rPr>
          <w:rFonts w:hint="eastAsia"/>
        </w:rPr>
        <w:t xml:space="preserve">增值税税率：有形动产租赁13%、建筑服务/无形资产9%、增值电信6%</w:t>
      </w:r>
    </w:p>
    <w:p>
      <w:pPr>
        <w:pStyle w:val="Compact"/>
        <w:numPr>
          <w:ilvl w:val="0"/>
          <w:numId w:val="1089"/>
        </w:numPr>
      </w:pPr>
      <w:r>
        <w:rPr>
          <w:rFonts w:hint="eastAsia"/>
        </w:rPr>
        <w:t xml:space="preserve">商业折扣计算：售价1000万×10%折扣＝确认收入900万</w:t>
      </w:r>
    </w:p>
    <w:p>
      <w:pPr>
        <w:pStyle w:val="Compact"/>
        <w:numPr>
          <w:ilvl w:val="0"/>
          <w:numId w:val="1089"/>
        </w:numPr>
      </w:pPr>
      <w:r>
        <w:rPr>
          <w:rFonts w:hint="eastAsia"/>
        </w:rPr>
        <w:t xml:space="preserve">现金流量计算：营业收入300万－应收账款增加10万＝销售收现290万</w:t>
      </w:r>
    </w:p>
    <w:p>
      <w:pPr>
        <w:pStyle w:val="Compact"/>
        <w:numPr>
          <w:ilvl w:val="0"/>
          <w:numId w:val="1089"/>
        </w:numPr>
      </w:pPr>
      <w:r>
        <w:rPr>
          <w:rFonts w:hint="eastAsia"/>
        </w:rPr>
        <w:t xml:space="preserve">投资性房地产公允价值影响营业利润：租金300万＋公允变动200万＝500万</w:t>
      </w:r>
    </w:p>
    <w:p>
      <w:pPr>
        <w:pStyle w:val="Compact"/>
        <w:numPr>
          <w:ilvl w:val="0"/>
          <w:numId w:val="1089"/>
        </w:numPr>
      </w:pPr>
      <w:r>
        <w:rPr>
          <w:rFonts w:hint="eastAsia"/>
        </w:rPr>
        <w:t xml:space="preserve">债务重组损益：应付1600万－资产账面960万－销项税72万＝568万</w:t>
      </w:r>
    </w:p>
    <w:p>
      <w:pPr>
        <w:pStyle w:val="Compact"/>
        <w:numPr>
          <w:ilvl w:val="0"/>
          <w:numId w:val="1089"/>
        </w:numPr>
      </w:pPr>
      <w:r>
        <w:rPr>
          <w:rFonts w:hint="eastAsia"/>
        </w:rPr>
        <w:t xml:space="preserve">其他权益工具投资：暂时性差异200万×25%＝递延税50万，其他综合收益150万</w:t>
      </w:r>
    </w:p>
    <w:p>
      <w:pPr>
        <w:pStyle w:val="Compact"/>
        <w:numPr>
          <w:ilvl w:val="0"/>
          <w:numId w:val="1089"/>
        </w:numPr>
      </w:pPr>
      <w:r>
        <w:rPr>
          <w:rFonts w:hint="eastAsia"/>
        </w:rPr>
        <w:t xml:space="preserve">递延所得税资产：可抵扣暂时性差异80万×25%＝20万</w:t>
      </w:r>
    </w:p>
    <w:p>
      <w:pPr>
        <w:pStyle w:val="Compact"/>
        <w:numPr>
          <w:ilvl w:val="0"/>
          <w:numId w:val="1089"/>
        </w:numPr>
      </w:pPr>
      <w:r>
        <w:rPr>
          <w:rFonts w:hint="eastAsia"/>
        </w:rPr>
        <w:t xml:space="preserve">非同一控制长投初始成本：付出对价1000万股×3元＝3000万（承销佣金冲减股本溢价）</w:t>
      </w:r>
    </w:p>
    <w:p>
      <w:r>
        <w:pict>
          <v:rect style="width:0;height:1.5pt" o:hralign="center" o:hrstd="t" o:hr="t"/>
        </w:pict>
      </w:r>
    </w:p>
    <w:bookmarkEnd w:id="110"/>
    <w:bookmarkEnd w:id="111"/>
    <w:bookmarkStart w:id="124" w:name="Xd24d965d35169fdfa84bd4145a814e6121e3bb1"/>
    <w:p>
      <w:pPr>
        <w:pStyle w:val="Heading2"/>
      </w:pPr>
      <w:r>
        <w:t xml:space="preserve">08 </w:t>
      </w:r>
      <w:r>
        <w:rPr>
          <w:rFonts w:hint="eastAsia"/>
        </w:rPr>
        <w:t xml:space="preserve">预算法（40</w:t>
      </w:r>
      <w:r>
        <w:t xml:space="preserve"> </w:t>
      </w:r>
      <w:r>
        <w:rPr>
          <w:rFonts w:hint="eastAsia"/>
        </w:rPr>
        <w:t xml:space="preserve">题）</w:t>
      </w:r>
    </w:p>
    <w:bookmarkStart w:id="120" w:name="一考点速览-7"/>
    <w:p>
      <w:pPr>
        <w:pStyle w:val="Heading3"/>
      </w:pPr>
      <w:r>
        <w:rPr>
          <w:rFonts w:hint="eastAsia"/>
        </w:rPr>
        <w:t xml:space="preserve">一、考点速览</w:t>
      </w:r>
    </w:p>
    <w:bookmarkStart w:id="112" w:name="X0ebeb258b146605f84681c31af3d242b124ec71"/>
    <w:p>
      <w:pPr>
        <w:pStyle w:val="Heading4"/>
      </w:pPr>
      <w:r>
        <w:t xml:space="preserve">1. </w:t>
      </w:r>
      <w:r>
        <w:rPr>
          <w:rFonts w:hint="eastAsia"/>
        </w:rPr>
        <w:t xml:space="preserve">预算管理职权</w:t>
      </w:r>
    </w:p>
    <w:p>
      <w:pPr>
        <w:pStyle w:val="Compact"/>
        <w:numPr>
          <w:ilvl w:val="0"/>
          <w:numId w:val="1090"/>
        </w:numPr>
      </w:pPr>
      <w:r>
        <w:rPr>
          <w:rFonts w:hint="eastAsia"/>
        </w:rPr>
        <w:t xml:space="preserve">中央预算报告主体：由国务院向全国人民代表大会作预算草案及执行情况报告</w:t>
      </w:r>
    </w:p>
    <w:p>
      <w:pPr>
        <w:pStyle w:val="Compact"/>
        <w:numPr>
          <w:ilvl w:val="0"/>
          <w:numId w:val="1090"/>
        </w:numPr>
      </w:pPr>
      <w:r>
        <w:rPr>
          <w:rFonts w:hint="eastAsia"/>
        </w:rPr>
        <w:t xml:space="preserve">地方预算报告主体：由本级政府向本级人民代表大会作预算草案及执行情况报告</w:t>
      </w:r>
    </w:p>
    <w:p>
      <w:pPr>
        <w:pStyle w:val="Compact"/>
        <w:numPr>
          <w:ilvl w:val="0"/>
          <w:numId w:val="1090"/>
        </w:numPr>
      </w:pPr>
      <w:r>
        <w:rPr>
          <w:rFonts w:hint="eastAsia"/>
        </w:rPr>
        <w:t xml:space="preserve">预算执行情况报告主体：由本级政府财政部门定期报告并提出政策建议</w:t>
      </w:r>
    </w:p>
    <w:p>
      <w:pPr>
        <w:pStyle w:val="Compact"/>
        <w:numPr>
          <w:ilvl w:val="0"/>
          <w:numId w:val="1090"/>
        </w:numPr>
      </w:pPr>
      <w:r>
        <w:rPr>
          <w:rFonts w:hint="eastAsia"/>
        </w:rPr>
        <w:t xml:space="preserve">派出机关预算地位：不作为一级预算，其收支纳入本级预算</w:t>
      </w:r>
    </w:p>
    <w:bookmarkEnd w:id="112"/>
    <w:bookmarkStart w:id="113" w:name="X6951b18384228f57108538697ebf8822109e7ab"/>
    <w:p>
      <w:pPr>
        <w:pStyle w:val="Heading4"/>
      </w:pPr>
      <w:r>
        <w:t xml:space="preserve">2. </w:t>
      </w:r>
      <w:r>
        <w:rPr>
          <w:rFonts w:hint="eastAsia"/>
        </w:rPr>
        <w:t xml:space="preserve">预算收支范围与四本预算</w:t>
      </w:r>
    </w:p>
    <w:p>
      <w:pPr>
        <w:pStyle w:val="Compact"/>
        <w:numPr>
          <w:ilvl w:val="0"/>
          <w:numId w:val="1091"/>
        </w:numPr>
      </w:pPr>
      <w:r>
        <w:rPr>
          <w:rFonts w:hint="eastAsia"/>
        </w:rPr>
        <w:t xml:space="preserve">一般公共预算支出经济分类：含工资福利支出、商品和服务支出、资本性支出、其他支出</w:t>
      </w:r>
    </w:p>
    <w:p>
      <w:pPr>
        <w:pStyle w:val="Compact"/>
        <w:numPr>
          <w:ilvl w:val="0"/>
          <w:numId w:val="1091"/>
        </w:numPr>
      </w:pPr>
      <w:r>
        <w:rPr>
          <w:rFonts w:hint="eastAsia"/>
        </w:rPr>
        <w:t xml:space="preserve">地方一般公共预算组成：含本级各部门预算、税收返还预算、转移支付预算、直属单位预算</w:t>
      </w:r>
    </w:p>
    <w:p>
      <w:pPr>
        <w:pStyle w:val="Compact"/>
        <w:numPr>
          <w:ilvl w:val="0"/>
          <w:numId w:val="1091"/>
        </w:numPr>
      </w:pPr>
      <w:r>
        <w:rPr>
          <w:rFonts w:hint="eastAsia"/>
        </w:rPr>
        <w:t xml:space="preserve">一般性转移支付范围：含均衡性转移支付及对革命老区等财力补助；基础设施建设属专项转移支付</w:t>
      </w:r>
    </w:p>
    <w:p>
      <w:pPr>
        <w:pStyle w:val="Compact"/>
        <w:numPr>
          <w:ilvl w:val="0"/>
          <w:numId w:val="1091"/>
        </w:numPr>
      </w:pPr>
      <w:r>
        <w:rPr>
          <w:rFonts w:hint="eastAsia"/>
        </w:rPr>
        <w:t xml:space="preserve">政府性基金预算收入：包括政府性基金各项目收入和转移性收入</w:t>
      </w:r>
    </w:p>
    <w:p>
      <w:pPr>
        <w:pStyle w:val="Compact"/>
        <w:numPr>
          <w:ilvl w:val="0"/>
          <w:numId w:val="1091"/>
        </w:numPr>
      </w:pPr>
      <w:r>
        <w:rPr>
          <w:rFonts w:hint="eastAsia"/>
        </w:rPr>
        <w:t xml:space="preserve">外币折算：预算收支以人民币以外货币收纳支付的，应当折合成人民币计算</w:t>
      </w:r>
    </w:p>
    <w:bookmarkEnd w:id="113"/>
    <w:bookmarkStart w:id="114" w:name="X2d6655e5dd8dd9fcb09691928444947cafe2a9c"/>
    <w:p>
      <w:pPr>
        <w:pStyle w:val="Heading4"/>
      </w:pPr>
      <w:r>
        <w:t xml:space="preserve">3. </w:t>
      </w:r>
      <w:r>
        <w:rPr>
          <w:rFonts w:hint="eastAsia"/>
        </w:rPr>
        <w:t xml:space="preserve">预算编制与审批</w:t>
      </w:r>
    </w:p>
    <w:p>
      <w:pPr>
        <w:pStyle w:val="Compact"/>
        <w:numPr>
          <w:ilvl w:val="0"/>
          <w:numId w:val="1092"/>
        </w:numPr>
      </w:pPr>
      <w:r>
        <w:rPr>
          <w:rFonts w:hint="eastAsia"/>
        </w:rPr>
        <w:t xml:space="preserve">预算支出标准：包括基本支出标准和项目支出标准两类</w:t>
      </w:r>
    </w:p>
    <w:p>
      <w:pPr>
        <w:pStyle w:val="Compact"/>
        <w:numPr>
          <w:ilvl w:val="0"/>
          <w:numId w:val="1092"/>
        </w:numPr>
      </w:pPr>
      <w:r>
        <w:rPr>
          <w:rFonts w:hint="eastAsia"/>
        </w:rPr>
        <w:t xml:space="preserve">支出科目级次：分为类、款、项、目四级，项比款更细</w:t>
      </w:r>
    </w:p>
    <w:p>
      <w:pPr>
        <w:pStyle w:val="Compact"/>
        <w:numPr>
          <w:ilvl w:val="0"/>
          <w:numId w:val="1092"/>
        </w:numPr>
      </w:pPr>
      <w:r>
        <w:rPr>
          <w:rFonts w:hint="eastAsia"/>
        </w:rPr>
        <w:t xml:space="preserve">支出编列级次：按功能分类编列到项，按经济性质分类基本支出编列到款</w:t>
      </w:r>
    </w:p>
    <w:p>
      <w:pPr>
        <w:pStyle w:val="Compact"/>
        <w:numPr>
          <w:ilvl w:val="0"/>
          <w:numId w:val="1092"/>
        </w:numPr>
      </w:pPr>
      <w:r>
        <w:rPr>
          <w:rFonts w:hint="eastAsia"/>
        </w:rPr>
        <w:t xml:space="preserve">预算备案：下级政府预算汇总后报上一级政府备案</w:t>
      </w:r>
    </w:p>
    <w:p>
      <w:pPr>
        <w:pStyle w:val="Compact"/>
        <w:numPr>
          <w:ilvl w:val="0"/>
          <w:numId w:val="1092"/>
        </w:numPr>
      </w:pPr>
      <w:r>
        <w:rPr>
          <w:rFonts w:hint="eastAsia"/>
        </w:rPr>
        <w:t xml:space="preserve">预算批复时限：财政部门20日内批复各部门，各部门15日内向所属单位批复</w:t>
      </w:r>
    </w:p>
    <w:bookmarkEnd w:id="114"/>
    <w:bookmarkStart w:id="115" w:name="Xd0103b9c305c22134d4fd194bdea9db590761ac"/>
    <w:p>
      <w:pPr>
        <w:pStyle w:val="Heading4"/>
      </w:pPr>
      <w:r>
        <w:t xml:space="preserve">4. </w:t>
      </w:r>
      <w:r>
        <w:rPr>
          <w:rFonts w:hint="eastAsia"/>
        </w:rPr>
        <w:t xml:space="preserve">部门与单位预算管理</w:t>
      </w:r>
    </w:p>
    <w:p>
      <w:pPr>
        <w:pStyle w:val="Compact"/>
        <w:numPr>
          <w:ilvl w:val="0"/>
          <w:numId w:val="1093"/>
        </w:numPr>
      </w:pPr>
      <w:r>
        <w:rPr>
          <w:rFonts w:hint="eastAsia"/>
        </w:rPr>
        <w:t xml:space="preserve">部门预算收入构成：本级财政安排给本部门及其所属各单位的预算拨款收入和其他收入</w:t>
      </w:r>
    </w:p>
    <w:p>
      <w:pPr>
        <w:pStyle w:val="Compact"/>
        <w:numPr>
          <w:ilvl w:val="0"/>
          <w:numId w:val="1093"/>
        </w:numPr>
      </w:pPr>
      <w:r>
        <w:rPr>
          <w:rFonts w:hint="eastAsia"/>
        </w:rPr>
        <w:t xml:space="preserve">部门单位预算收入编制内容：本级预算拨款收入、预算拨款结转和其他收入</w:t>
      </w:r>
    </w:p>
    <w:p>
      <w:pPr>
        <w:pStyle w:val="Compact"/>
        <w:numPr>
          <w:ilvl w:val="0"/>
          <w:numId w:val="1093"/>
        </w:numPr>
      </w:pPr>
      <w:r>
        <w:rPr>
          <w:rFonts w:hint="eastAsia"/>
        </w:rPr>
        <w:t xml:space="preserve">部门预算办法制定：由本级政府财政部门依法作出规定，非各部门自定</w:t>
      </w:r>
    </w:p>
    <w:p>
      <w:pPr>
        <w:pStyle w:val="Compact"/>
        <w:numPr>
          <w:ilvl w:val="0"/>
          <w:numId w:val="1093"/>
        </w:numPr>
      </w:pPr>
      <w:r>
        <w:rPr>
          <w:rFonts w:hint="eastAsia"/>
        </w:rPr>
        <w:t xml:space="preserve">事业单位预算管理：自求收支平衡、不得编列赤字；非财政补助收入大于支出较多的应上缴</w:t>
      </w:r>
    </w:p>
    <w:p>
      <w:pPr>
        <w:pStyle w:val="Compact"/>
        <w:numPr>
          <w:ilvl w:val="0"/>
          <w:numId w:val="1093"/>
        </w:numPr>
      </w:pPr>
      <w:r>
        <w:rPr>
          <w:rFonts w:hint="eastAsia"/>
        </w:rPr>
        <w:t xml:space="preserve">派出机关预算地位：不作为一级预算，其收支纳入本级预算</w:t>
      </w:r>
    </w:p>
    <w:bookmarkEnd w:id="115"/>
    <w:bookmarkStart w:id="116" w:name="Xe4bf864002dd8e576955e999a715eed36aa25ab"/>
    <w:p>
      <w:pPr>
        <w:pStyle w:val="Heading4"/>
      </w:pPr>
      <w:r>
        <w:t xml:space="preserve">5. </w:t>
      </w:r>
      <w:r>
        <w:rPr>
          <w:rFonts w:hint="eastAsia"/>
        </w:rPr>
        <w:t xml:space="preserve">预算执行与调整</w:t>
      </w:r>
    </w:p>
    <w:p>
      <w:pPr>
        <w:pStyle w:val="Compact"/>
        <w:numPr>
          <w:ilvl w:val="0"/>
          <w:numId w:val="1094"/>
        </w:numPr>
      </w:pPr>
      <w:r>
        <w:rPr>
          <w:rFonts w:hint="eastAsia"/>
        </w:rPr>
        <w:t xml:space="preserve">资金拨付三原则：按预算、按规定的预算级次和程序、按进度拨付</w:t>
      </w:r>
    </w:p>
    <w:p>
      <w:pPr>
        <w:pStyle w:val="Compact"/>
        <w:numPr>
          <w:ilvl w:val="0"/>
          <w:numId w:val="1094"/>
        </w:numPr>
      </w:pPr>
      <w:r>
        <w:rPr>
          <w:rFonts w:hint="eastAsia"/>
        </w:rPr>
        <w:t xml:space="preserve">预算执行主体：由本级政府组织执行、财政部门负责；转移支付下达拨付由财政部门办理</w:t>
      </w:r>
    </w:p>
    <w:p>
      <w:pPr>
        <w:pStyle w:val="Compact"/>
        <w:numPr>
          <w:ilvl w:val="0"/>
          <w:numId w:val="1094"/>
        </w:numPr>
      </w:pPr>
      <w:r>
        <w:rPr>
          <w:rFonts w:hint="eastAsia"/>
        </w:rPr>
        <w:t xml:space="preserve">预算执行报送内容：含旬报/月报/季报、政府债务余额统计报告、国库库款报告及文字说明</w:t>
      </w:r>
    </w:p>
    <w:p>
      <w:pPr>
        <w:pStyle w:val="Compact"/>
        <w:numPr>
          <w:ilvl w:val="0"/>
          <w:numId w:val="1094"/>
        </w:numPr>
      </w:pPr>
      <w:r>
        <w:rPr>
          <w:rFonts w:hint="eastAsia"/>
        </w:rPr>
        <w:t xml:space="preserve">不得下达收入指标：各级政府不得向预算收入征收部门和单位下达收入指标</w:t>
      </w:r>
    </w:p>
    <w:p>
      <w:pPr>
        <w:pStyle w:val="Compact"/>
        <w:numPr>
          <w:ilvl w:val="0"/>
          <w:numId w:val="1094"/>
        </w:numPr>
      </w:pPr>
      <w:r>
        <w:rPr>
          <w:rFonts w:hint="eastAsia"/>
        </w:rPr>
        <w:t xml:space="preserve">超收收入处理：只能用于冲减赤字或者补充预算稳定调节基金</w:t>
      </w:r>
    </w:p>
    <w:p>
      <w:pPr>
        <w:pStyle w:val="Compact"/>
        <w:numPr>
          <w:ilvl w:val="0"/>
          <w:numId w:val="1094"/>
        </w:numPr>
      </w:pPr>
      <w:r>
        <w:rPr>
          <w:rFonts w:hint="eastAsia"/>
        </w:rPr>
        <w:t xml:space="preserve">超收短收计算范围：计算时不包括转移性收入和政府债务收入</w:t>
      </w:r>
    </w:p>
    <w:p>
      <w:pPr>
        <w:pStyle w:val="Compact"/>
        <w:numPr>
          <w:ilvl w:val="0"/>
          <w:numId w:val="1094"/>
        </w:numPr>
      </w:pPr>
      <w:r>
        <w:rPr>
          <w:rFonts w:hint="eastAsia"/>
        </w:rPr>
        <w:t xml:space="preserve">预备费：动用方案由财政部门提出报本级政府决定；不足时县级以上政府可先安排支出</w:t>
      </w:r>
    </w:p>
    <w:p>
      <w:pPr>
        <w:pStyle w:val="Compact"/>
        <w:numPr>
          <w:ilvl w:val="0"/>
          <w:numId w:val="1094"/>
        </w:numPr>
      </w:pPr>
      <w:r>
        <w:rPr>
          <w:rFonts w:hint="eastAsia"/>
        </w:rPr>
        <w:t xml:space="preserve">预算调整：经人民代表大会批准的预算，非经法定程序不得调整</w:t>
      </w:r>
    </w:p>
    <w:bookmarkEnd w:id="116"/>
    <w:bookmarkStart w:id="117" w:name="Xeab937ef7f4ebf4b05722f689a68f25e2e762fd"/>
    <w:p>
      <w:pPr>
        <w:pStyle w:val="Heading4"/>
      </w:pPr>
      <w:r>
        <w:t xml:space="preserve">6. </w:t>
      </w:r>
      <w:r>
        <w:rPr>
          <w:rFonts w:hint="eastAsia"/>
        </w:rPr>
        <w:t xml:space="preserve">国库集中收付</w:t>
      </w:r>
    </w:p>
    <w:p>
      <w:pPr>
        <w:pStyle w:val="Compact"/>
        <w:numPr>
          <w:ilvl w:val="0"/>
          <w:numId w:val="1095"/>
        </w:numPr>
      </w:pPr>
      <w:r>
        <w:rPr>
          <w:rFonts w:hint="eastAsia"/>
        </w:rPr>
        <w:t xml:space="preserve">国库设立：县级以上各级预算必须设立，具备条件的乡、民族乡、镇也应当设立</w:t>
      </w:r>
    </w:p>
    <w:p>
      <w:pPr>
        <w:pStyle w:val="Compact"/>
        <w:numPr>
          <w:ilvl w:val="0"/>
          <w:numId w:val="1095"/>
        </w:numPr>
      </w:pPr>
      <w:r>
        <w:rPr>
          <w:rFonts w:hint="eastAsia"/>
        </w:rPr>
        <w:t xml:space="preserve">国库集中收付制度：对政府全部收入和支出实行国库集中收付管理</w:t>
      </w:r>
    </w:p>
    <w:p>
      <w:pPr>
        <w:pStyle w:val="Compact"/>
        <w:numPr>
          <w:ilvl w:val="0"/>
          <w:numId w:val="1095"/>
        </w:numPr>
      </w:pPr>
      <w:r>
        <w:rPr>
          <w:rFonts w:hint="eastAsia"/>
        </w:rPr>
        <w:t xml:space="preserve">退库款项用途：直接退给申请单位或申请个人，并按国家规定用途使用</w:t>
      </w:r>
    </w:p>
    <w:p>
      <w:pPr>
        <w:pStyle w:val="Compact"/>
        <w:numPr>
          <w:ilvl w:val="0"/>
          <w:numId w:val="1095"/>
        </w:numPr>
      </w:pPr>
      <w:r>
        <w:rPr>
          <w:rFonts w:hint="eastAsia"/>
        </w:rPr>
        <w:t xml:space="preserve">违法支配国库库款：含未经财政部门同意冻结动用、挪用库款、占压拨付资金、延解占压国库库款</w:t>
      </w:r>
    </w:p>
    <w:bookmarkEnd w:id="117"/>
    <w:bookmarkStart w:id="118" w:name="Xa49b36b6c0562f854fc128829f9149d533ac1bc"/>
    <w:p>
      <w:pPr>
        <w:pStyle w:val="Heading4"/>
      </w:pPr>
      <w:r>
        <w:t xml:space="preserve">7. </w:t>
      </w:r>
      <w:r>
        <w:rPr>
          <w:rFonts w:hint="eastAsia"/>
        </w:rPr>
        <w:t xml:space="preserve">决算与预算公开</w:t>
      </w:r>
    </w:p>
    <w:p>
      <w:pPr>
        <w:pStyle w:val="Compact"/>
        <w:numPr>
          <w:ilvl w:val="0"/>
          <w:numId w:val="1096"/>
        </w:numPr>
      </w:pPr>
      <w:r>
        <w:rPr>
          <w:rFonts w:hint="eastAsia"/>
        </w:rPr>
        <w:t xml:space="preserve">决算报告：反映预算执行结果，为后续年度预算编制提供参考和依据</w:t>
      </w:r>
    </w:p>
    <w:p>
      <w:pPr>
        <w:pStyle w:val="Compact"/>
        <w:numPr>
          <w:ilvl w:val="0"/>
          <w:numId w:val="1096"/>
        </w:numPr>
      </w:pPr>
      <w:r>
        <w:rPr>
          <w:rFonts w:hint="eastAsia"/>
        </w:rPr>
        <w:t xml:space="preserve">事业单位决算：指预算收支和结余的年度执行结果，非"年度总额"</w:t>
      </w:r>
    </w:p>
    <w:p>
      <w:pPr>
        <w:pStyle w:val="Compact"/>
        <w:numPr>
          <w:ilvl w:val="0"/>
          <w:numId w:val="1096"/>
        </w:numPr>
      </w:pPr>
      <w:r>
        <w:rPr>
          <w:rFonts w:hint="eastAsia"/>
        </w:rPr>
        <w:t xml:space="preserve">单位预决算公开：应当公开基本支出和项目支出</w:t>
      </w:r>
    </w:p>
    <w:p>
      <w:pPr>
        <w:pStyle w:val="Compact"/>
        <w:numPr>
          <w:ilvl w:val="0"/>
          <w:numId w:val="1096"/>
        </w:numPr>
      </w:pPr>
      <w:r>
        <w:rPr>
          <w:rFonts w:hint="eastAsia"/>
        </w:rPr>
        <w:t xml:space="preserve">部门预决算公开时限：批复后二十日内由各部门向社会公开</w:t>
      </w:r>
    </w:p>
    <w:bookmarkEnd w:id="118"/>
    <w:bookmarkStart w:id="119" w:name="Xb7c2adb496d27e9b914dc9755532dcf23f46368"/>
    <w:p>
      <w:pPr>
        <w:pStyle w:val="Heading4"/>
      </w:pPr>
      <w:r>
        <w:t xml:space="preserve">8. </w:t>
      </w:r>
      <w:r>
        <w:rPr>
          <w:rFonts w:hint="eastAsia"/>
        </w:rPr>
        <w:t xml:space="preserve">其他法规</w:t>
      </w:r>
    </w:p>
    <w:p>
      <w:pPr>
        <w:pStyle w:val="Compact"/>
        <w:numPr>
          <w:ilvl w:val="0"/>
          <w:numId w:val="1097"/>
        </w:numPr>
      </w:pPr>
      <w:r>
        <w:rPr>
          <w:rFonts w:hint="eastAsia"/>
        </w:rPr>
        <w:t xml:space="preserve">借款费用资本化条件：须同时满足资产支出已发生、借款费用已发生、购建活动已开始</w:t>
      </w:r>
    </w:p>
    <w:p>
      <w:pPr>
        <w:pStyle w:val="Compact"/>
        <w:numPr>
          <w:ilvl w:val="0"/>
          <w:numId w:val="1097"/>
        </w:numPr>
      </w:pPr>
      <w:r>
        <w:rPr>
          <w:rFonts w:hint="eastAsia"/>
        </w:rPr>
        <w:t xml:space="preserve">资本化停止时点：达到预定可使用状态时停止，竣工决算不影响停止时点</w:t>
      </w:r>
    </w:p>
    <w:p>
      <w:pPr>
        <w:pStyle w:val="Compact"/>
        <w:numPr>
          <w:ilvl w:val="0"/>
          <w:numId w:val="1097"/>
        </w:numPr>
      </w:pPr>
      <w:r>
        <w:rPr>
          <w:rFonts w:hint="eastAsia"/>
        </w:rPr>
        <w:t xml:space="preserve">政府转贷债务：接受转贷并向下级政府转贷的政府应将转贷债务纳入本级预算管理</w:t>
      </w:r>
    </w:p>
    <w:p>
      <w:pPr>
        <w:pStyle w:val="Compact"/>
        <w:numPr>
          <w:ilvl w:val="0"/>
          <w:numId w:val="1097"/>
        </w:numPr>
      </w:pPr>
      <w:r>
        <w:rPr>
          <w:rFonts w:hint="eastAsia"/>
        </w:rPr>
        <w:t xml:space="preserve">暂估固定资产：办理竣工决算后调整暂估价值，不调整原已计提的折旧额</w:t>
      </w:r>
    </w:p>
    <w:p>
      <w:pPr>
        <w:pStyle w:val="Compact"/>
        <w:numPr>
          <w:ilvl w:val="0"/>
          <w:numId w:val="1097"/>
        </w:numPr>
      </w:pPr>
      <w:r>
        <w:rPr>
          <w:rFonts w:hint="eastAsia"/>
        </w:rPr>
        <w:t xml:space="preserve">政府采购计划备案：报本级人民政府财政部门备案</w:t>
      </w:r>
    </w:p>
    <w:bookmarkEnd w:id="119"/>
    <w:bookmarkEnd w:id="120"/>
    <w:bookmarkStart w:id="121" w:name="二易错点--陷阱-7"/>
    <w:p>
      <w:pPr>
        <w:pStyle w:val="Heading3"/>
      </w:pPr>
      <w:r>
        <w:rPr>
          <w:rFonts w:hint="eastAsia"/>
        </w:rPr>
        <w:t xml:space="preserve">二、易错点</w:t>
      </w:r>
      <w:r>
        <w:t xml:space="preserve"> · </w:t>
      </w:r>
      <w:r>
        <w:rPr>
          <w:rFonts w:hint="eastAsia"/>
        </w:rPr>
        <w:t xml:space="preserve">陷阱</w:t>
      </w:r>
    </w:p>
    <w:p>
      <w:pPr>
        <w:pStyle w:val="Compact"/>
        <w:numPr>
          <w:ilvl w:val="0"/>
          <w:numId w:val="1098"/>
        </w:numPr>
      </w:pPr>
      <w:r>
        <w:rPr>
          <w:rFonts w:hint="eastAsia"/>
          <w:b/>
          <w:bCs/>
        </w:rPr>
        <w:t xml:space="preserve">预算报告主体</w:t>
      </w:r>
      <w:r>
        <w:rPr>
          <w:rFonts w:hint="eastAsia"/>
        </w:rPr>
        <w:t xml:space="preserve">：中央由国务院、地方由本级政府作报告，均非人大常委会。</w:t>
      </w:r>
    </w:p>
    <w:p>
      <w:pPr>
        <w:pStyle w:val="Compact"/>
        <w:numPr>
          <w:ilvl w:val="0"/>
          <w:numId w:val="1098"/>
        </w:numPr>
      </w:pPr>
      <w:r>
        <w:rPr>
          <w:rFonts w:hint="eastAsia"/>
          <w:b/>
          <w:bCs/>
        </w:rPr>
        <w:t xml:space="preserve">预算执行报告主体</w:t>
      </w:r>
      <w:r>
        <w:rPr>
          <w:rFonts w:hint="eastAsia"/>
        </w:rPr>
        <w:t xml:space="preserve">：由财政部门定期报告并提出政策建议，非各部门各单位。</w:t>
      </w:r>
    </w:p>
    <w:p>
      <w:pPr>
        <w:pStyle w:val="Compact"/>
        <w:numPr>
          <w:ilvl w:val="0"/>
          <w:numId w:val="1098"/>
        </w:numPr>
      </w:pPr>
      <w:r>
        <w:rPr>
          <w:rFonts w:hint="eastAsia"/>
          <w:b/>
          <w:bCs/>
        </w:rPr>
        <w:t xml:space="preserve">社保基金预算执行</w:t>
      </w:r>
      <w:r>
        <w:rPr>
          <w:rFonts w:hint="eastAsia"/>
        </w:rPr>
        <w:t xml:space="preserve">：由社会保险费征收机构和社会保险经办机构执行，不含财政部门。</w:t>
      </w:r>
    </w:p>
    <w:p>
      <w:pPr>
        <w:pStyle w:val="Compact"/>
        <w:numPr>
          <w:ilvl w:val="0"/>
          <w:numId w:val="1098"/>
        </w:numPr>
      </w:pPr>
      <w:r>
        <w:rPr>
          <w:rFonts w:hint="eastAsia"/>
          <w:b/>
          <w:bCs/>
        </w:rPr>
        <w:t xml:space="preserve">转移支付下达拨付</w:t>
      </w:r>
      <w:r>
        <w:rPr>
          <w:rFonts w:hint="eastAsia"/>
        </w:rPr>
        <w:t xml:space="preserve">：由财政部门办理，其他部门和单位不得对下级下达或拨付。</w:t>
      </w:r>
    </w:p>
    <w:p>
      <w:pPr>
        <w:pStyle w:val="Compact"/>
        <w:numPr>
          <w:ilvl w:val="0"/>
          <w:numId w:val="1098"/>
        </w:numPr>
      </w:pPr>
      <w:r>
        <w:rPr>
          <w:rFonts w:hint="eastAsia"/>
          <w:b/>
          <w:bCs/>
        </w:rPr>
        <w:t xml:space="preserve">预算备案对象</w:t>
      </w:r>
      <w:r>
        <w:rPr>
          <w:rFonts w:hint="eastAsia"/>
        </w:rPr>
        <w:t xml:space="preserve">：报上一级政府备案，非上一级人民代表大会常务委员会。</w:t>
      </w:r>
    </w:p>
    <w:p>
      <w:pPr>
        <w:pStyle w:val="Compact"/>
        <w:numPr>
          <w:ilvl w:val="0"/>
          <w:numId w:val="1098"/>
        </w:numPr>
      </w:pPr>
      <w:r>
        <w:rPr>
          <w:rFonts w:hint="eastAsia"/>
          <w:b/>
          <w:bCs/>
        </w:rPr>
        <w:t xml:space="preserve">派出机关</w:t>
      </w:r>
      <w:r>
        <w:rPr>
          <w:b/>
          <w:bCs/>
        </w:rPr>
        <w:t xml:space="preserve"> vs </w:t>
      </w:r>
      <w:r>
        <w:rPr>
          <w:rFonts w:hint="eastAsia"/>
          <w:b/>
          <w:bCs/>
        </w:rPr>
        <w:t xml:space="preserve">一级预算</w:t>
      </w:r>
      <w:r>
        <w:rPr>
          <w:rFonts w:hint="eastAsia"/>
        </w:rPr>
        <w:t xml:space="preserve">：派出机关不作为一级预算，其收支纳入本级预算。</w:t>
      </w:r>
    </w:p>
    <w:p>
      <w:pPr>
        <w:pStyle w:val="Compact"/>
        <w:numPr>
          <w:ilvl w:val="0"/>
          <w:numId w:val="1098"/>
        </w:numPr>
      </w:pPr>
      <w:r>
        <w:rPr>
          <w:rFonts w:hint="eastAsia"/>
          <w:b/>
          <w:bCs/>
        </w:rPr>
        <w:t xml:space="preserve">功能分类</w:t>
      </w:r>
      <w:r>
        <w:rPr>
          <w:b/>
          <w:bCs/>
        </w:rPr>
        <w:t xml:space="preserve"> vs </w:t>
      </w:r>
      <w:r>
        <w:rPr>
          <w:rFonts w:hint="eastAsia"/>
          <w:b/>
          <w:bCs/>
        </w:rPr>
        <w:t xml:space="preserve">经济性质分类编列级次</w:t>
      </w:r>
      <w:r>
        <w:rPr>
          <w:rFonts w:hint="eastAsia"/>
        </w:rPr>
        <w:t xml:space="preserve">：功能分类编列到项，经济性质基本支出编列到款，勿对调。</w:t>
      </w:r>
    </w:p>
    <w:p>
      <w:pPr>
        <w:pStyle w:val="Compact"/>
        <w:numPr>
          <w:ilvl w:val="0"/>
          <w:numId w:val="1098"/>
        </w:numPr>
      </w:pPr>
      <w:r>
        <w:rPr>
          <w:rFonts w:hint="eastAsia"/>
          <w:b/>
          <w:bCs/>
        </w:rPr>
        <w:t xml:space="preserve">预算批复期限</w:t>
      </w:r>
      <w:r>
        <w:rPr>
          <w:rFonts w:hint="eastAsia"/>
        </w:rPr>
        <w:t xml:space="preserve">：财政部门在20日内批复，易错记成15日（15日是部门向所属单位批复）。</w:t>
      </w:r>
    </w:p>
    <w:p>
      <w:pPr>
        <w:pStyle w:val="Compact"/>
        <w:numPr>
          <w:ilvl w:val="0"/>
          <w:numId w:val="1098"/>
        </w:numPr>
      </w:pPr>
      <w:r>
        <w:rPr>
          <w:rFonts w:hint="eastAsia"/>
          <w:b/>
          <w:bCs/>
        </w:rPr>
        <w:t xml:space="preserve">部门预决算公开期限</w:t>
      </w:r>
      <w:r>
        <w:rPr>
          <w:rFonts w:hint="eastAsia"/>
        </w:rPr>
        <w:t xml:space="preserve">：批复后20日内公开，易错记成10日。</w:t>
      </w:r>
    </w:p>
    <w:p>
      <w:pPr>
        <w:pStyle w:val="Compact"/>
        <w:numPr>
          <w:ilvl w:val="0"/>
          <w:numId w:val="1098"/>
        </w:numPr>
      </w:pPr>
      <w:r>
        <w:rPr>
          <w:rFonts w:hint="eastAsia"/>
          <w:b/>
          <w:bCs/>
        </w:rPr>
        <w:t xml:space="preserve">超收收入用途</w:t>
      </w:r>
      <w:r>
        <w:rPr>
          <w:rFonts w:hint="eastAsia"/>
        </w:rPr>
        <w:t xml:space="preserve">：只能冲减赤字或补充预算稳定调节基金，不得自行安排他用。</w:t>
      </w:r>
    </w:p>
    <w:p>
      <w:pPr>
        <w:pStyle w:val="Compact"/>
        <w:numPr>
          <w:ilvl w:val="0"/>
          <w:numId w:val="1098"/>
        </w:numPr>
      </w:pPr>
      <w:r>
        <w:rPr>
          <w:rFonts w:hint="eastAsia"/>
          <w:b/>
          <w:bCs/>
        </w:rPr>
        <w:t xml:space="preserve">超收/短收计算范围</w:t>
      </w:r>
      <w:r>
        <w:rPr>
          <w:rFonts w:hint="eastAsia"/>
        </w:rPr>
        <w:t xml:space="preserve">：不包括转移性收入和政府债务收入，税收、行政事业性收费含在内。</w:t>
      </w:r>
    </w:p>
    <w:p>
      <w:pPr>
        <w:pStyle w:val="Compact"/>
        <w:numPr>
          <w:ilvl w:val="0"/>
          <w:numId w:val="1098"/>
        </w:numPr>
      </w:pPr>
      <w:r>
        <w:rPr>
          <w:rFonts w:hint="eastAsia"/>
          <w:b/>
          <w:bCs/>
        </w:rPr>
        <w:t xml:space="preserve">预备费不足先安排支出主体</w:t>
      </w:r>
      <w:r>
        <w:rPr>
          <w:rFonts w:hint="eastAsia"/>
        </w:rPr>
        <w:t xml:space="preserve">：县级以上各级政府可先安排支出，乡级不能（非"各级政府"）。</w:t>
      </w:r>
    </w:p>
    <w:p>
      <w:pPr>
        <w:pStyle w:val="Compact"/>
        <w:numPr>
          <w:ilvl w:val="0"/>
          <w:numId w:val="1098"/>
        </w:numPr>
      </w:pPr>
      <w:r>
        <w:rPr>
          <w:rFonts w:hint="eastAsia"/>
          <w:b/>
          <w:bCs/>
        </w:rPr>
        <w:t xml:space="preserve">预算调整批准主体</w:t>
      </w:r>
      <w:r>
        <w:rPr>
          <w:rFonts w:hint="eastAsia"/>
        </w:rPr>
        <w:t xml:space="preserve">：经人民代表大会批准的预算非经法定程序不得调整，非"财政部批准"。</w:t>
      </w:r>
    </w:p>
    <w:p>
      <w:pPr>
        <w:pStyle w:val="Compact"/>
        <w:numPr>
          <w:ilvl w:val="0"/>
          <w:numId w:val="1098"/>
        </w:numPr>
      </w:pPr>
      <w:r>
        <w:rPr>
          <w:rFonts w:hint="eastAsia"/>
          <w:b/>
          <w:bCs/>
        </w:rPr>
        <w:t xml:space="preserve">退库款项用途</w:t>
      </w:r>
      <w:r>
        <w:rPr>
          <w:rFonts w:hint="eastAsia"/>
        </w:rPr>
        <w:t xml:space="preserve">：应按国家规定的用途使用，不得根据需求自行安排使用。</w:t>
      </w:r>
    </w:p>
    <w:p>
      <w:pPr>
        <w:pStyle w:val="Compact"/>
        <w:numPr>
          <w:ilvl w:val="0"/>
          <w:numId w:val="1098"/>
        </w:numPr>
      </w:pPr>
      <w:r>
        <w:rPr>
          <w:rFonts w:hint="eastAsia"/>
          <w:b/>
          <w:bCs/>
        </w:rPr>
        <w:t xml:space="preserve">政府采购计划备案</w:t>
      </w:r>
      <w:r>
        <w:rPr>
          <w:rFonts w:hint="eastAsia"/>
        </w:rPr>
        <w:t xml:space="preserve">：报本级人民政府财政部门备案，非上级人民政府财政部门。</w:t>
      </w:r>
    </w:p>
    <w:bookmarkEnd w:id="121"/>
    <w:bookmarkStart w:id="122" w:name="三记忆点--口诀-7"/>
    <w:p>
      <w:pPr>
        <w:pStyle w:val="Heading3"/>
      </w:pPr>
      <w:r>
        <w:rPr>
          <w:rFonts w:hint="eastAsia"/>
        </w:rPr>
        <w:t xml:space="preserve">三、记忆点</w:t>
      </w:r>
      <w:r>
        <w:t xml:space="preserve"> · </w:t>
      </w:r>
      <w:r>
        <w:rPr>
          <w:rFonts w:hint="eastAsia"/>
        </w:rPr>
        <w:t xml:space="preserve">口诀</w:t>
      </w:r>
    </w:p>
    <w:p>
      <w:pPr>
        <w:pStyle w:val="Compact"/>
        <w:numPr>
          <w:ilvl w:val="0"/>
          <w:numId w:val="1099"/>
        </w:numPr>
      </w:pPr>
      <w:r>
        <w:rPr>
          <w:rFonts w:hint="eastAsia"/>
          <w:b/>
          <w:bCs/>
        </w:rPr>
        <w:t xml:space="preserve">按预算、按程序、按进度</w:t>
      </w:r>
      <w:r>
        <w:rPr>
          <w:rFonts w:hint="eastAsia"/>
        </w:rPr>
        <w:t xml:space="preserve">——预算资金拨付三原则。</w:t>
      </w:r>
    </w:p>
    <w:p>
      <w:pPr>
        <w:pStyle w:val="Compact"/>
        <w:numPr>
          <w:ilvl w:val="0"/>
          <w:numId w:val="1099"/>
        </w:numPr>
      </w:pPr>
      <w:r>
        <w:rPr>
          <w:rFonts w:hint="eastAsia"/>
          <w:b/>
          <w:bCs/>
        </w:rPr>
        <w:t xml:space="preserve">三条件同到才开花</w:t>
      </w:r>
      <w:r>
        <w:rPr>
          <w:rFonts w:hint="eastAsia"/>
        </w:rPr>
        <w:t xml:space="preserve">——资产支出已发生＋借款费用已发生＋购建活动已开始，同时满足才资本化。</w:t>
      </w:r>
    </w:p>
    <w:p>
      <w:pPr>
        <w:pStyle w:val="Compact"/>
        <w:numPr>
          <w:ilvl w:val="0"/>
          <w:numId w:val="1099"/>
        </w:numPr>
      </w:pPr>
      <w:r>
        <w:rPr>
          <w:rFonts w:hint="eastAsia"/>
          <w:b/>
          <w:bCs/>
        </w:rPr>
        <w:t xml:space="preserve">开工起，可用停</w:t>
      </w:r>
      <w:r>
        <w:rPr>
          <w:rFonts w:hint="eastAsia"/>
        </w:rPr>
        <w:t xml:space="preserve">——资本化自购建活动开始（开工）起，至达到预定可使用状态止，竣工决算不算数。</w:t>
      </w:r>
    </w:p>
    <w:p>
      <w:pPr>
        <w:pStyle w:val="Compact"/>
        <w:numPr>
          <w:ilvl w:val="0"/>
          <w:numId w:val="1099"/>
        </w:numPr>
      </w:pPr>
      <w:r>
        <w:rPr>
          <w:rFonts w:hint="eastAsia"/>
          <w:b/>
          <w:bCs/>
        </w:rPr>
        <w:t xml:space="preserve">类款项目四级走，细到项、款</w:t>
      </w:r>
      <w:r>
        <w:rPr>
          <w:rFonts w:hint="eastAsia"/>
        </w:rPr>
        <w:t xml:space="preserve">——科目分四级，功能分类编到项、经济性质基本支出编到款。</w:t>
      </w:r>
    </w:p>
    <w:p>
      <w:pPr>
        <w:pStyle w:val="Compact"/>
        <w:numPr>
          <w:ilvl w:val="0"/>
          <w:numId w:val="1099"/>
        </w:numPr>
      </w:pPr>
      <w:r>
        <w:rPr>
          <w:rFonts w:hint="eastAsia"/>
          <w:b/>
          <w:bCs/>
        </w:rPr>
        <w:t xml:space="preserve">财批部门二十，部门批单位十五</w:t>
      </w:r>
      <w:r>
        <w:rPr>
          <w:rFonts w:hint="eastAsia"/>
        </w:rPr>
        <w:t xml:space="preserve">——预算批复时限（财政部门20日、各部门15日）。</w:t>
      </w:r>
    </w:p>
    <w:p>
      <w:pPr>
        <w:pStyle w:val="Compact"/>
        <w:numPr>
          <w:ilvl w:val="0"/>
          <w:numId w:val="1099"/>
        </w:numPr>
      </w:pPr>
      <w:r>
        <w:rPr>
          <w:rFonts w:hint="eastAsia"/>
          <w:b/>
          <w:bCs/>
        </w:rPr>
        <w:t xml:space="preserve">公开二十，莫记十日</w:t>
      </w:r>
      <w:r>
        <w:rPr>
          <w:rFonts w:hint="eastAsia"/>
        </w:rPr>
        <w:t xml:space="preserve">——部门预决算批复后20日内向社会公开。</w:t>
      </w:r>
    </w:p>
    <w:p>
      <w:pPr>
        <w:pStyle w:val="Compact"/>
        <w:numPr>
          <w:ilvl w:val="0"/>
          <w:numId w:val="1099"/>
        </w:numPr>
      </w:pPr>
      <w:r>
        <w:rPr>
          <w:rFonts w:hint="eastAsia"/>
          <w:b/>
          <w:bCs/>
        </w:rPr>
        <w:t xml:space="preserve">超收只两用：冲赤补基</w:t>
      </w:r>
      <w:r>
        <w:rPr>
          <w:rFonts w:hint="eastAsia"/>
        </w:rPr>
        <w:t xml:space="preserve">——超收收入只能冲减赤字或补充预算稳定调节基金。</w:t>
      </w:r>
    </w:p>
    <w:p>
      <w:pPr>
        <w:pStyle w:val="Compact"/>
        <w:numPr>
          <w:ilvl w:val="0"/>
          <w:numId w:val="1099"/>
        </w:numPr>
      </w:pPr>
      <w:r>
        <w:rPr>
          <w:rFonts w:hint="eastAsia"/>
          <w:b/>
          <w:bCs/>
        </w:rPr>
        <w:t xml:space="preserve">转移、债收不算超短</w:t>
      </w:r>
      <w:r>
        <w:rPr>
          <w:rFonts w:hint="eastAsia"/>
        </w:rPr>
        <w:t xml:space="preserve">——计算超收/短收时排除转移性收入和政府债务收入。</w:t>
      </w:r>
    </w:p>
    <w:p>
      <w:pPr>
        <w:pStyle w:val="Compact"/>
        <w:numPr>
          <w:ilvl w:val="0"/>
          <w:numId w:val="1099"/>
        </w:numPr>
      </w:pPr>
      <w:r>
        <w:rPr>
          <w:rFonts w:hint="eastAsia"/>
          <w:b/>
          <w:bCs/>
        </w:rPr>
        <w:t xml:space="preserve">预备不够，县级先行</w:t>
      </w:r>
      <w:r>
        <w:rPr>
          <w:rFonts w:hint="eastAsia"/>
        </w:rPr>
        <w:t xml:space="preserve">——预备费不足时县级以上政府可先安排支出，乡级不行。</w:t>
      </w:r>
    </w:p>
    <w:p>
      <w:pPr>
        <w:pStyle w:val="Compact"/>
        <w:numPr>
          <w:ilvl w:val="0"/>
          <w:numId w:val="1099"/>
        </w:numPr>
      </w:pPr>
      <w:r>
        <w:rPr>
          <w:rFonts w:hint="eastAsia"/>
          <w:b/>
          <w:bCs/>
        </w:rPr>
        <w:t xml:space="preserve">派出不设一级，收支纳本级</w:t>
      </w:r>
      <w:r>
        <w:rPr>
          <w:rFonts w:hint="eastAsia"/>
        </w:rPr>
        <w:t xml:space="preserve">——派出机关不作为一级预算，其收支纳入本级预算。</w:t>
      </w:r>
    </w:p>
    <w:bookmarkEnd w:id="122"/>
    <w:bookmarkStart w:id="123" w:name="四高频数字--期限--比例-7"/>
    <w:p>
      <w:pPr>
        <w:pStyle w:val="Heading3"/>
      </w:pPr>
      <w:r>
        <w:rPr>
          <w:rFonts w:hint="eastAsia"/>
        </w:rPr>
        <w:t xml:space="preserve">四、高频数字</w:t>
      </w:r>
      <w:r>
        <w:t xml:space="preserve"> · </w:t>
      </w:r>
      <w:r>
        <w:rPr>
          <w:rFonts w:hint="eastAsia"/>
        </w:rPr>
        <w:t xml:space="preserve">期限</w:t>
      </w:r>
      <w:r>
        <w:t xml:space="preserve"> · </w:t>
      </w:r>
      <w:r>
        <w:rPr>
          <w:rFonts w:hint="eastAsia"/>
        </w:rPr>
        <w:t xml:space="preserve">比例</w:t>
      </w:r>
    </w:p>
    <w:p>
      <w:pPr>
        <w:pStyle w:val="Compact"/>
        <w:numPr>
          <w:ilvl w:val="0"/>
          <w:numId w:val="1100"/>
        </w:numPr>
      </w:pPr>
      <w:r>
        <w:rPr>
          <w:rFonts w:hint="eastAsia"/>
        </w:rPr>
        <w:t xml:space="preserve">借款费用资本化·借款取得日：2×21年2月1日（取得专门借款）</w:t>
      </w:r>
    </w:p>
    <w:p>
      <w:pPr>
        <w:pStyle w:val="Compact"/>
        <w:numPr>
          <w:ilvl w:val="0"/>
          <w:numId w:val="1100"/>
        </w:numPr>
      </w:pPr>
      <w:r>
        <w:rPr>
          <w:rFonts w:hint="eastAsia"/>
        </w:rPr>
        <w:t xml:space="preserve">借款费用资本化·支付工程物资款：2×21年3月5日（因未开工，此时不资本化）</w:t>
      </w:r>
    </w:p>
    <w:p>
      <w:pPr>
        <w:pStyle w:val="Compact"/>
        <w:numPr>
          <w:ilvl w:val="0"/>
          <w:numId w:val="1100"/>
        </w:numPr>
      </w:pPr>
      <w:r>
        <w:rPr>
          <w:rFonts w:hint="eastAsia"/>
        </w:rPr>
        <w:t xml:space="preserve">借款费用资本化·起点：2×21年7月1日（征地纠纷致开工，购建活动开始）</w:t>
      </w:r>
    </w:p>
    <w:p>
      <w:pPr>
        <w:pStyle w:val="Compact"/>
        <w:numPr>
          <w:ilvl w:val="0"/>
          <w:numId w:val="1100"/>
        </w:numPr>
      </w:pPr>
      <w:r>
        <w:rPr>
          <w:rFonts w:hint="eastAsia"/>
        </w:rPr>
        <w:t xml:space="preserve">借款费用资本化·停止：2×23年2月28日（达到预定可使用状态）</w:t>
      </w:r>
    </w:p>
    <w:p>
      <w:pPr>
        <w:pStyle w:val="Compact"/>
        <w:numPr>
          <w:ilvl w:val="0"/>
          <w:numId w:val="1100"/>
        </w:numPr>
      </w:pPr>
      <w:r>
        <w:rPr>
          <w:rFonts w:hint="eastAsia"/>
        </w:rPr>
        <w:t xml:space="preserve">借款费用资本化·竣工决算：2×23年4月30日（办理竣工决算，不影响停止时点）</w:t>
      </w:r>
    </w:p>
    <w:p>
      <w:pPr>
        <w:pStyle w:val="Compact"/>
        <w:numPr>
          <w:ilvl w:val="0"/>
          <w:numId w:val="1100"/>
        </w:numPr>
      </w:pPr>
      <w:r>
        <w:rPr>
          <w:rFonts w:hint="eastAsia"/>
        </w:rPr>
        <w:t xml:space="preserve">借款费用资本化条件数：3条（同时满足）</w:t>
      </w:r>
    </w:p>
    <w:p>
      <w:pPr>
        <w:pStyle w:val="Compact"/>
        <w:numPr>
          <w:ilvl w:val="0"/>
          <w:numId w:val="1100"/>
        </w:numPr>
      </w:pPr>
      <w:r>
        <w:rPr>
          <w:rFonts w:hint="eastAsia"/>
        </w:rPr>
        <w:t xml:space="preserve">预算批复时限（财政部门→各部门）：20日内</w:t>
      </w:r>
    </w:p>
    <w:p>
      <w:pPr>
        <w:pStyle w:val="Compact"/>
        <w:numPr>
          <w:ilvl w:val="0"/>
          <w:numId w:val="1100"/>
        </w:numPr>
      </w:pPr>
      <w:r>
        <w:rPr>
          <w:rFonts w:hint="eastAsia"/>
        </w:rPr>
        <w:t xml:space="preserve">预算批复时限（各部门→所属单位）：15日内</w:t>
      </w:r>
    </w:p>
    <w:p>
      <w:pPr>
        <w:pStyle w:val="Compact"/>
        <w:numPr>
          <w:ilvl w:val="0"/>
          <w:numId w:val="1100"/>
        </w:numPr>
      </w:pPr>
      <w:r>
        <w:rPr>
          <w:rFonts w:hint="eastAsia"/>
        </w:rPr>
        <w:t xml:space="preserve">部门预决算向社会公开时限：批复后20日内</w:t>
      </w:r>
    </w:p>
    <w:p>
      <w:pPr>
        <w:pStyle w:val="Compact"/>
        <w:numPr>
          <w:ilvl w:val="0"/>
          <w:numId w:val="1100"/>
        </w:numPr>
      </w:pPr>
      <w:r>
        <w:rPr>
          <w:rFonts w:hint="eastAsia"/>
        </w:rPr>
        <w:t xml:space="preserve">支出科目级次：类、款、项、目，共4级</w:t>
      </w:r>
    </w:p>
    <w:p>
      <w:pPr>
        <w:pStyle w:val="Compact"/>
        <w:numPr>
          <w:ilvl w:val="0"/>
          <w:numId w:val="1100"/>
        </w:numPr>
      </w:pPr>
      <w:r>
        <w:rPr>
          <w:rFonts w:hint="eastAsia"/>
        </w:rPr>
        <w:t xml:space="preserve">支出编列级次·功能分类：编列到项</w:t>
      </w:r>
    </w:p>
    <w:p>
      <w:pPr>
        <w:pStyle w:val="Compact"/>
        <w:numPr>
          <w:ilvl w:val="0"/>
          <w:numId w:val="1100"/>
        </w:numPr>
      </w:pPr>
      <w:r>
        <w:rPr>
          <w:rFonts w:hint="eastAsia"/>
        </w:rPr>
        <w:t xml:space="preserve">支出编列级次·经济性质分类（基本支出）：编列到款</w:t>
      </w:r>
    </w:p>
    <w:p>
      <w:pPr>
        <w:pStyle w:val="Compact"/>
        <w:numPr>
          <w:ilvl w:val="0"/>
          <w:numId w:val="1100"/>
        </w:numPr>
      </w:pPr>
      <w:r>
        <w:rPr>
          <w:rFonts w:hint="eastAsia"/>
        </w:rPr>
        <w:t xml:space="preserve">一般公共预算支出经济性质分类：4类（工资福利、商品和服务、资本性、其他）</w:t>
      </w:r>
    </w:p>
    <w:p>
      <w:pPr>
        <w:pStyle w:val="Compact"/>
        <w:numPr>
          <w:ilvl w:val="0"/>
          <w:numId w:val="1100"/>
        </w:numPr>
      </w:pPr>
      <w:r>
        <w:rPr>
          <w:rFonts w:hint="eastAsia"/>
        </w:rPr>
        <w:t xml:space="preserve">预算支出标准：2类（基本支出标准、项目支出标准）</w:t>
      </w:r>
    </w:p>
    <w:p>
      <w:pPr>
        <w:pStyle w:val="Compact"/>
        <w:numPr>
          <w:ilvl w:val="0"/>
          <w:numId w:val="1100"/>
        </w:numPr>
      </w:pPr>
      <w:r>
        <w:rPr>
          <w:rFonts w:hint="eastAsia"/>
        </w:rPr>
        <w:t xml:space="preserve">预算资金拨付原则：3条（按预算、按级次和程序、按进度）</w:t>
      </w:r>
    </w:p>
    <w:p>
      <w:pPr>
        <w:pStyle w:val="Compact"/>
        <w:numPr>
          <w:ilvl w:val="0"/>
          <w:numId w:val="1100"/>
        </w:numPr>
      </w:pPr>
      <w:r>
        <w:rPr>
          <w:rFonts w:hint="eastAsia"/>
        </w:rPr>
        <w:t xml:space="preserve">预算执行情况报送周期：旬报、月报、季报（3种）</w:t>
      </w:r>
    </w:p>
    <w:p>
      <w:r>
        <w:pict>
          <v:rect style="width:0;height:1.5pt" o:hralign="center" o:hrstd="t" o:hr="t"/>
        </w:pict>
      </w:r>
    </w:p>
    <w:bookmarkEnd w:id="123"/>
    <w:bookmarkEnd w:id="124"/>
    <w:bookmarkStart w:id="136" w:name="X052748438642b478244119a12a5edf53aa2bd0a"/>
    <w:p>
      <w:pPr>
        <w:pStyle w:val="Heading2"/>
      </w:pPr>
      <w:r>
        <w:t xml:space="preserve">09 </w:t>
      </w:r>
      <w:r>
        <w:rPr>
          <w:rFonts w:hint="eastAsia"/>
        </w:rPr>
        <w:t xml:space="preserve">会计档案管理办法（53</w:t>
      </w:r>
      <w:r>
        <w:t xml:space="preserve"> </w:t>
      </w:r>
      <w:r>
        <w:rPr>
          <w:rFonts w:hint="eastAsia"/>
        </w:rPr>
        <w:t xml:space="preserve">题）</w:t>
      </w:r>
    </w:p>
    <w:bookmarkStart w:id="132" w:name="一考点速览-8"/>
    <w:p>
      <w:pPr>
        <w:pStyle w:val="Heading3"/>
      </w:pPr>
      <w:r>
        <w:rPr>
          <w:rFonts w:hint="eastAsia"/>
        </w:rPr>
        <w:t xml:space="preserve">一、考点速览</w:t>
      </w:r>
    </w:p>
    <w:bookmarkStart w:id="125" w:name="X4e9af025f8177bc881503a0235d787632b8fadc"/>
    <w:p>
      <w:pPr>
        <w:pStyle w:val="Heading4"/>
      </w:pPr>
      <w:r>
        <w:t xml:space="preserve">1. </w:t>
      </w:r>
      <w:r>
        <w:rPr>
          <w:rFonts w:hint="eastAsia"/>
        </w:rPr>
        <w:t xml:space="preserve">法规依据与总则</w:t>
      </w:r>
    </w:p>
    <w:p>
      <w:pPr>
        <w:pStyle w:val="Compact"/>
        <w:numPr>
          <w:ilvl w:val="0"/>
          <w:numId w:val="1101"/>
        </w:numPr>
      </w:pPr>
      <w:r>
        <w:rPr>
          <w:rFonts w:hint="eastAsia"/>
        </w:rPr>
        <w:t xml:space="preserve">立法依据：会计档案管理以《会计法》为立法依据</w:t>
      </w:r>
    </w:p>
    <w:p>
      <w:pPr>
        <w:pStyle w:val="Compact"/>
        <w:numPr>
          <w:ilvl w:val="0"/>
          <w:numId w:val="1101"/>
        </w:numPr>
      </w:pPr>
      <w:r>
        <w:rPr>
          <w:rFonts w:hint="eastAsia"/>
        </w:rPr>
        <w:t xml:space="preserve">新增要求：2024版《会计法》新增会计档案安全保护要求（第二十三条）</w:t>
      </w:r>
    </w:p>
    <w:p>
      <w:pPr>
        <w:pStyle w:val="Compact"/>
        <w:numPr>
          <w:ilvl w:val="0"/>
          <w:numId w:val="1101"/>
        </w:numPr>
      </w:pPr>
      <w:r>
        <w:rPr>
          <w:rFonts w:hint="eastAsia"/>
        </w:rPr>
        <w:t xml:space="preserve">期限规定主体：保管期限由《会计档案管理办法》统一规定，企业不得自定</w:t>
      </w:r>
    </w:p>
    <w:p>
      <w:pPr>
        <w:pStyle w:val="Compact"/>
        <w:numPr>
          <w:ilvl w:val="0"/>
          <w:numId w:val="1101"/>
        </w:numPr>
      </w:pPr>
      <w:r>
        <w:rPr>
          <w:rFonts w:hint="eastAsia"/>
        </w:rPr>
        <w:t xml:space="preserve">期限决定依据：保存期限和销毁期限均由《会计档案管理办法》等国家法律法规决定</w:t>
      </w:r>
    </w:p>
    <w:p>
      <w:pPr>
        <w:pStyle w:val="Compact"/>
        <w:numPr>
          <w:ilvl w:val="0"/>
          <w:numId w:val="1101"/>
        </w:numPr>
      </w:pPr>
      <w:r>
        <w:rPr>
          <w:rFonts w:hint="eastAsia"/>
        </w:rPr>
        <w:t xml:space="preserve">适用范围：国家机关、社会团体、企业、事业单位均适用本办法</w:t>
      </w:r>
    </w:p>
    <w:p>
      <w:pPr>
        <w:pStyle w:val="Compact"/>
        <w:numPr>
          <w:ilvl w:val="0"/>
          <w:numId w:val="1101"/>
        </w:numPr>
      </w:pPr>
      <w:r>
        <w:rPr>
          <w:rFonts w:hint="eastAsia"/>
        </w:rPr>
        <w:t xml:space="preserve">企业自定禁止：企业不得随意决定会计档案的保存期限</w:t>
      </w:r>
    </w:p>
    <w:bookmarkEnd w:id="125"/>
    <w:bookmarkStart w:id="126" w:name="X422475221bffc524fd56840c8b4cb622f8634e2"/>
    <w:p>
      <w:pPr>
        <w:pStyle w:val="Heading4"/>
      </w:pPr>
      <w:r>
        <w:t xml:space="preserve">2. </w:t>
      </w:r>
      <w:r>
        <w:rPr>
          <w:rFonts w:hint="eastAsia"/>
        </w:rPr>
        <w:t xml:space="preserve">归档范围与归档整理移交</w:t>
      </w:r>
    </w:p>
    <w:p>
      <w:pPr>
        <w:pStyle w:val="Compact"/>
        <w:numPr>
          <w:ilvl w:val="0"/>
          <w:numId w:val="1102"/>
        </w:numPr>
      </w:pPr>
      <w:r>
        <w:rPr>
          <w:rFonts w:hint="eastAsia"/>
        </w:rPr>
        <w:t xml:space="preserve">归档范围：会计凭证、会计账簿、财务会计报告、其他会计资料四大类</w:t>
      </w:r>
    </w:p>
    <w:p>
      <w:pPr>
        <w:pStyle w:val="Compact"/>
        <w:numPr>
          <w:ilvl w:val="0"/>
          <w:numId w:val="1102"/>
        </w:numPr>
      </w:pPr>
      <w:r>
        <w:rPr>
          <w:rFonts w:hint="eastAsia"/>
        </w:rPr>
        <w:t xml:space="preserve">非归档资料：租赁合同等业务合同不属于会计资料，不予归档</w:t>
      </w:r>
    </w:p>
    <w:p>
      <w:pPr>
        <w:pStyle w:val="Compact"/>
        <w:numPr>
          <w:ilvl w:val="0"/>
          <w:numId w:val="1102"/>
        </w:numPr>
      </w:pPr>
      <w:r>
        <w:rPr>
          <w:rFonts w:hint="eastAsia"/>
        </w:rPr>
        <w:t xml:space="preserve">财务会计报告种类：包括月度、季度、半年度、年度四类（第六条）</w:t>
      </w:r>
    </w:p>
    <w:p>
      <w:pPr>
        <w:pStyle w:val="Compact"/>
        <w:numPr>
          <w:ilvl w:val="0"/>
          <w:numId w:val="1102"/>
        </w:numPr>
      </w:pPr>
      <w:r>
        <w:rPr>
          <w:rFonts w:hint="eastAsia"/>
        </w:rPr>
        <w:t xml:space="preserve">归档责任主体：归档由会计管理机构（财务部门）负责，先临时保管整理后移交</w:t>
      </w:r>
    </w:p>
    <w:p>
      <w:pPr>
        <w:pStyle w:val="Compact"/>
        <w:numPr>
          <w:ilvl w:val="0"/>
          <w:numId w:val="1102"/>
        </w:numPr>
      </w:pPr>
      <w:r>
        <w:rPr>
          <w:rFonts w:hint="eastAsia"/>
        </w:rPr>
        <w:t xml:space="preserve">分类与编号：应按类别和年度分类编号保存，不得随意存放或随时更改</w:t>
      </w:r>
    </w:p>
    <w:p>
      <w:pPr>
        <w:pStyle w:val="Compact"/>
        <w:numPr>
          <w:ilvl w:val="0"/>
          <w:numId w:val="1102"/>
        </w:numPr>
      </w:pPr>
      <w:r>
        <w:rPr>
          <w:rFonts w:hint="eastAsia"/>
        </w:rPr>
        <w:t xml:space="preserve">移交清册内容：列明会计档案名称、档案编号、应保管期限，不含档案管理人</w:t>
      </w:r>
    </w:p>
    <w:p>
      <w:pPr>
        <w:pStyle w:val="Compact"/>
        <w:numPr>
          <w:ilvl w:val="0"/>
          <w:numId w:val="1102"/>
        </w:numPr>
      </w:pPr>
      <w:r>
        <w:rPr>
          <w:rFonts w:hint="eastAsia"/>
        </w:rPr>
        <w:t xml:space="preserve">机构变动保管：合并后由存续/合并单位统一保管；分立未了事项凭证由业务相关方保存</w:t>
      </w:r>
    </w:p>
    <w:p>
      <w:pPr>
        <w:pStyle w:val="Compact"/>
        <w:numPr>
          <w:ilvl w:val="0"/>
          <w:numId w:val="1102"/>
        </w:numPr>
      </w:pPr>
      <w:r>
        <w:rPr>
          <w:rFonts w:hint="eastAsia"/>
        </w:rPr>
        <w:t xml:space="preserve">建设单位移交：项目建设期档案需移交的，办理竣工财务决算后及时移交</w:t>
      </w:r>
    </w:p>
    <w:bookmarkEnd w:id="126"/>
    <w:bookmarkStart w:id="127" w:name="X429f4421baf307e146983612ced1963d7f6fc3a"/>
    <w:p>
      <w:pPr>
        <w:pStyle w:val="Heading4"/>
      </w:pPr>
      <w:r>
        <w:t xml:space="preserve">3. </w:t>
      </w:r>
      <w:r>
        <w:rPr>
          <w:rFonts w:hint="eastAsia"/>
        </w:rPr>
        <w:t xml:space="preserve">保管期限</w:t>
      </w:r>
    </w:p>
    <w:p>
      <w:pPr>
        <w:pStyle w:val="Compact"/>
        <w:numPr>
          <w:ilvl w:val="0"/>
          <w:numId w:val="1103"/>
        </w:numPr>
      </w:pPr>
      <w:r>
        <w:rPr>
          <w:rFonts w:hint="eastAsia"/>
        </w:rPr>
        <w:t xml:space="preserve">期限体系：会计档案保管期限分永久、30年、10年、5年</w:t>
      </w:r>
    </w:p>
    <w:p>
      <w:pPr>
        <w:pStyle w:val="Compact"/>
        <w:numPr>
          <w:ilvl w:val="0"/>
          <w:numId w:val="1103"/>
        </w:numPr>
      </w:pPr>
      <w:r>
        <w:rPr>
          <w:rFonts w:hint="eastAsia"/>
        </w:rPr>
        <w:t xml:space="preserve">定期两档：定期保管期限为10年和30年</w:t>
      </w:r>
    </w:p>
    <w:p>
      <w:pPr>
        <w:pStyle w:val="Compact"/>
        <w:numPr>
          <w:ilvl w:val="0"/>
          <w:numId w:val="1103"/>
        </w:numPr>
      </w:pPr>
      <w:r>
        <w:rPr>
          <w:rFonts w:hint="eastAsia"/>
        </w:rPr>
        <w:t xml:space="preserve">凭证期限：原始凭证、记账凭证的保管期限均为30年</w:t>
      </w:r>
    </w:p>
    <w:p>
      <w:pPr>
        <w:pStyle w:val="Compact"/>
        <w:numPr>
          <w:ilvl w:val="0"/>
          <w:numId w:val="1103"/>
        </w:numPr>
      </w:pPr>
      <w:r>
        <w:rPr>
          <w:rFonts w:hint="eastAsia"/>
        </w:rPr>
        <w:t xml:space="preserve">最低期限：企业会计档案保管期限一般不少于10年</w:t>
      </w:r>
    </w:p>
    <w:p>
      <w:pPr>
        <w:pStyle w:val="Compact"/>
        <w:numPr>
          <w:ilvl w:val="0"/>
          <w:numId w:val="1103"/>
        </w:numPr>
      </w:pPr>
      <w:r>
        <w:rPr>
          <w:rFonts w:hint="eastAsia"/>
        </w:rPr>
        <w:t xml:space="preserve">特殊期限：固定资产卡片在固定资产报废清理后保管5年</w:t>
      </w:r>
    </w:p>
    <w:p>
      <w:pPr>
        <w:pStyle w:val="Compact"/>
        <w:numPr>
          <w:ilvl w:val="0"/>
          <w:numId w:val="1103"/>
        </w:numPr>
      </w:pPr>
      <w:r>
        <w:rPr>
          <w:rFonts w:hint="eastAsia"/>
        </w:rPr>
        <w:t xml:space="preserve">永久期限：年度财务报告属永久保管</w:t>
      </w:r>
    </w:p>
    <w:p>
      <w:pPr>
        <w:pStyle w:val="Compact"/>
        <w:numPr>
          <w:ilvl w:val="0"/>
          <w:numId w:val="1103"/>
        </w:numPr>
      </w:pPr>
      <w:r>
        <w:rPr>
          <w:rFonts w:hint="eastAsia"/>
        </w:rPr>
        <w:t xml:space="preserve">易错点：不存在"3年"期限，也不能笼统称"不少于10年"</w:t>
      </w:r>
    </w:p>
    <w:bookmarkEnd w:id="127"/>
    <w:bookmarkStart w:id="128" w:name="X7fbf4c54ed641b3b88b513a637fe440aa439269"/>
    <w:p>
      <w:pPr>
        <w:pStyle w:val="Heading4"/>
      </w:pPr>
      <w:r>
        <w:t xml:space="preserve">4. </w:t>
      </w:r>
      <w:r>
        <w:rPr>
          <w:rFonts w:hint="eastAsia"/>
        </w:rPr>
        <w:t xml:space="preserve">保管、存放与安全保密</w:t>
      </w:r>
    </w:p>
    <w:p>
      <w:pPr>
        <w:pStyle w:val="Compact"/>
        <w:numPr>
          <w:ilvl w:val="0"/>
          <w:numId w:val="1104"/>
        </w:numPr>
      </w:pPr>
      <w:r>
        <w:rPr>
          <w:rFonts w:hint="eastAsia"/>
        </w:rPr>
        <w:t xml:space="preserve">保存地点：应存放在档案室等专门场所，不能随意存放或放办公桌</w:t>
      </w:r>
    </w:p>
    <w:p>
      <w:pPr>
        <w:pStyle w:val="Compact"/>
        <w:numPr>
          <w:ilvl w:val="0"/>
          <w:numId w:val="1104"/>
        </w:numPr>
      </w:pPr>
      <w:r>
        <w:rPr>
          <w:rFonts w:hint="eastAsia"/>
        </w:rPr>
        <w:t xml:space="preserve">存放环境：远离高温潮湿，做到防潮、防高温、防火、防蛀</w:t>
      </w:r>
    </w:p>
    <w:p>
      <w:pPr>
        <w:pStyle w:val="Compact"/>
        <w:numPr>
          <w:ilvl w:val="0"/>
          <w:numId w:val="1104"/>
        </w:numPr>
      </w:pPr>
      <w:r>
        <w:rPr>
          <w:rFonts w:hint="eastAsia"/>
        </w:rPr>
        <w:t xml:space="preserve">保密要求：既要防止丢失，也要保密，须采取安全防护措施</w:t>
      </w:r>
    </w:p>
    <w:p>
      <w:pPr>
        <w:pStyle w:val="Compact"/>
        <w:numPr>
          <w:ilvl w:val="0"/>
          <w:numId w:val="1104"/>
        </w:numPr>
      </w:pPr>
      <w:r>
        <w:rPr>
          <w:rFonts w:hint="eastAsia"/>
        </w:rPr>
        <w:t xml:space="preserve">外部存储限制：不得由外部公司随意存储档案，涉及安全保密</w:t>
      </w:r>
    </w:p>
    <w:p>
      <w:pPr>
        <w:pStyle w:val="Compact"/>
        <w:numPr>
          <w:ilvl w:val="0"/>
          <w:numId w:val="1104"/>
        </w:numPr>
      </w:pPr>
      <w:r>
        <w:rPr>
          <w:rFonts w:hint="eastAsia"/>
        </w:rPr>
        <w:t xml:space="preserve">安全存储条件：应提供安全存储条件并进行分类编号管理</w:t>
      </w:r>
    </w:p>
    <w:p>
      <w:pPr>
        <w:pStyle w:val="Compact"/>
        <w:numPr>
          <w:ilvl w:val="0"/>
          <w:numId w:val="1104"/>
        </w:numPr>
      </w:pPr>
      <w:r>
        <w:rPr>
          <w:rFonts w:hint="eastAsia"/>
        </w:rPr>
        <w:t xml:space="preserve">加密防泄漏：可加密防泄漏、可云端存储，但须保障安全</w:t>
      </w:r>
    </w:p>
    <w:p>
      <w:pPr>
        <w:pStyle w:val="Compact"/>
        <w:numPr>
          <w:ilvl w:val="0"/>
          <w:numId w:val="1104"/>
        </w:numPr>
      </w:pPr>
      <w:r>
        <w:rPr>
          <w:rFonts w:hint="eastAsia"/>
        </w:rPr>
        <w:t xml:space="preserve">保存基本要求：保存期不少于10年、分类整理、妥善保管避免损毁</w:t>
      </w:r>
    </w:p>
    <w:p>
      <w:pPr>
        <w:pStyle w:val="Compact"/>
        <w:numPr>
          <w:ilvl w:val="0"/>
          <w:numId w:val="1104"/>
        </w:numPr>
      </w:pPr>
      <w:r>
        <w:rPr>
          <w:rFonts w:hint="eastAsia"/>
        </w:rPr>
        <w:t xml:space="preserve">禁止公开：不得对外公开会计档案内容</w:t>
      </w:r>
    </w:p>
    <w:bookmarkEnd w:id="128"/>
    <w:bookmarkStart w:id="129" w:name="X91ce3b72e1ed999504451fe34140a28253c7656"/>
    <w:p>
      <w:pPr>
        <w:pStyle w:val="Heading4"/>
      </w:pPr>
      <w:r>
        <w:t xml:space="preserve">5. </w:t>
      </w:r>
      <w:r>
        <w:rPr>
          <w:rFonts w:hint="eastAsia"/>
        </w:rPr>
        <w:t xml:space="preserve">管理基本要求与职责</w:t>
      </w:r>
    </w:p>
    <w:p>
      <w:pPr>
        <w:pStyle w:val="Compact"/>
        <w:numPr>
          <w:ilvl w:val="0"/>
          <w:numId w:val="1105"/>
        </w:numPr>
      </w:pPr>
      <w:r>
        <w:rPr>
          <w:rFonts w:hint="eastAsia"/>
        </w:rPr>
        <w:t xml:space="preserve">管理原则：坚持完整性、准确性和保密性</w:t>
      </w:r>
    </w:p>
    <w:p>
      <w:pPr>
        <w:pStyle w:val="Compact"/>
        <w:numPr>
          <w:ilvl w:val="0"/>
          <w:numId w:val="1105"/>
        </w:numPr>
      </w:pPr>
      <w:r>
        <w:rPr>
          <w:rFonts w:hint="eastAsia"/>
        </w:rPr>
        <w:t xml:space="preserve">基本要求：确保会计档案真实、完整、保密，及时性不属核心要求</w:t>
      </w:r>
    </w:p>
    <w:p>
      <w:pPr>
        <w:pStyle w:val="Compact"/>
        <w:numPr>
          <w:ilvl w:val="0"/>
          <w:numId w:val="1105"/>
        </w:numPr>
      </w:pPr>
      <w:r>
        <w:rPr>
          <w:rFonts w:hint="eastAsia"/>
        </w:rPr>
        <w:t xml:space="preserve">档案属性：采安全防护措施，保证真实、完整、可靠、安全</w:t>
      </w:r>
    </w:p>
    <w:p>
      <w:pPr>
        <w:pStyle w:val="Compact"/>
        <w:numPr>
          <w:ilvl w:val="0"/>
          <w:numId w:val="1105"/>
        </w:numPr>
      </w:pPr>
      <w:r>
        <w:rPr>
          <w:rFonts w:hint="eastAsia"/>
        </w:rPr>
        <w:t xml:space="preserve">管理环节：包括收集、整理、保管、使用、销毁（含鉴定）等</w:t>
      </w:r>
    </w:p>
    <w:p>
      <w:pPr>
        <w:pStyle w:val="Compact"/>
        <w:numPr>
          <w:ilvl w:val="0"/>
          <w:numId w:val="1105"/>
        </w:numPr>
      </w:pPr>
      <w:r>
        <w:rPr>
          <w:rFonts w:hint="eastAsia"/>
        </w:rPr>
        <w:t xml:space="preserve">基本工作：含收集、整理、保管、保密管理、销毁管理等，不含"销售"</w:t>
      </w:r>
    </w:p>
    <w:p>
      <w:pPr>
        <w:pStyle w:val="Compact"/>
        <w:numPr>
          <w:ilvl w:val="0"/>
          <w:numId w:val="1105"/>
        </w:numPr>
      </w:pPr>
      <w:r>
        <w:rPr>
          <w:rFonts w:hint="eastAsia"/>
        </w:rPr>
        <w:t xml:space="preserve">分类要求：应按年度分类（非按会计科目分类）并保证安全性</w:t>
      </w:r>
    </w:p>
    <w:p>
      <w:pPr>
        <w:pStyle w:val="Compact"/>
        <w:numPr>
          <w:ilvl w:val="0"/>
          <w:numId w:val="1105"/>
        </w:numPr>
      </w:pPr>
      <w:r>
        <w:rPr>
          <w:rFonts w:hint="eastAsia"/>
        </w:rPr>
        <w:t xml:space="preserve">销毁禁止：会计档案不得随便销毁，须按法定程序鉴定、审批</w:t>
      </w:r>
    </w:p>
    <w:p>
      <w:pPr>
        <w:pStyle w:val="Compact"/>
        <w:numPr>
          <w:ilvl w:val="0"/>
          <w:numId w:val="1105"/>
        </w:numPr>
      </w:pPr>
      <w:r>
        <w:rPr>
          <w:rFonts w:hint="eastAsia"/>
        </w:rPr>
        <w:t xml:space="preserve">出纳兼管禁止：出纳人员不得兼管会计档案，与单位人手多少无关</w:t>
      </w:r>
    </w:p>
    <w:bookmarkEnd w:id="129"/>
    <w:bookmarkStart w:id="130" w:name="Xc124570322e451eb276839b4b3349810280184e"/>
    <w:p>
      <w:pPr>
        <w:pStyle w:val="Heading4"/>
      </w:pPr>
      <w:r>
        <w:t xml:space="preserve">6. </w:t>
      </w:r>
      <w:r>
        <w:rPr>
          <w:rFonts w:hint="eastAsia"/>
        </w:rPr>
        <w:t xml:space="preserve">鉴定与销毁</w:t>
      </w:r>
    </w:p>
    <w:p>
      <w:pPr>
        <w:pStyle w:val="Compact"/>
        <w:numPr>
          <w:ilvl w:val="0"/>
          <w:numId w:val="1106"/>
        </w:numPr>
      </w:pPr>
      <w:r>
        <w:rPr>
          <w:rFonts w:hint="eastAsia"/>
        </w:rPr>
        <w:t xml:space="preserve">鉴定组织：由单位档案管理机构牵头，组织会计、审计、纪检监察等共同进行</w:t>
      </w:r>
    </w:p>
    <w:p>
      <w:pPr>
        <w:pStyle w:val="Compact"/>
        <w:numPr>
          <w:ilvl w:val="0"/>
          <w:numId w:val="1106"/>
        </w:numPr>
      </w:pPr>
      <w:r>
        <w:rPr>
          <w:rFonts w:hint="eastAsia"/>
        </w:rPr>
        <w:t xml:space="preserve">鉴定意见书：应定期对已到保管期限的档案鉴定并形成鉴定意见书（第十六条）</w:t>
      </w:r>
    </w:p>
    <w:p>
      <w:pPr>
        <w:pStyle w:val="Compact"/>
        <w:numPr>
          <w:ilvl w:val="0"/>
          <w:numId w:val="1106"/>
        </w:numPr>
      </w:pPr>
      <w:r>
        <w:rPr>
          <w:rFonts w:hint="eastAsia"/>
        </w:rPr>
        <w:t xml:space="preserve">鉴定主体：非档案机构单独鉴定，其他机构人员应共同参与</w:t>
      </w:r>
    </w:p>
    <w:p>
      <w:pPr>
        <w:pStyle w:val="Compact"/>
        <w:numPr>
          <w:ilvl w:val="0"/>
          <w:numId w:val="1106"/>
        </w:numPr>
      </w:pPr>
      <w:r>
        <w:rPr>
          <w:rFonts w:hint="eastAsia"/>
        </w:rPr>
        <w:t xml:space="preserve">销毁依据：按国家规定的保存期限鉴定后销毁，非企业自定</w:t>
      </w:r>
    </w:p>
    <w:p>
      <w:pPr>
        <w:pStyle w:val="Compact"/>
        <w:numPr>
          <w:ilvl w:val="0"/>
          <w:numId w:val="1106"/>
        </w:numPr>
      </w:pPr>
      <w:r>
        <w:rPr>
          <w:rFonts w:hint="eastAsia"/>
        </w:rPr>
        <w:t xml:space="preserve">销毁条件：须保管期满、经企业相关部门审核、不违反法律法规</w:t>
      </w:r>
    </w:p>
    <w:p>
      <w:pPr>
        <w:pStyle w:val="Compact"/>
        <w:numPr>
          <w:ilvl w:val="0"/>
          <w:numId w:val="1106"/>
        </w:numPr>
      </w:pPr>
      <w:r>
        <w:rPr>
          <w:rFonts w:hint="eastAsia"/>
        </w:rPr>
        <w:t xml:space="preserve">销毁程序：编制销毁清册5人签署，档案机构组织、会计机构共同监销，前后清点签章</w:t>
      </w:r>
    </w:p>
    <w:p>
      <w:pPr>
        <w:pStyle w:val="Compact"/>
        <w:numPr>
          <w:ilvl w:val="0"/>
          <w:numId w:val="1106"/>
        </w:numPr>
      </w:pPr>
      <w:r>
        <w:rPr>
          <w:rFonts w:hint="eastAsia"/>
        </w:rPr>
        <w:t xml:space="preserve">未了事项凭证：保管期满但未结清债权债务的凭证不得销毁，保管至未了事项完结</w:t>
      </w:r>
    </w:p>
    <w:p>
      <w:pPr>
        <w:pStyle w:val="Compact"/>
        <w:numPr>
          <w:ilvl w:val="0"/>
          <w:numId w:val="1106"/>
        </w:numPr>
      </w:pPr>
      <w:r>
        <w:rPr>
          <w:rFonts w:hint="eastAsia"/>
        </w:rPr>
        <w:t xml:space="preserve">销毁禁止与审批：任何人和财务人员不得随意销毁，无需财政部门批准但须按程序</w:t>
      </w:r>
    </w:p>
    <w:bookmarkEnd w:id="130"/>
    <w:bookmarkStart w:id="131" w:name="X3256081f13efd174cb4bf9280b36ccc7636daf8"/>
    <w:p>
      <w:pPr>
        <w:pStyle w:val="Heading4"/>
      </w:pPr>
      <w:r>
        <w:t xml:space="preserve">7. </w:t>
      </w:r>
      <w:r>
        <w:rPr>
          <w:rFonts w:hint="eastAsia"/>
        </w:rPr>
        <w:t xml:space="preserve">电子会计档案</w:t>
      </w:r>
    </w:p>
    <w:p>
      <w:pPr>
        <w:pStyle w:val="Compact"/>
        <w:numPr>
          <w:ilvl w:val="0"/>
          <w:numId w:val="1107"/>
        </w:numPr>
      </w:pPr>
      <w:r>
        <w:rPr>
          <w:rFonts w:hint="eastAsia"/>
        </w:rPr>
        <w:t xml:space="preserve">保存形式：会计档案包括纸质档案和电子档案两种形式</w:t>
      </w:r>
    </w:p>
    <w:p>
      <w:pPr>
        <w:pStyle w:val="Compact"/>
        <w:numPr>
          <w:ilvl w:val="0"/>
          <w:numId w:val="1107"/>
        </w:numPr>
      </w:pPr>
      <w:r>
        <w:rPr>
          <w:rFonts w:hint="eastAsia"/>
        </w:rPr>
        <w:t xml:space="preserve">电子归档条件：外部接收电子会计资料附符合《电子签名法》的签名且满足条件，可仅以电子形式归档</w:t>
      </w:r>
    </w:p>
    <w:p>
      <w:pPr>
        <w:pStyle w:val="Compact"/>
        <w:numPr>
          <w:ilvl w:val="0"/>
          <w:numId w:val="1107"/>
        </w:numPr>
      </w:pPr>
      <w:r>
        <w:rPr>
          <w:rFonts w:hint="eastAsia"/>
        </w:rPr>
        <w:t xml:space="preserve">可电子保存：会计档案可以电子方式保存，并非只能以纸质存储</w:t>
      </w:r>
    </w:p>
    <w:p>
      <w:pPr>
        <w:pStyle w:val="Compact"/>
        <w:numPr>
          <w:ilvl w:val="0"/>
          <w:numId w:val="1107"/>
        </w:numPr>
      </w:pPr>
      <w:r>
        <w:rPr>
          <w:rFonts w:hint="eastAsia"/>
        </w:rPr>
        <w:t xml:space="preserve">纸质移交：纸质档案移交应保持原封装</w:t>
      </w:r>
    </w:p>
    <w:p>
      <w:pPr>
        <w:pStyle w:val="Compact"/>
        <w:numPr>
          <w:ilvl w:val="0"/>
          <w:numId w:val="1107"/>
        </w:numPr>
      </w:pPr>
      <w:r>
        <w:rPr>
          <w:rFonts w:hint="eastAsia"/>
        </w:rPr>
        <w:t xml:space="preserve">保管期限起算：保管期限从会计年度终了后第一天算起</w:t>
      </w:r>
    </w:p>
    <w:p>
      <w:pPr>
        <w:pStyle w:val="Compact"/>
        <w:numPr>
          <w:ilvl w:val="0"/>
          <w:numId w:val="1107"/>
        </w:numPr>
      </w:pPr>
      <w:r>
        <w:rPr>
          <w:rFonts w:hint="eastAsia"/>
        </w:rPr>
        <w:t xml:space="preserve">接收检测：接收电子会计档案应检测其准确性、完整性、可用性、安全性（第十二条）</w:t>
      </w:r>
    </w:p>
    <w:p>
      <w:pPr>
        <w:pStyle w:val="Compact"/>
        <w:numPr>
          <w:ilvl w:val="0"/>
          <w:numId w:val="1107"/>
        </w:numPr>
      </w:pPr>
      <w:r>
        <w:rPr>
          <w:rFonts w:hint="eastAsia"/>
        </w:rPr>
        <w:t xml:space="preserve">电子化管理：《会计档案管理办法》对会计档案电子化管理提出要求</w:t>
      </w:r>
    </w:p>
    <w:bookmarkEnd w:id="131"/>
    <w:bookmarkEnd w:id="132"/>
    <w:bookmarkStart w:id="133" w:name="二易错点--陷阱-8"/>
    <w:p>
      <w:pPr>
        <w:pStyle w:val="Heading3"/>
      </w:pPr>
      <w:r>
        <w:rPr>
          <w:rFonts w:hint="eastAsia"/>
        </w:rPr>
        <w:t xml:space="preserve">二、易错点</w:t>
      </w:r>
      <w:r>
        <w:t xml:space="preserve"> · </w:t>
      </w:r>
      <w:r>
        <w:rPr>
          <w:rFonts w:hint="eastAsia"/>
        </w:rPr>
        <w:t xml:space="preserve">陷阱</w:t>
      </w:r>
    </w:p>
    <w:p>
      <w:pPr>
        <w:pStyle w:val="Compact"/>
        <w:numPr>
          <w:ilvl w:val="0"/>
          <w:numId w:val="1108"/>
        </w:numPr>
      </w:pPr>
      <w:r>
        <w:rPr>
          <w:rFonts w:hint="eastAsia"/>
          <w:b/>
          <w:bCs/>
        </w:rPr>
        <w:t xml:space="preserve">"不少于10年"</w:t>
      </w:r>
      <w:r>
        <w:rPr>
          <w:b/>
          <w:bCs/>
        </w:rPr>
        <w:t xml:space="preserve"> vs </w:t>
      </w:r>
      <w:r>
        <w:rPr>
          <w:rFonts w:hint="eastAsia"/>
          <w:b/>
          <w:bCs/>
        </w:rPr>
        <w:t xml:space="preserve">期限体系</w:t>
      </w:r>
      <w:r>
        <w:rPr>
          <w:rFonts w:hint="eastAsia"/>
        </w:rPr>
        <w:t xml:space="preserve">：不能笼统说会计档案保留不少于10年，因有永久/30年/10年/5年之分</w:t>
      </w:r>
    </w:p>
    <w:p>
      <w:pPr>
        <w:pStyle w:val="Compact"/>
        <w:numPr>
          <w:ilvl w:val="0"/>
          <w:numId w:val="1108"/>
        </w:numPr>
      </w:pPr>
      <w:r>
        <w:rPr>
          <w:rFonts w:hint="eastAsia"/>
          <w:b/>
          <w:bCs/>
        </w:rPr>
        <w:t xml:space="preserve">30年</w:t>
      </w:r>
      <w:r>
        <w:rPr>
          <w:b/>
          <w:bCs/>
        </w:rPr>
        <w:t xml:space="preserve"> vs </w:t>
      </w:r>
      <w:r>
        <w:rPr>
          <w:rFonts w:hint="eastAsia"/>
          <w:b/>
          <w:bCs/>
        </w:rPr>
        <w:t xml:space="preserve">10年</w:t>
      </w:r>
      <w:r>
        <w:rPr>
          <w:rFonts w:hint="eastAsia"/>
        </w:rPr>
        <w:t xml:space="preserve">：原始凭证、记账凭证为30年；定期保管最低档为10年，两者不可混</w:t>
      </w:r>
    </w:p>
    <w:p>
      <w:pPr>
        <w:pStyle w:val="Compact"/>
        <w:numPr>
          <w:ilvl w:val="0"/>
          <w:numId w:val="1108"/>
        </w:numPr>
      </w:pPr>
      <w:r>
        <w:rPr>
          <w:rFonts w:hint="eastAsia"/>
          <w:b/>
          <w:bCs/>
        </w:rPr>
        <w:t xml:space="preserve">固定资产卡片</w:t>
      </w:r>
      <w:r>
        <w:rPr>
          <w:b/>
          <w:bCs/>
        </w:rPr>
        <w:t xml:space="preserve"> vs </w:t>
      </w:r>
      <w:r>
        <w:rPr>
          <w:rFonts w:hint="eastAsia"/>
          <w:b/>
          <w:bCs/>
        </w:rPr>
        <w:t xml:space="preserve">其他档案</w:t>
      </w:r>
      <w:r>
        <w:rPr>
          <w:rFonts w:hint="eastAsia"/>
        </w:rPr>
        <w:t xml:space="preserve">：仅固定资产卡片在报废清理后保管5年，属特殊档</w:t>
      </w:r>
    </w:p>
    <w:p>
      <w:pPr>
        <w:pStyle w:val="Compact"/>
        <w:numPr>
          <w:ilvl w:val="0"/>
          <w:numId w:val="1108"/>
        </w:numPr>
      </w:pPr>
      <w:r>
        <w:rPr>
          <w:rFonts w:hint="eastAsia"/>
          <w:b/>
          <w:bCs/>
        </w:rPr>
        <w:t xml:space="preserve">年度财务报告</w:t>
      </w:r>
      <w:r>
        <w:rPr>
          <w:b/>
          <w:bCs/>
        </w:rPr>
        <w:t xml:space="preserve"> vs </w:t>
      </w:r>
      <w:r>
        <w:rPr>
          <w:rFonts w:hint="eastAsia"/>
          <w:b/>
          <w:bCs/>
        </w:rPr>
        <w:t xml:space="preserve">其他报告</w:t>
      </w:r>
      <w:r>
        <w:rPr>
          <w:rFonts w:hint="eastAsia"/>
        </w:rPr>
        <w:t xml:space="preserve">：年度财务报告永久保管，非10年或30年</w:t>
      </w:r>
    </w:p>
    <w:p>
      <w:pPr>
        <w:pStyle w:val="Compact"/>
        <w:numPr>
          <w:ilvl w:val="0"/>
          <w:numId w:val="1108"/>
        </w:numPr>
      </w:pPr>
      <w:r>
        <w:rPr>
          <w:rFonts w:hint="eastAsia"/>
          <w:b/>
          <w:bCs/>
        </w:rPr>
        <w:t xml:space="preserve">租赁合同</w:t>
      </w:r>
      <w:r>
        <w:rPr>
          <w:b/>
          <w:bCs/>
        </w:rPr>
        <w:t xml:space="preserve"> vs </w:t>
      </w:r>
      <w:r>
        <w:rPr>
          <w:rFonts w:hint="eastAsia"/>
          <w:b/>
          <w:bCs/>
        </w:rPr>
        <w:t xml:space="preserve">会计资料</w:t>
      </w:r>
      <w:r>
        <w:rPr>
          <w:rFonts w:hint="eastAsia"/>
        </w:rPr>
        <w:t xml:space="preserve">：租赁合同属业务合同，不属会计资料，不予归档</w:t>
      </w:r>
    </w:p>
    <w:p>
      <w:pPr>
        <w:pStyle w:val="Compact"/>
        <w:numPr>
          <w:ilvl w:val="0"/>
          <w:numId w:val="1108"/>
        </w:numPr>
      </w:pPr>
      <w:r>
        <w:rPr>
          <w:rFonts w:hint="eastAsia"/>
          <w:b/>
          <w:bCs/>
        </w:rPr>
        <w:t xml:space="preserve">移交清册</w:t>
      </w:r>
      <w:r>
        <w:rPr>
          <w:b/>
          <w:bCs/>
        </w:rPr>
        <w:t xml:space="preserve"> vs </w:t>
      </w:r>
      <w:r>
        <w:rPr>
          <w:rFonts w:hint="eastAsia"/>
          <w:b/>
          <w:bCs/>
        </w:rPr>
        <w:t xml:space="preserve">档案管理人</w:t>
      </w:r>
      <w:r>
        <w:rPr>
          <w:rFonts w:hint="eastAsia"/>
        </w:rPr>
        <w:t xml:space="preserve">：清册列名称、编号、应保管期限，不含"档案管理人"</w:t>
      </w:r>
    </w:p>
    <w:p>
      <w:pPr>
        <w:pStyle w:val="Compact"/>
        <w:numPr>
          <w:ilvl w:val="0"/>
          <w:numId w:val="1108"/>
        </w:numPr>
      </w:pPr>
      <w:r>
        <w:rPr>
          <w:rFonts w:hint="eastAsia"/>
          <w:b/>
          <w:bCs/>
        </w:rPr>
        <w:t xml:space="preserve">鉴定主体</w:t>
      </w:r>
      <w:r>
        <w:rPr>
          <w:rFonts w:hint="eastAsia"/>
        </w:rPr>
        <w:t xml:space="preserve">：由档案管理机构牵头、会计审计纪检等共同进行，非档案机构单独鉴定</w:t>
      </w:r>
    </w:p>
    <w:p>
      <w:pPr>
        <w:pStyle w:val="Compact"/>
        <w:numPr>
          <w:ilvl w:val="0"/>
          <w:numId w:val="1108"/>
        </w:numPr>
      </w:pPr>
      <w:r>
        <w:rPr>
          <w:rFonts w:hint="eastAsia"/>
          <w:b/>
          <w:bCs/>
        </w:rPr>
        <w:t xml:space="preserve">未结清债权债务凭证</w:t>
      </w:r>
      <w:r>
        <w:rPr>
          <w:rFonts w:hint="eastAsia"/>
        </w:rPr>
        <w:t xml:space="preserve">：保管期满也不得销毁，须保管到未了事项完结</w:t>
      </w:r>
    </w:p>
    <w:p>
      <w:pPr>
        <w:pStyle w:val="Compact"/>
        <w:numPr>
          <w:ilvl w:val="0"/>
          <w:numId w:val="1108"/>
        </w:numPr>
      </w:pPr>
      <w:r>
        <w:rPr>
          <w:rFonts w:hint="eastAsia"/>
          <w:b/>
          <w:bCs/>
        </w:rPr>
        <w:t xml:space="preserve">销毁审批</w:t>
      </w:r>
      <w:r>
        <w:rPr>
          <w:rFonts w:hint="eastAsia"/>
        </w:rPr>
        <w:t xml:space="preserve">：无需财政部门批准，由单位内部按程序办理；误以为需财政批准即错</w:t>
      </w:r>
    </w:p>
    <w:p>
      <w:pPr>
        <w:pStyle w:val="Compact"/>
        <w:numPr>
          <w:ilvl w:val="0"/>
          <w:numId w:val="1108"/>
        </w:numPr>
      </w:pPr>
      <w:r>
        <w:rPr>
          <w:rFonts w:hint="eastAsia"/>
          <w:b/>
          <w:bCs/>
        </w:rPr>
        <w:t xml:space="preserve">电子</w:t>
      </w:r>
      <w:r>
        <w:rPr>
          <w:b/>
          <w:bCs/>
        </w:rPr>
        <w:t xml:space="preserve"> vs </w:t>
      </w:r>
      <w:r>
        <w:rPr>
          <w:rFonts w:hint="eastAsia"/>
          <w:b/>
          <w:bCs/>
        </w:rPr>
        <w:t xml:space="preserve">纸质</w:t>
      </w:r>
      <w:r>
        <w:rPr>
          <w:rFonts w:hint="eastAsia"/>
        </w:rPr>
        <w:t xml:space="preserve">：符合条件的电子资料可仅以电子形式归档，非"只能纸质"</w:t>
      </w:r>
    </w:p>
    <w:p>
      <w:pPr>
        <w:pStyle w:val="Compact"/>
        <w:numPr>
          <w:ilvl w:val="0"/>
          <w:numId w:val="1108"/>
        </w:numPr>
      </w:pPr>
      <w:r>
        <w:rPr>
          <w:rFonts w:hint="eastAsia"/>
          <w:b/>
          <w:bCs/>
        </w:rPr>
        <w:t xml:space="preserve">出纳兼管</w:t>
      </w:r>
      <w:r>
        <w:rPr>
          <w:rFonts w:hint="eastAsia"/>
        </w:rPr>
        <w:t xml:space="preserve">：出纳人员不得兼管会计档案，与单位人手多少无关</w:t>
      </w:r>
    </w:p>
    <w:p>
      <w:pPr>
        <w:pStyle w:val="Compact"/>
        <w:numPr>
          <w:ilvl w:val="0"/>
          <w:numId w:val="1108"/>
        </w:numPr>
      </w:pPr>
      <w:r>
        <w:rPr>
          <w:rFonts w:hint="eastAsia"/>
          <w:b/>
          <w:bCs/>
        </w:rPr>
        <w:t xml:space="preserve">归档责任</w:t>
      </w:r>
      <w:r>
        <w:rPr>
          <w:rFonts w:hint="eastAsia"/>
        </w:rPr>
        <w:t xml:space="preserve">：由会计管理机构（财务部门）负责，非档案机构直接归档</w:t>
      </w:r>
    </w:p>
    <w:p>
      <w:pPr>
        <w:pStyle w:val="Compact"/>
        <w:numPr>
          <w:ilvl w:val="0"/>
          <w:numId w:val="1108"/>
        </w:numPr>
      </w:pPr>
      <w:r>
        <w:rPr>
          <w:rFonts w:hint="eastAsia"/>
          <w:b/>
          <w:bCs/>
        </w:rPr>
        <w:t xml:space="preserve">分类方式</w:t>
      </w:r>
      <w:r>
        <w:rPr>
          <w:rFonts w:hint="eastAsia"/>
        </w:rPr>
        <w:t xml:space="preserve">：应按类别和年度分类，非按会计科目分类</w:t>
      </w:r>
    </w:p>
    <w:p>
      <w:pPr>
        <w:pStyle w:val="Compact"/>
        <w:numPr>
          <w:ilvl w:val="0"/>
          <w:numId w:val="1108"/>
        </w:numPr>
      </w:pPr>
      <w:r>
        <w:rPr>
          <w:rFonts w:hint="eastAsia"/>
          <w:b/>
          <w:bCs/>
        </w:rPr>
        <w:t xml:space="preserve">管理要求</w:t>
      </w:r>
      <w:r>
        <w:rPr>
          <w:rFonts w:hint="eastAsia"/>
        </w:rPr>
        <w:t xml:space="preserve">：强调真实、完整、保密，及时性不属核心要求</w:t>
      </w:r>
    </w:p>
    <w:p>
      <w:pPr>
        <w:pStyle w:val="Compact"/>
        <w:numPr>
          <w:ilvl w:val="0"/>
          <w:numId w:val="1108"/>
        </w:numPr>
      </w:pPr>
      <w:r>
        <w:rPr>
          <w:rFonts w:hint="eastAsia"/>
          <w:b/>
          <w:bCs/>
        </w:rPr>
        <w:t xml:space="preserve">检测</w:t>
      </w:r>
      <w:r>
        <w:rPr>
          <w:b/>
          <w:bCs/>
        </w:rPr>
        <w:t xml:space="preserve"> vs </w:t>
      </w:r>
      <w:r>
        <w:rPr>
          <w:rFonts w:hint="eastAsia"/>
          <w:b/>
          <w:bCs/>
        </w:rPr>
        <w:t xml:space="preserve">属性</w:t>
      </w:r>
      <w:r>
        <w:rPr>
          <w:rFonts w:hint="eastAsia"/>
        </w:rPr>
        <w:t xml:space="preserve">：接收检测为准确、完整、可用、安全；防护属性为真实、完整、可靠、安全</w:t>
      </w:r>
    </w:p>
    <w:bookmarkEnd w:id="133"/>
    <w:bookmarkStart w:id="134" w:name="三记忆点--口诀-8"/>
    <w:p>
      <w:pPr>
        <w:pStyle w:val="Heading3"/>
      </w:pPr>
      <w:r>
        <w:rPr>
          <w:rFonts w:hint="eastAsia"/>
        </w:rPr>
        <w:t xml:space="preserve">三、记忆点</w:t>
      </w:r>
      <w:r>
        <w:t xml:space="preserve"> · </w:t>
      </w:r>
      <w:r>
        <w:rPr>
          <w:rFonts w:hint="eastAsia"/>
        </w:rPr>
        <w:t xml:space="preserve">口诀</w:t>
      </w:r>
    </w:p>
    <w:p>
      <w:pPr>
        <w:pStyle w:val="Compact"/>
        <w:numPr>
          <w:ilvl w:val="0"/>
          <w:numId w:val="1109"/>
        </w:numPr>
      </w:pPr>
      <w:r>
        <w:rPr>
          <w:rFonts w:hint="eastAsia"/>
        </w:rPr>
        <w:t xml:space="preserve">"凭证账簿三十年，报废卡片五年限；年报永久不变迁，定期只有十和三"（记保管期限体系）</w:t>
      </w:r>
    </w:p>
    <w:p>
      <w:pPr>
        <w:pStyle w:val="Compact"/>
        <w:numPr>
          <w:ilvl w:val="0"/>
          <w:numId w:val="1109"/>
        </w:numPr>
      </w:pPr>
      <w:r>
        <w:rPr>
          <w:rFonts w:hint="eastAsia"/>
        </w:rPr>
        <w:t xml:space="preserve">"收整保管用销毁"（记会计档案管理五环节：收集、整理、保管、使用、销毁）</w:t>
      </w:r>
    </w:p>
    <w:p>
      <w:pPr>
        <w:pStyle w:val="Compact"/>
        <w:numPr>
          <w:ilvl w:val="0"/>
          <w:numId w:val="1109"/>
        </w:numPr>
      </w:pPr>
      <w:r>
        <w:rPr>
          <w:rFonts w:hint="eastAsia"/>
        </w:rPr>
        <w:t xml:space="preserve">"真实完整保密性"（记管理基本要求，及时性除外）</w:t>
      </w:r>
    </w:p>
    <w:p>
      <w:pPr>
        <w:pStyle w:val="Compact"/>
        <w:numPr>
          <w:ilvl w:val="0"/>
          <w:numId w:val="1109"/>
        </w:numPr>
      </w:pPr>
      <w:r>
        <w:rPr>
          <w:rFonts w:hint="eastAsia"/>
        </w:rPr>
        <w:t xml:space="preserve">"账证账报加其他"（记归档范围四大类）</w:t>
      </w:r>
    </w:p>
    <w:p>
      <w:pPr>
        <w:pStyle w:val="Compact"/>
        <w:numPr>
          <w:ilvl w:val="0"/>
          <w:numId w:val="1109"/>
        </w:numPr>
      </w:pPr>
      <w:r>
        <w:rPr>
          <w:rFonts w:hint="eastAsia"/>
        </w:rPr>
        <w:t xml:space="preserve">"月季半年来报告"（记财务会计报告四类：月度、季度、半年度、年度）</w:t>
      </w:r>
    </w:p>
    <w:p>
      <w:pPr>
        <w:pStyle w:val="Compact"/>
        <w:numPr>
          <w:ilvl w:val="0"/>
          <w:numId w:val="1109"/>
        </w:numPr>
      </w:pPr>
      <w:r>
        <w:rPr>
          <w:rFonts w:hint="eastAsia"/>
        </w:rPr>
        <w:t xml:space="preserve">"名编期三样"（记移交清册内容：名称、编号、应保管期限）</w:t>
      </w:r>
    </w:p>
    <w:p>
      <w:pPr>
        <w:pStyle w:val="Compact"/>
        <w:numPr>
          <w:ilvl w:val="0"/>
          <w:numId w:val="1109"/>
        </w:numPr>
      </w:pPr>
      <w:r>
        <w:rPr>
          <w:rFonts w:hint="eastAsia"/>
        </w:rPr>
        <w:t xml:space="preserve">"档案牵头，会计审计纪检同办"（记鉴定组织方式）</w:t>
      </w:r>
    </w:p>
    <w:p>
      <w:pPr>
        <w:pStyle w:val="Compact"/>
        <w:numPr>
          <w:ilvl w:val="0"/>
          <w:numId w:val="1109"/>
        </w:numPr>
      </w:pPr>
      <w:r>
        <w:rPr>
          <w:rFonts w:hint="eastAsia"/>
        </w:rPr>
        <w:t xml:space="preserve">"期满、审核、合法"（记销毁三条件）</w:t>
      </w:r>
    </w:p>
    <w:p>
      <w:pPr>
        <w:pStyle w:val="Compact"/>
        <w:numPr>
          <w:ilvl w:val="0"/>
          <w:numId w:val="1109"/>
        </w:numPr>
      </w:pPr>
      <w:r>
        <w:rPr>
          <w:rFonts w:hint="eastAsia"/>
        </w:rPr>
        <w:t xml:space="preserve">"准完可安"（记电子档案接收检测四性：准确性、完整性、可用性、安全性）</w:t>
      </w:r>
    </w:p>
    <w:p>
      <w:pPr>
        <w:pStyle w:val="Compact"/>
        <w:numPr>
          <w:ilvl w:val="0"/>
          <w:numId w:val="1109"/>
        </w:numPr>
      </w:pPr>
      <w:r>
        <w:rPr>
          <w:rFonts w:hint="eastAsia"/>
        </w:rPr>
        <w:t xml:space="preserve">"出纳不管档"（记出纳不得兼管会计档案）</w:t>
      </w:r>
    </w:p>
    <w:bookmarkEnd w:id="134"/>
    <w:bookmarkStart w:id="135" w:name="四高频数字--期限--比例-8"/>
    <w:p>
      <w:pPr>
        <w:pStyle w:val="Heading3"/>
      </w:pPr>
      <w:r>
        <w:rPr>
          <w:rFonts w:hint="eastAsia"/>
        </w:rPr>
        <w:t xml:space="preserve">四、高频数字</w:t>
      </w:r>
      <w:r>
        <w:t xml:space="preserve"> · </w:t>
      </w:r>
      <w:r>
        <w:rPr>
          <w:rFonts w:hint="eastAsia"/>
        </w:rPr>
        <w:t xml:space="preserve">期限</w:t>
      </w:r>
      <w:r>
        <w:t xml:space="preserve"> · </w:t>
      </w:r>
      <w:r>
        <w:rPr>
          <w:rFonts w:hint="eastAsia"/>
        </w:rPr>
        <w:t xml:space="preserve">比例</w:t>
      </w:r>
    </w:p>
    <w:p>
      <w:pPr>
        <w:pStyle w:val="Compact"/>
        <w:numPr>
          <w:ilvl w:val="0"/>
          <w:numId w:val="1110"/>
        </w:numPr>
      </w:pPr>
      <w:r>
        <w:rPr>
          <w:rFonts w:hint="eastAsia"/>
        </w:rPr>
        <w:t xml:space="preserve">保管期限体系：永久</w:t>
      </w:r>
      <w:r>
        <w:t xml:space="preserve"> / </w:t>
      </w:r>
      <w:r>
        <w:rPr>
          <w:rFonts w:hint="eastAsia"/>
        </w:rPr>
        <w:t xml:space="preserve">30年</w:t>
      </w:r>
      <w:r>
        <w:t xml:space="preserve"> / </w:t>
      </w:r>
      <w:r>
        <w:rPr>
          <w:rFonts w:hint="eastAsia"/>
        </w:rPr>
        <w:t xml:space="preserve">10年</w:t>
      </w:r>
      <w:r>
        <w:t xml:space="preserve"> / </w:t>
      </w:r>
      <w:r>
        <w:rPr>
          <w:rFonts w:hint="eastAsia"/>
        </w:rPr>
        <w:t xml:space="preserve">5年（四档）</w:t>
      </w:r>
    </w:p>
    <w:p>
      <w:pPr>
        <w:pStyle w:val="Compact"/>
        <w:numPr>
          <w:ilvl w:val="0"/>
          <w:numId w:val="1110"/>
        </w:numPr>
      </w:pPr>
      <w:r>
        <w:rPr>
          <w:rFonts w:hint="eastAsia"/>
        </w:rPr>
        <w:t xml:space="preserve">原始凭证保管期限：30年</w:t>
      </w:r>
    </w:p>
    <w:p>
      <w:pPr>
        <w:pStyle w:val="Compact"/>
        <w:numPr>
          <w:ilvl w:val="0"/>
          <w:numId w:val="1110"/>
        </w:numPr>
      </w:pPr>
      <w:r>
        <w:rPr>
          <w:rFonts w:hint="eastAsia"/>
        </w:rPr>
        <w:t xml:space="preserve">记账凭证保管期限：30年</w:t>
      </w:r>
    </w:p>
    <w:p>
      <w:pPr>
        <w:pStyle w:val="Compact"/>
        <w:numPr>
          <w:ilvl w:val="0"/>
          <w:numId w:val="1110"/>
        </w:numPr>
      </w:pPr>
      <w:r>
        <w:rPr>
          <w:rFonts w:hint="eastAsia"/>
        </w:rPr>
        <w:t xml:space="preserve">定期保管期限档位：10年、30年（两档）</w:t>
      </w:r>
    </w:p>
    <w:p>
      <w:pPr>
        <w:pStyle w:val="Compact"/>
        <w:numPr>
          <w:ilvl w:val="0"/>
          <w:numId w:val="1110"/>
        </w:numPr>
      </w:pPr>
      <w:r>
        <w:rPr>
          <w:rFonts w:hint="eastAsia"/>
        </w:rPr>
        <w:t xml:space="preserve">企业会计档案保管期限：一般不少于10年</w:t>
      </w:r>
    </w:p>
    <w:p>
      <w:pPr>
        <w:pStyle w:val="Compact"/>
        <w:numPr>
          <w:ilvl w:val="0"/>
          <w:numId w:val="1110"/>
        </w:numPr>
      </w:pPr>
      <w:r>
        <w:rPr>
          <w:rFonts w:hint="eastAsia"/>
        </w:rPr>
        <w:t xml:space="preserve">固定资产卡片：固定资产报废清理后保管5年</w:t>
      </w:r>
    </w:p>
    <w:p>
      <w:pPr>
        <w:pStyle w:val="Compact"/>
        <w:numPr>
          <w:ilvl w:val="0"/>
          <w:numId w:val="1110"/>
        </w:numPr>
      </w:pPr>
      <w:r>
        <w:rPr>
          <w:rFonts w:hint="eastAsia"/>
        </w:rPr>
        <w:t xml:space="preserve">年度财务报告：永久保管</w:t>
      </w:r>
    </w:p>
    <w:p>
      <w:pPr>
        <w:pStyle w:val="Compact"/>
        <w:numPr>
          <w:ilvl w:val="0"/>
          <w:numId w:val="1110"/>
        </w:numPr>
      </w:pPr>
      <w:r>
        <w:rPr>
          <w:rFonts w:hint="eastAsia"/>
        </w:rPr>
        <w:t xml:space="preserve">财务会计报告种类：4类（月度、季度、半年度、年度）</w:t>
      </w:r>
    </w:p>
    <w:p>
      <w:pPr>
        <w:pStyle w:val="Compact"/>
        <w:numPr>
          <w:ilvl w:val="0"/>
          <w:numId w:val="1110"/>
        </w:numPr>
      </w:pPr>
      <w:r>
        <w:rPr>
          <w:rFonts w:hint="eastAsia"/>
        </w:rPr>
        <w:t xml:space="preserve">归档范围：4大类（会计凭证、会计账簿、财务会计报告、其他会计资料）</w:t>
      </w:r>
    </w:p>
    <w:p>
      <w:pPr>
        <w:pStyle w:val="Compact"/>
        <w:numPr>
          <w:ilvl w:val="0"/>
          <w:numId w:val="1110"/>
        </w:numPr>
      </w:pPr>
      <w:r>
        <w:rPr>
          <w:rFonts w:hint="eastAsia"/>
        </w:rPr>
        <w:t xml:space="preserve">销毁清册签署人数：5人（单位负责人、档案机构负责人、会计机构负责人、档案经办人、会计经办人）</w:t>
      </w:r>
    </w:p>
    <w:p>
      <w:pPr>
        <w:pStyle w:val="Compact"/>
        <w:numPr>
          <w:ilvl w:val="0"/>
          <w:numId w:val="1110"/>
        </w:numPr>
      </w:pPr>
      <w:r>
        <w:rPr>
          <w:rFonts w:hint="eastAsia"/>
        </w:rPr>
        <w:t xml:space="preserve">电子档案接收检测项：4项（准确性、完整性、可用性、安全性）</w:t>
      </w:r>
    </w:p>
    <w:p>
      <w:pPr>
        <w:pStyle w:val="Compact"/>
        <w:numPr>
          <w:ilvl w:val="0"/>
          <w:numId w:val="1110"/>
        </w:numPr>
      </w:pPr>
      <w:r>
        <w:rPr>
          <w:rFonts w:hint="eastAsia"/>
        </w:rPr>
        <w:t xml:space="preserve">会计档案管理环节：5项（收集、整理、保管、使用、销毁）</w:t>
      </w:r>
    </w:p>
    <w:p>
      <w:pPr>
        <w:pStyle w:val="Compact"/>
        <w:numPr>
          <w:ilvl w:val="0"/>
          <w:numId w:val="1110"/>
        </w:numPr>
      </w:pPr>
      <w:r>
        <w:rPr>
          <w:rFonts w:hint="eastAsia"/>
        </w:rPr>
        <w:t xml:space="preserve">适用范围单位类型：4类（国家机关、社会团体、企业、事业单位）</w:t>
      </w:r>
    </w:p>
    <w:p>
      <w:pPr>
        <w:pStyle w:val="Compact"/>
        <w:numPr>
          <w:ilvl w:val="0"/>
          <w:numId w:val="1110"/>
        </w:numPr>
      </w:pPr>
      <w:r>
        <w:rPr>
          <w:rFonts w:hint="eastAsia"/>
        </w:rPr>
        <w:t xml:space="preserve">保管期限起算点：会计年度终了后第一天</w:t>
      </w:r>
    </w:p>
    <w:p>
      <w:pPr>
        <w:pStyle w:val="Compact"/>
        <w:numPr>
          <w:ilvl w:val="0"/>
          <w:numId w:val="1110"/>
        </w:numPr>
      </w:pPr>
      <w:r>
        <w:rPr>
          <w:rFonts w:hint="eastAsia"/>
        </w:rPr>
        <w:t xml:space="preserve">不存在的期限："3年"（判断题设错项）</w:t>
      </w:r>
    </w:p>
    <w:p>
      <w:pPr>
        <w:pStyle w:val="Compact"/>
        <w:numPr>
          <w:ilvl w:val="0"/>
          <w:numId w:val="1110"/>
        </w:numPr>
      </w:pPr>
      <w:r>
        <w:rPr>
          <w:rFonts w:hint="eastAsia"/>
        </w:rPr>
        <w:t xml:space="preserve">新《会计法》新增安全保护要求：第二十三条</w:t>
      </w:r>
    </w:p>
    <w:p>
      <w:pPr>
        <w:pStyle w:val="Compact"/>
        <w:numPr>
          <w:ilvl w:val="0"/>
          <w:numId w:val="1110"/>
        </w:numPr>
      </w:pPr>
      <w:r>
        <w:rPr>
          <w:rFonts w:hint="eastAsia"/>
        </w:rPr>
        <w:t xml:space="preserve">鉴定意见书/定期鉴定：第十六条</w:t>
      </w:r>
    </w:p>
    <w:p>
      <w:pPr>
        <w:pStyle w:val="Compact"/>
        <w:numPr>
          <w:ilvl w:val="0"/>
          <w:numId w:val="1110"/>
        </w:numPr>
      </w:pPr>
      <w:r>
        <w:rPr>
          <w:rFonts w:hint="eastAsia"/>
        </w:rPr>
        <w:t xml:space="preserve">电子档案接收检测：第十二条</w:t>
      </w:r>
    </w:p>
    <w:p>
      <w:pPr>
        <w:pStyle w:val="Compact"/>
        <w:numPr>
          <w:ilvl w:val="0"/>
          <w:numId w:val="1110"/>
        </w:numPr>
      </w:pPr>
      <w:r>
        <w:rPr>
          <w:rFonts w:hint="eastAsia"/>
        </w:rPr>
        <w:t xml:space="preserve">移交清册列明内容：第二十四条</w:t>
      </w:r>
    </w:p>
    <w:p>
      <w:pPr>
        <w:pStyle w:val="Compact"/>
        <w:numPr>
          <w:ilvl w:val="0"/>
          <w:numId w:val="1110"/>
        </w:numPr>
      </w:pPr>
      <w:r>
        <w:rPr>
          <w:rFonts w:hint="eastAsia"/>
        </w:rPr>
        <w:t xml:space="preserve">合并后统一保管：第二十二条</w:t>
      </w:r>
    </w:p>
    <w:p>
      <w:pPr>
        <w:pStyle w:val="Compact"/>
        <w:numPr>
          <w:ilvl w:val="0"/>
          <w:numId w:val="1110"/>
        </w:numPr>
      </w:pPr>
      <w:r>
        <w:rPr>
          <w:rFonts w:hint="eastAsia"/>
        </w:rPr>
        <w:t xml:space="preserve">分立未了事项凭证：第二十一条</w:t>
      </w:r>
    </w:p>
    <w:p>
      <w:pPr>
        <w:pStyle w:val="Compact"/>
        <w:numPr>
          <w:ilvl w:val="0"/>
          <w:numId w:val="1110"/>
        </w:numPr>
      </w:pPr>
      <w:r>
        <w:rPr>
          <w:rFonts w:hint="eastAsia"/>
        </w:rPr>
        <w:t xml:space="preserve">未了事项凭证不得销毁：第十九条</w:t>
      </w:r>
    </w:p>
    <w:p>
      <w:pPr>
        <w:pStyle w:val="Compact"/>
        <w:numPr>
          <w:ilvl w:val="0"/>
          <w:numId w:val="1110"/>
        </w:numPr>
      </w:pPr>
      <w:r>
        <w:rPr>
          <w:rFonts w:hint="eastAsia"/>
        </w:rPr>
        <w:t xml:space="preserve">财务会计报告种类规定：第六条</w:t>
      </w:r>
    </w:p>
    <w:p>
      <w:r>
        <w:pict>
          <v:rect style="width:0;height:1.5pt" o:hralign="center" o:hrstd="t" o:hr="t"/>
        </w:pict>
      </w:r>
    </w:p>
    <w:bookmarkEnd w:id="135"/>
    <w:bookmarkEnd w:id="136"/>
    <w:bookmarkStart w:id="148" w:name="X2d27de4850be4369a416d545bdd1d88529dc44a"/>
    <w:p>
      <w:pPr>
        <w:pStyle w:val="Heading2"/>
      </w:pPr>
      <w:r>
        <w:t xml:space="preserve">10 </w:t>
      </w:r>
      <w:r>
        <w:rPr>
          <w:rFonts w:hint="eastAsia"/>
        </w:rPr>
        <w:t xml:space="preserve">会计基础工作规范（48</w:t>
      </w:r>
      <w:r>
        <w:t xml:space="preserve"> </w:t>
      </w:r>
      <w:r>
        <w:rPr>
          <w:rFonts w:hint="eastAsia"/>
        </w:rPr>
        <w:t xml:space="preserve">题）</w:t>
      </w:r>
    </w:p>
    <w:bookmarkStart w:id="144" w:name="一考点速览-9"/>
    <w:p>
      <w:pPr>
        <w:pStyle w:val="Heading3"/>
      </w:pPr>
      <w:r>
        <w:rPr>
          <w:rFonts w:hint="eastAsia"/>
        </w:rPr>
        <w:t xml:space="preserve">一、考点速览</w:t>
      </w:r>
    </w:p>
    <w:bookmarkStart w:id="137" w:name="X2711bb94041302bd23d1ef869c889cb803173df"/>
    <w:p>
      <w:pPr>
        <w:pStyle w:val="Heading4"/>
      </w:pPr>
      <w:r>
        <w:t xml:space="preserve">1. </w:t>
      </w:r>
      <w:r>
        <w:rPr>
          <w:rFonts w:hint="eastAsia"/>
        </w:rPr>
        <w:t xml:space="preserve">会计机构与人员配备</w:t>
      </w:r>
    </w:p>
    <w:p>
      <w:pPr>
        <w:pStyle w:val="Compact"/>
        <w:numPr>
          <w:ilvl w:val="0"/>
          <w:numId w:val="1111"/>
        </w:numPr>
      </w:pPr>
      <w:r>
        <w:rPr>
          <w:rFonts w:hint="eastAsia"/>
        </w:rPr>
        <w:t xml:space="preserve">会计机构设置：各单位按会计业务需要设置会计机构；不具备条件的在有关机构配备专职会计人员</w:t>
      </w:r>
    </w:p>
    <w:p>
      <w:pPr>
        <w:pStyle w:val="Compact"/>
        <w:numPr>
          <w:ilvl w:val="0"/>
          <w:numId w:val="1111"/>
        </w:numPr>
      </w:pPr>
      <w:r>
        <w:rPr>
          <w:rFonts w:hint="eastAsia"/>
        </w:rPr>
        <w:t xml:space="preserve">岗位设置形式：会计工作岗位可一人一岗、一人多岗或一岗多人</w:t>
      </w:r>
    </w:p>
    <w:p>
      <w:pPr>
        <w:pStyle w:val="Compact"/>
        <w:numPr>
          <w:ilvl w:val="0"/>
          <w:numId w:val="1111"/>
        </w:numPr>
      </w:pPr>
      <w:r>
        <w:rPr>
          <w:rFonts w:hint="eastAsia"/>
        </w:rPr>
        <w:t xml:space="preserve">岗位轮换：会计工作岗位应实行有计划的轮换</w:t>
      </w:r>
    </w:p>
    <w:p>
      <w:pPr>
        <w:pStyle w:val="Compact"/>
        <w:numPr>
          <w:ilvl w:val="0"/>
          <w:numId w:val="1111"/>
        </w:numPr>
      </w:pPr>
      <w:r>
        <w:rPr>
          <w:rFonts w:hint="eastAsia"/>
        </w:rPr>
        <w:t xml:space="preserve">内部稽核：出纳可登记现金/银行存款日记账，但不得兼管稽核、会计档案保管及收支费用债权债务账目登记</w:t>
      </w:r>
    </w:p>
    <w:p>
      <w:pPr>
        <w:pStyle w:val="Compact"/>
        <w:numPr>
          <w:ilvl w:val="0"/>
          <w:numId w:val="1111"/>
        </w:numPr>
      </w:pPr>
      <w:r>
        <w:rPr>
          <w:rFonts w:hint="eastAsia"/>
        </w:rPr>
        <w:t xml:space="preserve">回避制度：会计主管的三代以内旁系血亲及直系亲属不得担任本单位出纳</w:t>
      </w:r>
    </w:p>
    <w:p>
      <w:pPr>
        <w:pStyle w:val="Compact"/>
        <w:numPr>
          <w:ilvl w:val="0"/>
          <w:numId w:val="1111"/>
        </w:numPr>
      </w:pPr>
      <w:r>
        <w:rPr>
          <w:rFonts w:hint="eastAsia"/>
        </w:rPr>
        <w:t xml:space="preserve">总会计师条件：由具有会计师以上专业技术资格的人员担任</w:t>
      </w:r>
    </w:p>
    <w:p>
      <w:pPr>
        <w:pStyle w:val="Compact"/>
        <w:numPr>
          <w:ilvl w:val="0"/>
          <w:numId w:val="1111"/>
        </w:numPr>
      </w:pPr>
      <w:r>
        <w:rPr>
          <w:rFonts w:hint="eastAsia"/>
        </w:rPr>
        <w:t xml:space="preserve">人员素质与奖励：会计人员须具备专业会计能力；做出显著成绩者给予奖励</w:t>
      </w:r>
    </w:p>
    <w:p>
      <w:pPr>
        <w:pStyle w:val="Compact"/>
        <w:numPr>
          <w:ilvl w:val="0"/>
          <w:numId w:val="1111"/>
        </w:numPr>
      </w:pPr>
      <w:r>
        <w:rPr>
          <w:rFonts w:hint="eastAsia"/>
        </w:rPr>
        <w:t xml:space="preserve">会计人员职责：编制凭证、审核凭证、编制报表（财务审计不属会计人员职责）</w:t>
      </w:r>
    </w:p>
    <w:bookmarkEnd w:id="137"/>
    <w:bookmarkStart w:id="138" w:name="Xdf1152a9df0aa456c014e92f8da10788710fa99"/>
    <w:p>
      <w:pPr>
        <w:pStyle w:val="Heading4"/>
      </w:pPr>
      <w:r>
        <w:t xml:space="preserve">2. </w:t>
      </w:r>
      <w:r>
        <w:rPr>
          <w:rFonts w:hint="eastAsia"/>
        </w:rPr>
        <w:t xml:space="preserve">会计人员任职与代理记账管理</w:t>
      </w:r>
    </w:p>
    <w:p>
      <w:pPr>
        <w:pStyle w:val="Compact"/>
        <w:numPr>
          <w:ilvl w:val="0"/>
          <w:numId w:val="1112"/>
        </w:numPr>
      </w:pPr>
      <w:r>
        <w:rPr>
          <w:rFonts w:hint="eastAsia"/>
        </w:rPr>
        <w:t xml:space="preserve">会计主管任职条件：会计师以上资格"或"从事会计工作三年以上经历（满足其一即可）</w:t>
      </w:r>
    </w:p>
    <w:p>
      <w:pPr>
        <w:pStyle w:val="Compact"/>
        <w:numPr>
          <w:ilvl w:val="0"/>
          <w:numId w:val="1112"/>
        </w:numPr>
      </w:pPr>
      <w:r>
        <w:rPr>
          <w:rFonts w:hint="eastAsia"/>
        </w:rPr>
        <w:t xml:space="preserve">会计主管基本条件：坚持原则廉洁奉公、熟悉法规掌握业务、组织能力强、身体适应工作</w:t>
      </w:r>
    </w:p>
    <w:p>
      <w:pPr>
        <w:pStyle w:val="Compact"/>
        <w:numPr>
          <w:ilvl w:val="0"/>
          <w:numId w:val="1112"/>
        </w:numPr>
      </w:pPr>
      <w:r>
        <w:rPr>
          <w:rFonts w:hint="eastAsia"/>
        </w:rPr>
        <w:t xml:space="preserve">代理记账组织方式：未设会计机构或岗位的单位可委托代理记账机构或财政部规定其他方式</w:t>
      </w:r>
    </w:p>
    <w:p>
      <w:pPr>
        <w:pStyle w:val="Compact"/>
        <w:numPr>
          <w:ilvl w:val="0"/>
          <w:numId w:val="1112"/>
        </w:numPr>
      </w:pPr>
      <w:r>
        <w:rPr>
          <w:rFonts w:hint="eastAsia"/>
        </w:rPr>
        <w:t xml:space="preserve">行政单位代理记账：不具备配备条件的可委托经批准的中介机构代理记账</w:t>
      </w:r>
    </w:p>
    <w:p>
      <w:pPr>
        <w:pStyle w:val="Compact"/>
        <w:numPr>
          <w:ilvl w:val="0"/>
          <w:numId w:val="1112"/>
        </w:numPr>
      </w:pPr>
      <w:r>
        <w:rPr>
          <w:rFonts w:hint="eastAsia"/>
        </w:rPr>
        <w:t xml:space="preserve">代理记账负责人条件：会计师以上资格或从事会计工作不少于3年，且为专职从业人员</w:t>
      </w:r>
    </w:p>
    <w:p>
      <w:pPr>
        <w:pStyle w:val="Compact"/>
        <w:numPr>
          <w:ilvl w:val="0"/>
          <w:numId w:val="1112"/>
        </w:numPr>
      </w:pPr>
      <w:r>
        <w:rPr>
          <w:rFonts w:hint="eastAsia"/>
        </w:rPr>
        <w:t xml:space="preserve">委托合同形式：应订立书面合同，不得以口头形式订立</w:t>
      </w:r>
    </w:p>
    <w:bookmarkEnd w:id="138"/>
    <w:bookmarkStart w:id="139" w:name="X8e8dea21ef6f48dd35bf90e48fabc3ed356625f"/>
    <w:p>
      <w:pPr>
        <w:pStyle w:val="Heading4"/>
      </w:pPr>
      <w:r>
        <w:t xml:space="preserve">3. </w:t>
      </w:r>
      <w:r>
        <w:rPr>
          <w:rFonts w:hint="eastAsia"/>
        </w:rPr>
        <w:t xml:space="preserve">会计核算基本规范</w:t>
      </w:r>
    </w:p>
    <w:p>
      <w:pPr>
        <w:pStyle w:val="Compact"/>
        <w:numPr>
          <w:ilvl w:val="0"/>
          <w:numId w:val="1113"/>
        </w:numPr>
      </w:pPr>
      <w:r>
        <w:rPr>
          <w:rFonts w:hint="eastAsia"/>
        </w:rPr>
        <w:t xml:space="preserve">规范主要内容：涵盖凭证、账簿、档案、核算、监督等，不含"会计人员职务说明书"</w:t>
      </w:r>
    </w:p>
    <w:p>
      <w:pPr>
        <w:pStyle w:val="Compact"/>
        <w:numPr>
          <w:ilvl w:val="0"/>
          <w:numId w:val="1113"/>
        </w:numPr>
      </w:pPr>
      <w:r>
        <w:rPr>
          <w:rFonts w:hint="eastAsia"/>
        </w:rPr>
        <w:t xml:space="preserve">核算事项范围：款项有价证券收付、财物收发增减使用、债权债务发生结算、资本基金增减应办会计手续</w:t>
      </w:r>
    </w:p>
    <w:p>
      <w:pPr>
        <w:pStyle w:val="Compact"/>
        <w:numPr>
          <w:ilvl w:val="0"/>
          <w:numId w:val="1113"/>
        </w:numPr>
      </w:pPr>
      <w:r>
        <w:rPr>
          <w:rFonts w:hint="eastAsia"/>
        </w:rPr>
        <w:t xml:space="preserve">禁止行为：会计人员不得伪造、变造、篡改财务数据</w:t>
      </w:r>
    </w:p>
    <w:p>
      <w:pPr>
        <w:pStyle w:val="Compact"/>
        <w:numPr>
          <w:ilvl w:val="0"/>
          <w:numId w:val="1113"/>
        </w:numPr>
      </w:pPr>
      <w:r>
        <w:rPr>
          <w:rFonts w:hint="eastAsia"/>
        </w:rPr>
        <w:t xml:space="preserve">违反规范处罚：可能面临行政处分、罚款、解雇乃至法律责任</w:t>
      </w:r>
    </w:p>
    <w:p>
      <w:pPr>
        <w:pStyle w:val="Compact"/>
        <w:numPr>
          <w:ilvl w:val="0"/>
          <w:numId w:val="1113"/>
        </w:numPr>
      </w:pPr>
      <w:r>
        <w:rPr>
          <w:rFonts w:hint="eastAsia"/>
        </w:rPr>
        <w:t xml:space="preserve">适用范围：国家机关、企业、事业单位、社会团体均适用</w:t>
      </w:r>
    </w:p>
    <w:p>
      <w:pPr>
        <w:pStyle w:val="Compact"/>
        <w:numPr>
          <w:ilvl w:val="0"/>
          <w:numId w:val="1113"/>
        </w:numPr>
      </w:pPr>
      <w:r>
        <w:rPr>
          <w:rFonts w:hint="eastAsia"/>
        </w:rPr>
        <w:t xml:space="preserve">保密义务：应保守商业秘密，但法律规定或经单位负责人同意可对外提供</w:t>
      </w:r>
    </w:p>
    <w:bookmarkEnd w:id="139"/>
    <w:bookmarkStart w:id="140" w:name="X20a7eb85eacdaf7ea1f4fc93e31351533587edc"/>
    <w:p>
      <w:pPr>
        <w:pStyle w:val="Heading4"/>
      </w:pPr>
      <w:r>
        <w:t xml:space="preserve">4. </w:t>
      </w:r>
      <w:r>
        <w:rPr>
          <w:rFonts w:hint="eastAsia"/>
        </w:rPr>
        <w:t xml:space="preserve">会计凭证填制、审核与保管</w:t>
      </w:r>
    </w:p>
    <w:p>
      <w:pPr>
        <w:pStyle w:val="Compact"/>
        <w:numPr>
          <w:ilvl w:val="0"/>
          <w:numId w:val="1114"/>
        </w:numPr>
      </w:pPr>
      <w:r>
        <w:rPr>
          <w:rFonts w:hint="eastAsia"/>
        </w:rPr>
        <w:t xml:space="preserve">凭证填制原则：真实性、完整性、及时性</w:t>
      </w:r>
    </w:p>
    <w:p>
      <w:pPr>
        <w:pStyle w:val="Compact"/>
        <w:numPr>
          <w:ilvl w:val="0"/>
          <w:numId w:val="1114"/>
        </w:numPr>
      </w:pPr>
      <w:r>
        <w:rPr>
          <w:rFonts w:hint="eastAsia"/>
        </w:rPr>
        <w:t xml:space="preserve">原始凭证联次：一式几联的应注明各联用途，只能以报销联作为报销凭证</w:t>
      </w:r>
    </w:p>
    <w:p>
      <w:pPr>
        <w:pStyle w:val="Compact"/>
        <w:numPr>
          <w:ilvl w:val="0"/>
          <w:numId w:val="1114"/>
        </w:numPr>
      </w:pPr>
      <w:r>
        <w:rPr>
          <w:rFonts w:hint="eastAsia"/>
        </w:rPr>
        <w:t xml:space="preserve">凭证填制要求：不得涂改挖补，字迹清晰工整；机制凭证应认真审核</w:t>
      </w:r>
    </w:p>
    <w:p>
      <w:pPr>
        <w:pStyle w:val="Compact"/>
        <w:numPr>
          <w:ilvl w:val="0"/>
          <w:numId w:val="1114"/>
        </w:numPr>
      </w:pPr>
      <w:r>
        <w:rPr>
          <w:rFonts w:hint="eastAsia"/>
        </w:rPr>
        <w:t xml:space="preserve">记账凭证填制：发生错误应重新填制；应连续编号；可据同类原始凭证汇总填制</w:t>
      </w:r>
    </w:p>
    <w:p>
      <w:pPr>
        <w:pStyle w:val="Compact"/>
        <w:numPr>
          <w:ilvl w:val="0"/>
          <w:numId w:val="1114"/>
        </w:numPr>
      </w:pPr>
      <w:r>
        <w:rPr>
          <w:rFonts w:hint="eastAsia"/>
        </w:rPr>
        <w:t xml:space="preserve">附凭证例外：结账和更正错误的记账凭证可不附原始凭证</w:t>
      </w:r>
    </w:p>
    <w:p>
      <w:pPr>
        <w:pStyle w:val="Compact"/>
        <w:numPr>
          <w:ilvl w:val="0"/>
          <w:numId w:val="1114"/>
        </w:numPr>
      </w:pPr>
      <w:r>
        <w:rPr>
          <w:rFonts w:hint="eastAsia"/>
        </w:rPr>
        <w:t xml:space="preserve">原始凭证必备内容：日期、经济业务内容、数量单价金额、填制单位或人员签章（凭证编号、会计科目非其必备）</w:t>
      </w:r>
    </w:p>
    <w:p>
      <w:pPr>
        <w:pStyle w:val="Compact"/>
        <w:numPr>
          <w:ilvl w:val="0"/>
          <w:numId w:val="1114"/>
        </w:numPr>
      </w:pPr>
      <w:r>
        <w:rPr>
          <w:rFonts w:hint="eastAsia"/>
        </w:rPr>
        <w:t xml:space="preserve">凭证审核签署：由会计主管（财务主管）审核签字，须经稽核、复核</w:t>
      </w:r>
    </w:p>
    <w:p>
      <w:pPr>
        <w:pStyle w:val="Compact"/>
        <w:numPr>
          <w:ilvl w:val="0"/>
          <w:numId w:val="1114"/>
        </w:numPr>
      </w:pPr>
      <w:r>
        <w:rPr>
          <w:rFonts w:hint="eastAsia"/>
        </w:rPr>
        <w:t xml:space="preserve">凭证保管期限：最短不少于10年（现行为30年）</w:t>
      </w:r>
    </w:p>
    <w:bookmarkEnd w:id="140"/>
    <w:bookmarkStart w:id="141" w:name="X89fa70fcbe6092e13f54f385578cd9026e87e01"/>
    <w:p>
      <w:pPr>
        <w:pStyle w:val="Heading4"/>
      </w:pPr>
      <w:r>
        <w:t xml:space="preserve">5. </w:t>
      </w:r>
      <w:r>
        <w:rPr>
          <w:rFonts w:hint="eastAsia"/>
        </w:rPr>
        <w:t xml:space="preserve">会计账簿登记</w:t>
      </w:r>
    </w:p>
    <w:p>
      <w:pPr>
        <w:pStyle w:val="Compact"/>
        <w:numPr>
          <w:ilvl w:val="0"/>
          <w:numId w:val="1115"/>
        </w:numPr>
      </w:pPr>
      <w:r>
        <w:rPr>
          <w:rFonts w:hint="eastAsia"/>
        </w:rPr>
        <w:t xml:space="preserve">日记账簿形式：现金及银行存款日记账必须采用订本式，不得用银行对账单或其他方法代替</w:t>
      </w:r>
    </w:p>
    <w:p>
      <w:pPr>
        <w:pStyle w:val="Compact"/>
        <w:numPr>
          <w:ilvl w:val="0"/>
          <w:numId w:val="1115"/>
        </w:numPr>
      </w:pPr>
      <w:r>
        <w:rPr>
          <w:rFonts w:hint="eastAsia"/>
        </w:rPr>
        <w:t xml:space="preserve">订本式编号：启用订本式账簿应从第一页到最后一页顺序编号，不得跳页缺号</w:t>
      </w:r>
    </w:p>
    <w:p>
      <w:pPr>
        <w:pStyle w:val="Compact"/>
        <w:numPr>
          <w:ilvl w:val="0"/>
          <w:numId w:val="1115"/>
        </w:numPr>
      </w:pPr>
      <w:r>
        <w:rPr>
          <w:rFonts w:hint="eastAsia"/>
        </w:rPr>
        <w:t xml:space="preserve">错账更正方法：只有划线更正法、红字更正法、补充登记法，无"蓝字更正法"</w:t>
      </w:r>
    </w:p>
    <w:p>
      <w:pPr>
        <w:pStyle w:val="Compact"/>
        <w:numPr>
          <w:ilvl w:val="0"/>
          <w:numId w:val="1115"/>
        </w:numPr>
      </w:pPr>
      <w:r>
        <w:rPr>
          <w:rFonts w:hint="eastAsia"/>
        </w:rPr>
        <w:t xml:space="preserve">账证核对：账簿记录与会计凭证核对（如日记账与收付款凭证）；总账与日记账属账账核对</w:t>
      </w:r>
    </w:p>
    <w:p>
      <w:pPr>
        <w:pStyle w:val="Compact"/>
        <w:numPr>
          <w:ilvl w:val="0"/>
          <w:numId w:val="1115"/>
        </w:numPr>
      </w:pPr>
      <w:r>
        <w:rPr>
          <w:rFonts w:hint="eastAsia"/>
        </w:rPr>
        <w:t xml:space="preserve">账簿管理：凭证及时归档、账簿按规定登记妥善保管，不得由外部人员代管</w:t>
      </w:r>
    </w:p>
    <w:bookmarkEnd w:id="141"/>
    <w:bookmarkStart w:id="142" w:name="X441ba1f99ad578345602a7526f02e18001bd9f5"/>
    <w:p>
      <w:pPr>
        <w:pStyle w:val="Heading4"/>
      </w:pPr>
      <w:r>
        <w:t xml:space="preserve">6. </w:t>
      </w:r>
      <w:r>
        <w:rPr>
          <w:rFonts w:hint="eastAsia"/>
        </w:rPr>
        <w:t xml:space="preserve">财务会计报告编制与签署</w:t>
      </w:r>
    </w:p>
    <w:p>
      <w:pPr>
        <w:pStyle w:val="Compact"/>
        <w:numPr>
          <w:ilvl w:val="0"/>
          <w:numId w:val="1116"/>
        </w:numPr>
      </w:pPr>
      <w:r>
        <w:rPr>
          <w:rFonts w:hint="eastAsia"/>
        </w:rPr>
        <w:t xml:space="preserve">报告编制要求：数字真实、计算准确、内容完整、说明清楚</w:t>
      </w:r>
    </w:p>
    <w:p>
      <w:pPr>
        <w:pStyle w:val="Compact"/>
        <w:numPr>
          <w:ilvl w:val="0"/>
          <w:numId w:val="1116"/>
        </w:numPr>
      </w:pPr>
      <w:r>
        <w:rPr>
          <w:rFonts w:hint="eastAsia"/>
        </w:rPr>
        <w:t xml:space="preserve">报表审核：会计报表必须由财务负责人审核</w:t>
      </w:r>
    </w:p>
    <w:p>
      <w:pPr>
        <w:pStyle w:val="Compact"/>
        <w:numPr>
          <w:ilvl w:val="0"/>
          <w:numId w:val="1116"/>
        </w:numPr>
      </w:pPr>
      <w:r>
        <w:rPr>
          <w:rFonts w:hint="eastAsia"/>
        </w:rPr>
        <w:t xml:space="preserve">报告签署：单位负责人、主管会计工作的负责人、会计机构负责人签名并盖章</w:t>
      </w:r>
    </w:p>
    <w:p>
      <w:pPr>
        <w:pStyle w:val="Compact"/>
        <w:numPr>
          <w:ilvl w:val="0"/>
          <w:numId w:val="1116"/>
        </w:numPr>
      </w:pPr>
      <w:r>
        <w:rPr>
          <w:rFonts w:hint="eastAsia"/>
        </w:rPr>
        <w:t xml:space="preserve">代理记账报告签署：代理机构负责人和委托人负责人签名并盖章后对外提供</w:t>
      </w:r>
    </w:p>
    <w:p>
      <w:pPr>
        <w:pStyle w:val="Compact"/>
        <w:numPr>
          <w:ilvl w:val="0"/>
          <w:numId w:val="1116"/>
        </w:numPr>
      </w:pPr>
      <w:r>
        <w:rPr>
          <w:rFonts w:hint="eastAsia"/>
        </w:rPr>
        <w:t xml:space="preserve">编制准则：遵循会计准则和法规，不能无审核自行编制</w:t>
      </w:r>
    </w:p>
    <w:bookmarkEnd w:id="142"/>
    <w:bookmarkStart w:id="143" w:name="X3e718ce60e97f2389cc990d351640aed42ec867"/>
    <w:p>
      <w:pPr>
        <w:pStyle w:val="Heading4"/>
      </w:pPr>
      <w:r>
        <w:t xml:space="preserve">7. </w:t>
      </w:r>
      <w:r>
        <w:rPr>
          <w:rFonts w:hint="eastAsia"/>
        </w:rPr>
        <w:t xml:space="preserve">会计工作交接与会计监督</w:t>
      </w:r>
    </w:p>
    <w:p>
      <w:pPr>
        <w:pStyle w:val="Compact"/>
        <w:numPr>
          <w:ilvl w:val="0"/>
          <w:numId w:val="1117"/>
        </w:numPr>
      </w:pPr>
      <w:r>
        <w:rPr>
          <w:rFonts w:hint="eastAsia"/>
        </w:rPr>
        <w:t xml:space="preserve">交接前工作：编制移交清册；未登记账目登记完毕并在最后一笔余额后盖章</w:t>
      </w:r>
    </w:p>
    <w:p>
      <w:pPr>
        <w:pStyle w:val="Compact"/>
        <w:numPr>
          <w:ilvl w:val="0"/>
          <w:numId w:val="1117"/>
        </w:numPr>
      </w:pPr>
      <w:r>
        <w:rPr>
          <w:rFonts w:hint="eastAsia"/>
        </w:rPr>
        <w:t xml:space="preserve">未了事项说明：未了事项应作书面说明</w:t>
      </w:r>
    </w:p>
    <w:p>
      <w:pPr>
        <w:pStyle w:val="Compact"/>
        <w:numPr>
          <w:ilvl w:val="0"/>
          <w:numId w:val="1117"/>
        </w:numPr>
      </w:pPr>
      <w:r>
        <w:rPr>
          <w:rFonts w:hint="eastAsia"/>
        </w:rPr>
        <w:t xml:space="preserve">已受理未填制凭证：移交前已受理未填制的凭证应由移交人填制完毕</w:t>
      </w:r>
    </w:p>
    <w:p>
      <w:pPr>
        <w:pStyle w:val="Compact"/>
        <w:numPr>
          <w:ilvl w:val="0"/>
          <w:numId w:val="1117"/>
        </w:numPr>
      </w:pPr>
      <w:r>
        <w:rPr>
          <w:rFonts w:hint="eastAsia"/>
        </w:rPr>
        <w:t xml:space="preserve">监交规定：一般会计人员交接由会计机构负责人监交；会计主管交接由单位负责人监交</w:t>
      </w:r>
    </w:p>
    <w:p>
      <w:pPr>
        <w:pStyle w:val="Compact"/>
        <w:numPr>
          <w:ilvl w:val="0"/>
          <w:numId w:val="1117"/>
        </w:numPr>
      </w:pPr>
      <w:r>
        <w:rPr>
          <w:rFonts w:hint="eastAsia"/>
        </w:rPr>
        <w:t xml:space="preserve">交接后离职：须全部移交，未办清交接手续不得调动或离职</w:t>
      </w:r>
    </w:p>
    <w:p>
      <w:pPr>
        <w:pStyle w:val="Compact"/>
        <w:numPr>
          <w:ilvl w:val="0"/>
          <w:numId w:val="1117"/>
        </w:numPr>
      </w:pPr>
      <w:r>
        <w:rPr>
          <w:rFonts w:hint="eastAsia"/>
        </w:rPr>
        <w:t xml:space="preserve">财会监督：会计机构人员对本单位经济活动监督；自行确定内部监督检查方法范围频率</w:t>
      </w:r>
    </w:p>
    <w:bookmarkEnd w:id="143"/>
    <w:bookmarkEnd w:id="144"/>
    <w:bookmarkStart w:id="145" w:name="二易错点--陷阱-9"/>
    <w:p>
      <w:pPr>
        <w:pStyle w:val="Heading3"/>
      </w:pPr>
      <w:r>
        <w:rPr>
          <w:rFonts w:hint="eastAsia"/>
        </w:rPr>
        <w:t xml:space="preserve">二、易错点</w:t>
      </w:r>
      <w:r>
        <w:t xml:space="preserve"> · </w:t>
      </w:r>
      <w:r>
        <w:rPr>
          <w:rFonts w:hint="eastAsia"/>
        </w:rPr>
        <w:t xml:space="preserve">陷阱</w:t>
      </w:r>
    </w:p>
    <w:p>
      <w:pPr>
        <w:pStyle w:val="Compact"/>
        <w:numPr>
          <w:ilvl w:val="0"/>
          <w:numId w:val="1118"/>
        </w:numPr>
      </w:pPr>
      <w:r>
        <w:rPr>
          <w:rFonts w:hint="eastAsia"/>
          <w:b/>
          <w:bCs/>
        </w:rPr>
        <w:t xml:space="preserve">任职条件"或"vs"且"</w:t>
      </w:r>
      <w:r>
        <w:rPr>
          <w:rFonts w:hint="eastAsia"/>
        </w:rPr>
        <w:t xml:space="preserve">：会计主管为"会计师以上资格</w:t>
      </w:r>
      <w:r>
        <w:t xml:space="preserve"> </w:t>
      </w:r>
      <w:r>
        <w:rPr>
          <w:rFonts w:hint="eastAsia"/>
          <w:b/>
          <w:bCs/>
        </w:rPr>
        <w:t xml:space="preserve">或</w:t>
      </w:r>
      <w:r>
        <w:t xml:space="preserve"> </w:t>
      </w:r>
      <w:r>
        <w:rPr>
          <w:rFonts w:hint="eastAsia"/>
        </w:rPr>
        <w:t xml:space="preserve">3年以上经历"，二者满足其一，非"且"</w:t>
      </w:r>
    </w:p>
    <w:p>
      <w:pPr>
        <w:pStyle w:val="Compact"/>
        <w:numPr>
          <w:ilvl w:val="0"/>
          <w:numId w:val="1118"/>
        </w:numPr>
      </w:pPr>
      <w:r>
        <w:rPr>
          <w:rFonts w:hint="eastAsia"/>
          <w:b/>
          <w:bCs/>
        </w:rPr>
        <w:t xml:space="preserve">一般会计人员</w:t>
      </w:r>
      <w:r>
        <w:rPr>
          <w:b/>
          <w:bCs/>
        </w:rPr>
        <w:t xml:space="preserve"> vs </w:t>
      </w:r>
      <w:r>
        <w:rPr>
          <w:rFonts w:hint="eastAsia"/>
          <w:b/>
          <w:bCs/>
        </w:rPr>
        <w:t xml:space="preserve">会计主管监交</w:t>
      </w:r>
      <w:r>
        <w:rPr>
          <w:rFonts w:hint="eastAsia"/>
        </w:rPr>
        <w:t xml:space="preserve">：一般会计人员交接由会计机构负责人监交；会计主管交接才由单位负责人监交</w:t>
      </w:r>
    </w:p>
    <w:p>
      <w:pPr>
        <w:pStyle w:val="Compact"/>
        <w:numPr>
          <w:ilvl w:val="0"/>
          <w:numId w:val="1118"/>
        </w:numPr>
      </w:pPr>
      <w:r>
        <w:rPr>
          <w:rFonts w:hint="eastAsia"/>
          <w:b/>
          <w:bCs/>
        </w:rPr>
        <w:t xml:space="preserve">回避对象</w:t>
      </w:r>
      <w:r>
        <w:rPr>
          <w:rFonts w:hint="eastAsia"/>
        </w:rPr>
        <w:t xml:space="preserve">：会计主管直系亲属及三代以内旁系血亲不得担任</w:t>
      </w:r>
      <w:r>
        <w:rPr>
          <w:rFonts w:hint="eastAsia"/>
          <w:b/>
          <w:bCs/>
        </w:rPr>
        <w:t xml:space="preserve">出纳</w:t>
      </w:r>
      <w:r>
        <w:rPr>
          <w:rFonts w:hint="eastAsia"/>
        </w:rPr>
        <w:t xml:space="preserve">；档案保管、费用会计、稽核可担任</w:t>
      </w:r>
    </w:p>
    <w:p>
      <w:pPr>
        <w:pStyle w:val="Compact"/>
        <w:numPr>
          <w:ilvl w:val="0"/>
          <w:numId w:val="1118"/>
        </w:numPr>
      </w:pPr>
      <w:r>
        <w:rPr>
          <w:rFonts w:hint="eastAsia"/>
          <w:b/>
          <w:bCs/>
        </w:rPr>
        <w:t xml:space="preserve">出纳能</w:t>
      </w:r>
      <w:r>
        <w:rPr>
          <w:b/>
          <w:bCs/>
        </w:rPr>
        <w:t xml:space="preserve"> vs </w:t>
      </w:r>
      <w:r>
        <w:rPr>
          <w:rFonts w:hint="eastAsia"/>
          <w:b/>
          <w:bCs/>
        </w:rPr>
        <w:t xml:space="preserve">不能</w:t>
      </w:r>
      <w:r>
        <w:rPr>
          <w:rFonts w:hint="eastAsia"/>
        </w:rPr>
        <w:t xml:space="preserve">：能登记现金及银行存款日记账；不得兼管稽核、档案保管、收支费用债权债务账目登记</w:t>
      </w:r>
    </w:p>
    <w:p>
      <w:pPr>
        <w:pStyle w:val="Compact"/>
        <w:numPr>
          <w:ilvl w:val="0"/>
          <w:numId w:val="1118"/>
        </w:numPr>
      </w:pPr>
      <w:r>
        <w:rPr>
          <w:rFonts w:hint="eastAsia"/>
          <w:b/>
          <w:bCs/>
        </w:rPr>
        <w:t xml:space="preserve">原始凭证</w:t>
      </w:r>
      <w:r>
        <w:rPr>
          <w:b/>
          <w:bCs/>
        </w:rPr>
        <w:t xml:space="preserve"> vs </w:t>
      </w:r>
      <w:r>
        <w:rPr>
          <w:rFonts w:hint="eastAsia"/>
          <w:b/>
          <w:bCs/>
        </w:rPr>
        <w:t xml:space="preserve">记账凭证内容</w:t>
      </w:r>
      <w:r>
        <w:rPr>
          <w:rFonts w:hint="eastAsia"/>
        </w:rPr>
        <w:t xml:space="preserve">：凭证编号、会计科目是记账凭证内容，非原始凭证必备</w:t>
      </w:r>
    </w:p>
    <w:p>
      <w:pPr>
        <w:pStyle w:val="Compact"/>
        <w:numPr>
          <w:ilvl w:val="0"/>
          <w:numId w:val="1118"/>
        </w:numPr>
      </w:pPr>
      <w:r>
        <w:rPr>
          <w:rFonts w:hint="eastAsia"/>
          <w:b/>
          <w:bCs/>
        </w:rPr>
        <w:t xml:space="preserve">财报签署</w:t>
      </w:r>
      <w:r>
        <w:rPr>
          <w:rFonts w:hint="eastAsia"/>
        </w:rPr>
        <w:t xml:space="preserve">：需"签名</w:t>
      </w:r>
      <w:r>
        <w:rPr>
          <w:rFonts w:hint="eastAsia"/>
          <w:b/>
          <w:bCs/>
        </w:rPr>
        <w:t xml:space="preserve">并</w:t>
      </w:r>
      <w:r>
        <w:rPr>
          <w:rFonts w:hint="eastAsia"/>
        </w:rPr>
        <w:t xml:space="preserve">盖章"，非"签名"或"盖章"单独之一</w:t>
      </w:r>
    </w:p>
    <w:p>
      <w:pPr>
        <w:pStyle w:val="Compact"/>
        <w:numPr>
          <w:ilvl w:val="0"/>
          <w:numId w:val="1118"/>
        </w:numPr>
      </w:pPr>
      <w:r>
        <w:rPr>
          <w:rFonts w:hint="eastAsia"/>
          <w:b/>
          <w:bCs/>
        </w:rPr>
        <w:t xml:space="preserve">填制错误</w:t>
      </w:r>
      <w:r>
        <w:rPr>
          <w:b/>
          <w:bCs/>
        </w:rPr>
        <w:t xml:space="preserve"> vs </w:t>
      </w:r>
      <w:r>
        <w:rPr>
          <w:rFonts w:hint="eastAsia"/>
          <w:b/>
          <w:bCs/>
        </w:rPr>
        <w:t xml:space="preserve">记账差错</w:t>
      </w:r>
      <w:r>
        <w:rPr>
          <w:rFonts w:hint="eastAsia"/>
        </w:rPr>
        <w:t xml:space="preserve">：填制（未入账）错误应</w:t>
      </w:r>
      <w:r>
        <w:rPr>
          <w:rFonts w:hint="eastAsia"/>
          <w:b/>
          <w:bCs/>
        </w:rPr>
        <w:t xml:space="preserve">重新填制</w:t>
      </w:r>
      <w:r>
        <w:rPr>
          <w:rFonts w:hint="eastAsia"/>
        </w:rPr>
        <w:t xml:space="preserve">；记账差错用划线/红字/补充登记法，无"蓝字更正法"</w:t>
      </w:r>
    </w:p>
    <w:p>
      <w:pPr>
        <w:pStyle w:val="Compact"/>
        <w:numPr>
          <w:ilvl w:val="0"/>
          <w:numId w:val="1118"/>
        </w:numPr>
      </w:pPr>
      <w:r>
        <w:rPr>
          <w:rFonts w:hint="eastAsia"/>
          <w:b/>
          <w:bCs/>
        </w:rPr>
        <w:t xml:space="preserve">报销联</w:t>
      </w:r>
      <w:r>
        <w:rPr>
          <w:b/>
          <w:bCs/>
        </w:rPr>
        <w:t xml:space="preserve"> vs </w:t>
      </w:r>
      <w:r>
        <w:rPr>
          <w:rFonts w:hint="eastAsia"/>
          <w:b/>
          <w:bCs/>
        </w:rPr>
        <w:t xml:space="preserve">任意联</w:t>
      </w:r>
      <w:r>
        <w:rPr>
          <w:rFonts w:hint="eastAsia"/>
        </w:rPr>
        <w:t xml:space="preserve">：一式几联原始凭证只能以报销联作为报销凭证，非任一联</w:t>
      </w:r>
    </w:p>
    <w:p>
      <w:pPr>
        <w:pStyle w:val="Compact"/>
        <w:numPr>
          <w:ilvl w:val="0"/>
          <w:numId w:val="1118"/>
        </w:numPr>
      </w:pPr>
      <w:r>
        <w:rPr>
          <w:rFonts w:hint="eastAsia"/>
          <w:b/>
          <w:bCs/>
        </w:rPr>
        <w:t xml:space="preserve">已受理未填制凭证</w:t>
      </w:r>
      <w:r>
        <w:rPr>
          <w:rFonts w:hint="eastAsia"/>
        </w:rPr>
        <w:t xml:space="preserve">：应由</w:t>
      </w:r>
      <w:r>
        <w:rPr>
          <w:rFonts w:hint="eastAsia"/>
          <w:b/>
          <w:bCs/>
        </w:rPr>
        <w:t xml:space="preserve">移交人</w:t>
      </w:r>
      <w:r>
        <w:rPr>
          <w:rFonts w:hint="eastAsia"/>
        </w:rPr>
        <w:t xml:space="preserve">填制完毕，非接替人</w:t>
      </w:r>
    </w:p>
    <w:p>
      <w:pPr>
        <w:pStyle w:val="Compact"/>
        <w:numPr>
          <w:ilvl w:val="0"/>
          <w:numId w:val="1118"/>
        </w:numPr>
      </w:pPr>
      <w:r>
        <w:rPr>
          <w:rFonts w:hint="eastAsia"/>
          <w:b/>
          <w:bCs/>
        </w:rPr>
        <w:t xml:space="preserve">未了事项</w:t>
      </w:r>
      <w:r>
        <w:rPr>
          <w:rFonts w:hint="eastAsia"/>
        </w:rPr>
        <w:t xml:space="preserve">：应作</w:t>
      </w:r>
      <w:r>
        <w:rPr>
          <w:rFonts w:hint="eastAsia"/>
          <w:b/>
          <w:bCs/>
        </w:rPr>
        <w:t xml:space="preserve">书面</w:t>
      </w:r>
      <w:r>
        <w:rPr>
          <w:rFonts w:hint="eastAsia"/>
        </w:rPr>
        <w:t xml:space="preserve">说明，非口头</w:t>
      </w:r>
    </w:p>
    <w:p>
      <w:pPr>
        <w:pStyle w:val="Compact"/>
        <w:numPr>
          <w:ilvl w:val="0"/>
          <w:numId w:val="1118"/>
        </w:numPr>
      </w:pPr>
      <w:r>
        <w:rPr>
          <w:rFonts w:hint="eastAsia"/>
          <w:b/>
          <w:bCs/>
        </w:rPr>
        <w:t xml:space="preserve">保密非绝对</w:t>
      </w:r>
      <w:r>
        <w:rPr>
          <w:rFonts w:hint="eastAsia"/>
        </w:rPr>
        <w:t xml:space="preserve">：法律规定或经单位负责人同意可对外提供，非"任何情况下都无权"</w:t>
      </w:r>
    </w:p>
    <w:p>
      <w:pPr>
        <w:pStyle w:val="Compact"/>
        <w:numPr>
          <w:ilvl w:val="0"/>
          <w:numId w:val="1118"/>
        </w:numPr>
      </w:pPr>
      <w:r>
        <w:rPr>
          <w:rFonts w:hint="eastAsia"/>
          <w:b/>
          <w:bCs/>
        </w:rPr>
        <w:t xml:space="preserve">账证核对</w:t>
      </w:r>
      <w:r>
        <w:rPr>
          <w:b/>
          <w:bCs/>
        </w:rPr>
        <w:t xml:space="preserve"> vs </w:t>
      </w:r>
      <w:r>
        <w:rPr>
          <w:rFonts w:hint="eastAsia"/>
          <w:b/>
          <w:bCs/>
        </w:rPr>
        <w:t xml:space="preserve">账实核对</w:t>
      </w:r>
      <w:r>
        <w:rPr>
          <w:rFonts w:hint="eastAsia"/>
        </w:rPr>
        <w:t xml:space="preserve">：账簿与会计凭证核对为账证核对；与银行对账单、对方单位记录核对为账实核对</w:t>
      </w:r>
    </w:p>
    <w:p>
      <w:pPr>
        <w:pStyle w:val="Compact"/>
        <w:numPr>
          <w:ilvl w:val="0"/>
          <w:numId w:val="1118"/>
        </w:numPr>
      </w:pPr>
      <w:r>
        <w:rPr>
          <w:rFonts w:hint="eastAsia"/>
          <w:b/>
          <w:bCs/>
        </w:rPr>
        <w:t xml:space="preserve">代理记账合同</w:t>
      </w:r>
      <w:r>
        <w:rPr>
          <w:rFonts w:hint="eastAsia"/>
        </w:rPr>
        <w:t xml:space="preserve">：必须书面订立，不得口头</w:t>
      </w:r>
    </w:p>
    <w:p>
      <w:pPr>
        <w:pStyle w:val="Compact"/>
        <w:numPr>
          <w:ilvl w:val="0"/>
          <w:numId w:val="1118"/>
        </w:numPr>
      </w:pPr>
      <w:r>
        <w:rPr>
          <w:rFonts w:hint="eastAsia"/>
          <w:b/>
          <w:bCs/>
        </w:rPr>
        <w:t xml:space="preserve">记账凭证附原始凭证</w:t>
      </w:r>
      <w:r>
        <w:rPr>
          <w:rFonts w:hint="eastAsia"/>
        </w:rPr>
        <w:t xml:space="preserve">：结账和更正错误的记账凭证可不附原始凭证</w:t>
      </w:r>
    </w:p>
    <w:p>
      <w:pPr>
        <w:pStyle w:val="Compact"/>
        <w:numPr>
          <w:ilvl w:val="0"/>
          <w:numId w:val="1118"/>
        </w:numPr>
      </w:pPr>
      <w:r>
        <w:rPr>
          <w:rFonts w:hint="eastAsia"/>
          <w:b/>
          <w:bCs/>
        </w:rPr>
        <w:t xml:space="preserve">行政单位代理记账</w:t>
      </w:r>
      <w:r>
        <w:rPr>
          <w:rFonts w:hint="eastAsia"/>
        </w:rPr>
        <w:t xml:space="preserve">：不具备条件的</w:t>
      </w:r>
      <w:r>
        <w:rPr>
          <w:rFonts w:hint="eastAsia"/>
          <w:b/>
          <w:bCs/>
        </w:rPr>
        <w:t xml:space="preserve">可以</w:t>
      </w:r>
      <w:r>
        <w:rPr>
          <w:rFonts w:hint="eastAsia"/>
        </w:rPr>
        <w:t xml:space="preserve">委托中介机构，非"不得"</w:t>
      </w:r>
    </w:p>
    <w:bookmarkEnd w:id="145"/>
    <w:bookmarkStart w:id="146" w:name="三记忆点--口诀-9"/>
    <w:p>
      <w:pPr>
        <w:pStyle w:val="Heading3"/>
      </w:pPr>
      <w:r>
        <w:rPr>
          <w:rFonts w:hint="eastAsia"/>
        </w:rPr>
        <w:t xml:space="preserve">三、记忆点</w:t>
      </w:r>
      <w:r>
        <w:t xml:space="preserve"> · </w:t>
      </w:r>
      <w:r>
        <w:rPr>
          <w:rFonts w:hint="eastAsia"/>
        </w:rPr>
        <w:t xml:space="preserve">口诀</w:t>
      </w:r>
    </w:p>
    <w:p>
      <w:pPr>
        <w:pStyle w:val="Compact"/>
        <w:numPr>
          <w:ilvl w:val="0"/>
          <w:numId w:val="1119"/>
        </w:numPr>
      </w:pPr>
      <w:r>
        <w:rPr>
          <w:rFonts w:hint="eastAsia"/>
        </w:rPr>
        <w:t xml:space="preserve">"资格或经历，二者取其一"（记会计主管任职条件为"或"非"且"）</w:t>
      </w:r>
    </w:p>
    <w:p>
      <w:pPr>
        <w:pStyle w:val="Compact"/>
        <w:numPr>
          <w:ilvl w:val="0"/>
          <w:numId w:val="1119"/>
        </w:numPr>
      </w:pPr>
      <w:r>
        <w:rPr>
          <w:rFonts w:hint="eastAsia"/>
        </w:rPr>
        <w:t xml:space="preserve">"出纳两账归它管，稽核档案收支债账都不沾"（记出纳职责边界）</w:t>
      </w:r>
    </w:p>
    <w:p>
      <w:pPr>
        <w:pStyle w:val="Compact"/>
        <w:numPr>
          <w:ilvl w:val="0"/>
          <w:numId w:val="1119"/>
        </w:numPr>
      </w:pPr>
      <w:r>
        <w:rPr>
          <w:rFonts w:hint="eastAsia"/>
        </w:rPr>
        <w:t xml:space="preserve">"回避只回避出纳岗"（记会计主管亲属仅不得担任出纳）</w:t>
      </w:r>
    </w:p>
    <w:p>
      <w:pPr>
        <w:pStyle w:val="Compact"/>
        <w:numPr>
          <w:ilvl w:val="0"/>
          <w:numId w:val="1119"/>
        </w:numPr>
      </w:pPr>
      <w:r>
        <w:rPr>
          <w:rFonts w:hint="eastAsia"/>
        </w:rPr>
        <w:t xml:space="preserve">"钱账分管，管钱不管账"（记出纳不得兼管账目登记）</w:t>
      </w:r>
    </w:p>
    <w:p>
      <w:pPr>
        <w:pStyle w:val="Compact"/>
        <w:numPr>
          <w:ilvl w:val="0"/>
          <w:numId w:val="1119"/>
        </w:numPr>
      </w:pPr>
      <w:r>
        <w:rPr>
          <w:rFonts w:hint="eastAsia"/>
        </w:rPr>
        <w:t xml:space="preserve">"签并盖，不是签或盖"（记财报签署方式）</w:t>
      </w:r>
    </w:p>
    <w:p>
      <w:pPr>
        <w:pStyle w:val="Compact"/>
        <w:numPr>
          <w:ilvl w:val="0"/>
          <w:numId w:val="1119"/>
        </w:numPr>
      </w:pPr>
      <w:r>
        <w:rPr>
          <w:rFonts w:hint="eastAsia"/>
        </w:rPr>
        <w:t xml:space="preserve">"结账更正凭证，可以不附原始"（记附凭证例外）</w:t>
      </w:r>
    </w:p>
    <w:p>
      <w:pPr>
        <w:pStyle w:val="Compact"/>
        <w:numPr>
          <w:ilvl w:val="0"/>
          <w:numId w:val="1119"/>
        </w:numPr>
      </w:pPr>
      <w:r>
        <w:rPr>
          <w:rFonts w:hint="eastAsia"/>
        </w:rPr>
        <w:t xml:space="preserve">"划线红字补充，三法无蓝字"（记错账更正方法）</w:t>
      </w:r>
    </w:p>
    <w:p>
      <w:pPr>
        <w:pStyle w:val="Compact"/>
        <w:numPr>
          <w:ilvl w:val="0"/>
          <w:numId w:val="1119"/>
        </w:numPr>
      </w:pPr>
      <w:r>
        <w:rPr>
          <w:rFonts w:hint="eastAsia"/>
        </w:rPr>
        <w:t xml:space="preserve">"一般交接主管监，主管交接单位监"（记监交人分层）</w:t>
      </w:r>
    </w:p>
    <w:p>
      <w:pPr>
        <w:pStyle w:val="Compact"/>
        <w:numPr>
          <w:ilvl w:val="0"/>
          <w:numId w:val="1119"/>
        </w:numPr>
      </w:pPr>
      <w:r>
        <w:rPr>
          <w:rFonts w:hint="eastAsia"/>
        </w:rPr>
        <w:t xml:space="preserve">"移交前的事移交人办，接替后的事接替人办"（记已受理未填制凭证由移交人填制）</w:t>
      </w:r>
    </w:p>
    <w:p>
      <w:pPr>
        <w:pStyle w:val="Compact"/>
        <w:numPr>
          <w:ilvl w:val="0"/>
          <w:numId w:val="1119"/>
        </w:numPr>
      </w:pPr>
      <w:r>
        <w:rPr>
          <w:rFonts w:hint="eastAsia"/>
        </w:rPr>
        <w:t xml:space="preserve">"未了事项书面说，不能口头带过去"（记交接说明形式）</w:t>
      </w:r>
    </w:p>
    <w:bookmarkEnd w:id="146"/>
    <w:bookmarkStart w:id="147" w:name="四高频数字--期限--比例-9"/>
    <w:p>
      <w:pPr>
        <w:pStyle w:val="Heading3"/>
      </w:pPr>
      <w:r>
        <w:rPr>
          <w:rFonts w:hint="eastAsia"/>
        </w:rPr>
        <w:t xml:space="preserve">四、高频数字</w:t>
      </w:r>
      <w:r>
        <w:t xml:space="preserve"> · </w:t>
      </w:r>
      <w:r>
        <w:rPr>
          <w:rFonts w:hint="eastAsia"/>
        </w:rPr>
        <w:t xml:space="preserve">期限</w:t>
      </w:r>
      <w:r>
        <w:t xml:space="preserve"> · </w:t>
      </w:r>
      <w:r>
        <w:rPr>
          <w:rFonts w:hint="eastAsia"/>
        </w:rPr>
        <w:t xml:space="preserve">比例</w:t>
      </w:r>
    </w:p>
    <w:p>
      <w:pPr>
        <w:pStyle w:val="Compact"/>
        <w:numPr>
          <w:ilvl w:val="0"/>
          <w:numId w:val="1120"/>
        </w:numPr>
      </w:pPr>
      <w:r>
        <w:rPr>
          <w:rFonts w:hint="eastAsia"/>
        </w:rPr>
        <w:t xml:space="preserve">会计主管任职工作年限：3年（与"会计师以上资格"二选一即可）</w:t>
      </w:r>
    </w:p>
    <w:p>
      <w:pPr>
        <w:pStyle w:val="Compact"/>
        <w:numPr>
          <w:ilvl w:val="0"/>
          <w:numId w:val="1120"/>
        </w:numPr>
      </w:pPr>
      <w:r>
        <w:rPr>
          <w:rFonts w:hint="eastAsia"/>
        </w:rPr>
        <w:t xml:space="preserve">代理记账业务负责人工作年限：从事会计工作不少于3年（且为专职从业人员）</w:t>
      </w:r>
    </w:p>
    <w:p>
      <w:pPr>
        <w:pStyle w:val="Compact"/>
        <w:numPr>
          <w:ilvl w:val="0"/>
          <w:numId w:val="1120"/>
        </w:numPr>
      </w:pPr>
      <w:r>
        <w:rPr>
          <w:rFonts w:hint="eastAsia"/>
        </w:rPr>
        <w:t xml:space="preserve">会计凭证保管期限：不少于10年（题中表述）</w:t>
      </w:r>
    </w:p>
    <w:p>
      <w:pPr>
        <w:pStyle w:val="Compact"/>
        <w:numPr>
          <w:ilvl w:val="0"/>
          <w:numId w:val="1120"/>
        </w:numPr>
      </w:pPr>
      <w:r>
        <w:rPr>
          <w:rFonts w:hint="eastAsia"/>
        </w:rPr>
        <w:t xml:space="preserve">会计凭证保管期限（现行实际）：30年（解析提及）</w:t>
      </w:r>
    </w:p>
    <w:p>
      <w:pPr>
        <w:pStyle w:val="Compact"/>
        <w:numPr>
          <w:ilvl w:val="0"/>
          <w:numId w:val="1120"/>
        </w:numPr>
      </w:pPr>
      <w:r>
        <w:rPr>
          <w:rFonts w:hint="eastAsia"/>
        </w:rPr>
        <w:t xml:space="preserve">回避亲属范围：三代以内旁系血亲及直系亲属（不得担任出纳）</w:t>
      </w:r>
    </w:p>
    <w:p>
      <w:pPr>
        <w:pStyle w:val="Compact"/>
        <w:numPr>
          <w:ilvl w:val="0"/>
          <w:numId w:val="1120"/>
        </w:numPr>
      </w:pPr>
      <w:r>
        <w:rPr>
          <w:rFonts w:hint="eastAsia"/>
        </w:rPr>
        <w:t xml:space="preserve">会计岗位设置：一人一岗、一人多岗或一岗多人（"一人"为最小单位）</w:t>
      </w:r>
    </w:p>
    <w:p>
      <w:pPr>
        <w:pStyle w:val="Compact"/>
        <w:numPr>
          <w:ilvl w:val="0"/>
          <w:numId w:val="1120"/>
        </w:numPr>
      </w:pPr>
      <w:r>
        <w:rPr>
          <w:rFonts w:hint="eastAsia"/>
        </w:rPr>
        <w:t xml:space="preserve">会计主管条件干扰项：助理会计师</w:t>
      </w:r>
      <w:r>
        <w:t xml:space="preserve"> + </w:t>
      </w:r>
      <w:r>
        <w:rPr>
          <w:rFonts w:hint="eastAsia"/>
        </w:rPr>
        <w:t xml:space="preserve">5年（错项）</w:t>
      </w:r>
    </w:p>
    <w:p>
      <w:pPr>
        <w:pStyle w:val="Compact"/>
        <w:numPr>
          <w:ilvl w:val="0"/>
          <w:numId w:val="1120"/>
        </w:numPr>
      </w:pPr>
      <w:r>
        <w:rPr>
          <w:rFonts w:hint="eastAsia"/>
        </w:rPr>
        <w:t xml:space="preserve">会计主管条件干扰项：高级会计师</w:t>
      </w:r>
      <w:r>
        <w:t xml:space="preserve"> + </w:t>
      </w:r>
      <w:r>
        <w:rPr>
          <w:rFonts w:hint="eastAsia"/>
        </w:rPr>
        <w:t xml:space="preserve">2年（错项）</w:t>
      </w:r>
    </w:p>
    <w:p>
      <w:r>
        <w:pict>
          <v:rect style="width:0;height:1.5pt" o:hralign="center" o:hrstd="t" o:hr="t"/>
        </w:pict>
      </w:r>
    </w:p>
    <w:bookmarkEnd w:id="147"/>
    <w:bookmarkEnd w:id="148"/>
    <w:bookmarkStart w:id="158" w:name="X3b53b37b3762973391779ff12ca6964a6d24b27"/>
    <w:p>
      <w:pPr>
        <w:pStyle w:val="Heading2"/>
      </w:pPr>
      <w:r>
        <w:t xml:space="preserve">11 </w:t>
      </w:r>
      <w:r>
        <w:rPr>
          <w:rFonts w:hint="eastAsia"/>
        </w:rPr>
        <w:t xml:space="preserve">会计职业道德（33</w:t>
      </w:r>
      <w:r>
        <w:t xml:space="preserve"> </w:t>
      </w:r>
      <w:r>
        <w:rPr>
          <w:rFonts w:hint="eastAsia"/>
        </w:rPr>
        <w:t xml:space="preserve">题）</w:t>
      </w:r>
    </w:p>
    <w:bookmarkStart w:id="154" w:name="一考点速览-10"/>
    <w:p>
      <w:pPr>
        <w:pStyle w:val="Heading3"/>
      </w:pPr>
      <w:r>
        <w:rPr>
          <w:rFonts w:hint="eastAsia"/>
        </w:rPr>
        <w:t xml:space="preserve">一、考点速览</w:t>
      </w:r>
    </w:p>
    <w:bookmarkStart w:id="149" w:name="X8a0be35d6ce1fdec501baf0bd4b4351c66bfc1a"/>
    <w:p>
      <w:pPr>
        <w:pStyle w:val="Heading4"/>
      </w:pPr>
      <w:r>
        <w:t xml:space="preserve">1. </w:t>
      </w:r>
      <w:r>
        <w:rPr>
          <w:rFonts w:hint="eastAsia"/>
        </w:rPr>
        <w:t xml:space="preserve">职业道德基本内涵与三条核心</w:t>
      </w:r>
    </w:p>
    <w:p>
      <w:pPr>
        <w:pStyle w:val="Compact"/>
        <w:numPr>
          <w:ilvl w:val="0"/>
          <w:numId w:val="1121"/>
        </w:numPr>
      </w:pPr>
      <w:r>
        <w:rPr>
          <w:rFonts w:hint="eastAsia"/>
        </w:rPr>
        <w:t xml:space="preserve">三条核心：坚持诚信、守法奉公（自律）；坚持准则、守责敬业（履职）；坚持学习、守正创新（发展）</w:t>
      </w:r>
    </w:p>
    <w:p>
      <w:pPr>
        <w:pStyle w:val="Compact"/>
        <w:numPr>
          <w:ilvl w:val="0"/>
          <w:numId w:val="1121"/>
        </w:numPr>
      </w:pPr>
      <w:r>
        <w:rPr>
          <w:rFonts w:hint="eastAsia"/>
        </w:rPr>
        <w:t xml:space="preserve">履职要求：「坚持准则，守责敬业」是对会计人员的履职要求</w:t>
      </w:r>
    </w:p>
    <w:p>
      <w:pPr>
        <w:pStyle w:val="Compact"/>
        <w:numPr>
          <w:ilvl w:val="0"/>
          <w:numId w:val="1121"/>
        </w:numPr>
      </w:pPr>
      <w:r>
        <w:rPr>
          <w:rFonts w:hint="eastAsia"/>
        </w:rPr>
        <w:t xml:space="preserve">错误表述辨析：「墨守成规、不思进取」与「守正创新」相悖</w:t>
      </w:r>
    </w:p>
    <w:p>
      <w:pPr>
        <w:pStyle w:val="Compact"/>
        <w:numPr>
          <w:ilvl w:val="0"/>
          <w:numId w:val="1121"/>
        </w:numPr>
      </w:pPr>
      <w:r>
        <w:rPr>
          <w:rFonts w:hint="eastAsia"/>
        </w:rPr>
        <w:t xml:space="preserve">个人品德与社会公德：既要守个人品德，也要讲社会公德、维护行业声誉</w:t>
      </w:r>
    </w:p>
    <w:p>
      <w:pPr>
        <w:pStyle w:val="Compact"/>
        <w:numPr>
          <w:ilvl w:val="0"/>
          <w:numId w:val="1121"/>
        </w:numPr>
      </w:pPr>
      <w:r>
        <w:rPr>
          <w:rFonts w:hint="eastAsia"/>
        </w:rPr>
        <w:t xml:space="preserve">遵纪守法核心：职业道德核心要求是遵守法律法规，遵循会计准则和法律法规</w:t>
      </w:r>
    </w:p>
    <w:p>
      <w:pPr>
        <w:pStyle w:val="Compact"/>
        <w:numPr>
          <w:ilvl w:val="0"/>
          <w:numId w:val="1121"/>
        </w:numPr>
      </w:pPr>
      <w:r>
        <w:rPr>
          <w:rFonts w:hint="eastAsia"/>
        </w:rPr>
        <w:t xml:space="preserve">道德法律并守：会计人员应当遵守法律法规和会计职业道德</w:t>
      </w:r>
    </w:p>
    <w:bookmarkEnd w:id="149"/>
    <w:bookmarkStart w:id="150" w:name="X10ee3cbc7f961c06ec24662bd9588cf752bf873"/>
    <w:p>
      <w:pPr>
        <w:pStyle w:val="Heading4"/>
      </w:pPr>
      <w:r>
        <w:t xml:space="preserve">2. </w:t>
      </w:r>
      <w:r>
        <w:rPr>
          <w:rFonts w:hint="eastAsia"/>
        </w:rPr>
        <w:t xml:space="preserve">坚持诚信，守法奉公</w:t>
      </w:r>
    </w:p>
    <w:p>
      <w:pPr>
        <w:pStyle w:val="Compact"/>
        <w:numPr>
          <w:ilvl w:val="0"/>
          <w:numId w:val="1122"/>
        </w:numPr>
      </w:pPr>
      <w:r>
        <w:rPr>
          <w:rFonts w:hint="eastAsia"/>
        </w:rPr>
        <w:t xml:space="preserve">守法奉公内涵：牢固树立诚信理念、公私分明克己奉公、严于律己心存敬畏、学法知法守法</w:t>
      </w:r>
    </w:p>
    <w:p>
      <w:pPr>
        <w:pStyle w:val="Compact"/>
        <w:numPr>
          <w:ilvl w:val="0"/>
          <w:numId w:val="1122"/>
        </w:numPr>
      </w:pPr>
      <w:r>
        <w:rPr>
          <w:rFonts w:hint="eastAsia"/>
        </w:rPr>
        <w:t xml:space="preserve">廉洁奉公：「理万金分文不沾」体现公私分明、克己奉公</w:t>
      </w:r>
    </w:p>
    <w:p>
      <w:pPr>
        <w:pStyle w:val="Compact"/>
        <w:numPr>
          <w:ilvl w:val="0"/>
          <w:numId w:val="1122"/>
        </w:numPr>
      </w:pPr>
      <w:r>
        <w:rPr>
          <w:rFonts w:hint="eastAsia"/>
        </w:rPr>
        <w:t xml:space="preserve">信息获取合规：会计人员获取信息应遵循合规程序</w:t>
      </w:r>
    </w:p>
    <w:p>
      <w:pPr>
        <w:pStyle w:val="Compact"/>
        <w:numPr>
          <w:ilvl w:val="0"/>
          <w:numId w:val="1122"/>
        </w:numPr>
      </w:pPr>
      <w:r>
        <w:rPr>
          <w:rFonts w:hint="eastAsia"/>
        </w:rPr>
        <w:t xml:space="preserve">诚实守信保真实：应确保会计信息与财务报表真实准确</w:t>
      </w:r>
    </w:p>
    <w:p>
      <w:pPr>
        <w:pStyle w:val="Compact"/>
        <w:numPr>
          <w:ilvl w:val="0"/>
          <w:numId w:val="1122"/>
        </w:numPr>
      </w:pPr>
      <w:r>
        <w:rPr>
          <w:rFonts w:hint="eastAsia"/>
        </w:rPr>
        <w:t xml:space="preserve">兼顾企业与法律：维护企业利益的同时需对社会和法律负责</w:t>
      </w:r>
    </w:p>
    <w:p>
      <w:pPr>
        <w:pStyle w:val="Compact"/>
        <w:numPr>
          <w:ilvl w:val="0"/>
          <w:numId w:val="1122"/>
        </w:numPr>
      </w:pPr>
      <w:r>
        <w:rPr>
          <w:rFonts w:hint="eastAsia"/>
        </w:rPr>
        <w:t xml:space="preserve">社会责任：不能只对公司有利，须兼顾职业道德与社会责任</w:t>
      </w:r>
    </w:p>
    <w:p>
      <w:pPr>
        <w:pStyle w:val="Compact"/>
        <w:numPr>
          <w:ilvl w:val="0"/>
          <w:numId w:val="1122"/>
        </w:numPr>
      </w:pPr>
      <w:r>
        <w:rPr>
          <w:rFonts w:hint="eastAsia"/>
        </w:rPr>
        <w:t xml:space="preserve">第一核心对应：诚信理念、学法知法守法、公私分明克己奉公、维护行业声誉→坚持诚信，守法奉公</w:t>
      </w:r>
    </w:p>
    <w:bookmarkEnd w:id="150"/>
    <w:bookmarkStart w:id="151" w:name="X28c8206903a3fdef2054841f5be4d6985a97c36"/>
    <w:p>
      <w:pPr>
        <w:pStyle w:val="Heading4"/>
      </w:pPr>
      <w:r>
        <w:t xml:space="preserve">3. </w:t>
      </w:r>
      <w:r>
        <w:rPr>
          <w:rFonts w:hint="eastAsia"/>
        </w:rPr>
        <w:t xml:space="preserve">坚持准则，守责敬业与守正创新</w:t>
      </w:r>
    </w:p>
    <w:p>
      <w:pPr>
        <w:pStyle w:val="Compact"/>
        <w:numPr>
          <w:ilvl w:val="0"/>
          <w:numId w:val="1123"/>
        </w:numPr>
      </w:pPr>
      <w:r>
        <w:rPr>
          <w:rFonts w:hint="eastAsia"/>
        </w:rPr>
        <w:t xml:space="preserve">勤勉尽责：「懒、惰、拖」的不良习惯违背勤勉尽责</w:t>
      </w:r>
    </w:p>
    <w:p>
      <w:pPr>
        <w:pStyle w:val="Compact"/>
        <w:numPr>
          <w:ilvl w:val="0"/>
          <w:numId w:val="1123"/>
        </w:numPr>
      </w:pPr>
      <w:r>
        <w:rPr>
          <w:rFonts w:hint="eastAsia"/>
        </w:rPr>
        <w:t xml:space="preserve">爱岗敬业：干一行爱一行、忠于职守、尽心尽力工作</w:t>
      </w:r>
    </w:p>
    <w:p>
      <w:pPr>
        <w:pStyle w:val="Compact"/>
        <w:numPr>
          <w:ilvl w:val="0"/>
          <w:numId w:val="1123"/>
        </w:numPr>
      </w:pPr>
      <w:r>
        <w:rPr>
          <w:rFonts w:hint="eastAsia"/>
        </w:rPr>
        <w:t xml:space="preserve">守责敬业内容：严格执行准则、保证资料真实完整、勤勉尽责、抵制造假</w:t>
      </w:r>
    </w:p>
    <w:p>
      <w:pPr>
        <w:pStyle w:val="Compact"/>
        <w:numPr>
          <w:ilvl w:val="0"/>
          <w:numId w:val="1123"/>
        </w:numPr>
      </w:pPr>
      <w:r>
        <w:rPr>
          <w:rFonts w:hint="eastAsia"/>
        </w:rPr>
        <w:t xml:space="preserve">守正创新内容：勤于学习、锐意进取、与时俱进、开拓创新</w:t>
      </w:r>
    </w:p>
    <w:p>
      <w:pPr>
        <w:pStyle w:val="Compact"/>
        <w:numPr>
          <w:ilvl w:val="0"/>
          <w:numId w:val="1123"/>
        </w:numPr>
      </w:pPr>
      <w:r>
        <w:rPr>
          <w:rFonts w:hint="eastAsia"/>
        </w:rPr>
        <w:t xml:space="preserve">准确报告：遵守职业道德应确保财务报告准确无误</w:t>
      </w:r>
    </w:p>
    <w:p>
      <w:pPr>
        <w:pStyle w:val="Compact"/>
        <w:numPr>
          <w:ilvl w:val="0"/>
          <w:numId w:val="1123"/>
        </w:numPr>
      </w:pPr>
      <w:r>
        <w:rPr>
          <w:rFonts w:hint="eastAsia"/>
        </w:rPr>
        <w:t xml:space="preserve">第二核心对应：严格执行准则、保证资料真实完整、勤勉尽责、抵制造假→坚持准则，守责敬业</w:t>
      </w:r>
    </w:p>
    <w:bookmarkEnd w:id="151"/>
    <w:bookmarkStart w:id="152" w:name="Xd6b0be9c6c4871272ee15ebbbfde33c19ed7baa"/>
    <w:p>
      <w:pPr>
        <w:pStyle w:val="Heading4"/>
      </w:pPr>
      <w:r>
        <w:t xml:space="preserve">4. </w:t>
      </w:r>
      <w:r>
        <w:rPr>
          <w:rFonts w:hint="eastAsia"/>
        </w:rPr>
        <w:t xml:space="preserve">职业道德规范与保密义务</w:t>
      </w:r>
    </w:p>
    <w:p>
      <w:pPr>
        <w:pStyle w:val="Compact"/>
        <w:numPr>
          <w:ilvl w:val="0"/>
          <w:numId w:val="1124"/>
        </w:numPr>
      </w:pPr>
      <w:r>
        <w:rPr>
          <w:rFonts w:hint="eastAsia"/>
        </w:rPr>
        <w:t xml:space="preserve">保守秘密：保守企业机密是会计人员最基本的职业道德要求</w:t>
      </w:r>
    </w:p>
    <w:p>
      <w:pPr>
        <w:pStyle w:val="Compact"/>
        <w:numPr>
          <w:ilvl w:val="0"/>
          <w:numId w:val="1124"/>
        </w:numPr>
      </w:pPr>
      <w:r>
        <w:rPr>
          <w:rFonts w:hint="eastAsia"/>
        </w:rPr>
        <w:t xml:space="preserve">新会计法要求：诚实守信、保守会计信息机密、确保会计数据公正性</w:t>
      </w:r>
    </w:p>
    <w:p>
      <w:pPr>
        <w:pStyle w:val="Compact"/>
        <w:numPr>
          <w:ilvl w:val="0"/>
          <w:numId w:val="1124"/>
        </w:numPr>
      </w:pPr>
      <w:r>
        <w:rPr>
          <w:rFonts w:hint="eastAsia"/>
        </w:rPr>
        <w:t xml:space="preserve">保密义务法定：新《会计法》要求会计人员保守商业秘密</w:t>
      </w:r>
    </w:p>
    <w:p>
      <w:pPr>
        <w:pStyle w:val="Compact"/>
        <w:numPr>
          <w:ilvl w:val="0"/>
          <w:numId w:val="1124"/>
        </w:numPr>
      </w:pPr>
      <w:r>
        <w:rPr>
          <w:rFonts w:hint="eastAsia"/>
        </w:rPr>
        <w:t xml:space="preserve">如实报告：提供虚假财务信息违反诚实守信、客观公正，不属职业道德规范</w:t>
      </w:r>
    </w:p>
    <w:p>
      <w:pPr>
        <w:pStyle w:val="Compact"/>
        <w:numPr>
          <w:ilvl w:val="0"/>
          <w:numId w:val="1124"/>
        </w:numPr>
      </w:pPr>
      <w:r>
        <w:rPr>
          <w:rFonts w:hint="eastAsia"/>
        </w:rPr>
        <w:t xml:space="preserve">不得谋私：不得利用职务谋私利，不得与管理层达成个人利益协议</w:t>
      </w:r>
    </w:p>
    <w:p>
      <w:pPr>
        <w:pStyle w:val="Compact"/>
        <w:numPr>
          <w:ilvl w:val="0"/>
          <w:numId w:val="1124"/>
        </w:numPr>
      </w:pPr>
      <w:r>
        <w:rPr>
          <w:rFonts w:hint="eastAsia"/>
        </w:rPr>
        <w:t xml:space="preserve">维护公司利益：保守公司机密、维护公司利益是应遵循的职业道德</w:t>
      </w:r>
    </w:p>
    <w:p>
      <w:pPr>
        <w:pStyle w:val="Compact"/>
        <w:numPr>
          <w:ilvl w:val="0"/>
          <w:numId w:val="1124"/>
        </w:numPr>
      </w:pPr>
      <w:r>
        <w:rPr>
          <w:rFonts w:hint="eastAsia"/>
        </w:rPr>
        <w:t xml:space="preserve">不得泄露：不得泄露财务数据、不得向外界透露内部数据</w:t>
      </w:r>
    </w:p>
    <w:p>
      <w:pPr>
        <w:pStyle w:val="Compact"/>
        <w:numPr>
          <w:ilvl w:val="0"/>
          <w:numId w:val="1124"/>
        </w:numPr>
      </w:pPr>
      <w:r>
        <w:rPr>
          <w:rFonts w:hint="eastAsia"/>
        </w:rPr>
        <w:t xml:space="preserve">遵守法规准则：应严格遵守税法与会计准则、确保报表准确</w:t>
      </w:r>
    </w:p>
    <w:bookmarkEnd w:id="152"/>
    <w:bookmarkStart w:id="153" w:name="Xbeb6795779e9f9ed62f0b87da0c86b1cea129ce"/>
    <w:p>
      <w:pPr>
        <w:pStyle w:val="Heading4"/>
      </w:pPr>
      <w:r>
        <w:t xml:space="preserve">5. </w:t>
      </w:r>
      <w:r>
        <w:rPr>
          <w:rFonts w:hint="eastAsia"/>
        </w:rPr>
        <w:t xml:space="preserve">职业道德的制定依据与法律责任</w:t>
      </w:r>
    </w:p>
    <w:p>
      <w:pPr>
        <w:pStyle w:val="Compact"/>
        <w:numPr>
          <w:ilvl w:val="0"/>
          <w:numId w:val="1125"/>
        </w:numPr>
      </w:pPr>
      <w:r>
        <w:rPr>
          <w:rFonts w:hint="eastAsia"/>
        </w:rPr>
        <w:t xml:space="preserve">制定依据：职业道德规范依据《会计法》《会计基础工作规范》，而非《民法典》</w:t>
      </w:r>
    </w:p>
    <w:p>
      <w:pPr>
        <w:pStyle w:val="Compact"/>
        <w:numPr>
          <w:ilvl w:val="0"/>
          <w:numId w:val="1125"/>
        </w:numPr>
      </w:pPr>
      <w:r>
        <w:rPr>
          <w:rFonts w:hint="eastAsia"/>
        </w:rPr>
        <w:t xml:space="preserve">保密规定：应遵守职业道德、提高业务素质、严格遵守国家保密规定</w:t>
      </w:r>
    </w:p>
    <w:p>
      <w:pPr>
        <w:pStyle w:val="Compact"/>
        <w:numPr>
          <w:ilvl w:val="0"/>
          <w:numId w:val="1125"/>
        </w:numPr>
      </w:pPr>
      <w:r>
        <w:rPr>
          <w:rFonts w:hint="eastAsia"/>
        </w:rPr>
        <w:t xml:space="preserve">综合素质：内控关键岗位应提升业务水平和综合素质</w:t>
      </w:r>
    </w:p>
    <w:p>
      <w:pPr>
        <w:pStyle w:val="Compact"/>
        <w:numPr>
          <w:ilvl w:val="0"/>
          <w:numId w:val="1125"/>
        </w:numPr>
      </w:pPr>
      <w:r>
        <w:rPr>
          <w:rFonts w:hint="eastAsia"/>
        </w:rPr>
        <w:t xml:space="preserve">违规责任：违反职业道德可由企业依规处理，含直接辞退</w:t>
      </w:r>
    </w:p>
    <w:bookmarkEnd w:id="153"/>
    <w:bookmarkEnd w:id="154"/>
    <w:bookmarkStart w:id="155" w:name="二易错点--陷阱-10"/>
    <w:p>
      <w:pPr>
        <w:pStyle w:val="Heading3"/>
      </w:pPr>
      <w:r>
        <w:rPr>
          <w:rFonts w:hint="eastAsia"/>
        </w:rPr>
        <w:t xml:space="preserve">二、易错点</w:t>
      </w:r>
      <w:r>
        <w:t xml:space="preserve"> · </w:t>
      </w:r>
      <w:r>
        <w:rPr>
          <w:rFonts w:hint="eastAsia"/>
        </w:rPr>
        <w:t xml:space="preserve">陷阱</w:t>
      </w:r>
    </w:p>
    <w:p>
      <w:pPr>
        <w:pStyle w:val="Compact"/>
        <w:numPr>
          <w:ilvl w:val="0"/>
          <w:numId w:val="1126"/>
        </w:numPr>
      </w:pPr>
      <w:r>
        <w:rPr>
          <w:rFonts w:hint="eastAsia"/>
          <w:b/>
          <w:bCs/>
        </w:rPr>
        <w:t xml:space="preserve">守法奉公</w:t>
      </w:r>
      <w:r>
        <w:rPr>
          <w:b/>
          <w:bCs/>
        </w:rPr>
        <w:t xml:space="preserve"> vs </w:t>
      </w:r>
      <w:r>
        <w:rPr>
          <w:rFonts w:hint="eastAsia"/>
          <w:b/>
          <w:bCs/>
        </w:rPr>
        <w:t xml:space="preserve">守责敬业</w:t>
      </w:r>
      <w:r>
        <w:rPr>
          <w:b/>
          <w:bCs/>
        </w:rPr>
        <w:t xml:space="preserve"> vs </w:t>
      </w:r>
      <w:r>
        <w:rPr>
          <w:rFonts w:hint="eastAsia"/>
          <w:b/>
          <w:bCs/>
        </w:rPr>
        <w:t xml:space="preserve">守正创新</w:t>
      </w:r>
      <w:r>
        <w:rPr>
          <w:rFonts w:hint="eastAsia"/>
        </w:rPr>
        <w:t xml:space="preserve">：分别对应自律、履职、发展，切勿错配</w:t>
      </w:r>
    </w:p>
    <w:p>
      <w:pPr>
        <w:pStyle w:val="Compact"/>
        <w:numPr>
          <w:ilvl w:val="0"/>
          <w:numId w:val="1126"/>
        </w:numPr>
      </w:pPr>
      <w:r>
        <w:rPr>
          <w:rFonts w:hint="eastAsia"/>
          <w:b/>
          <w:bCs/>
        </w:rPr>
        <w:t xml:space="preserve">制定依据</w:t>
      </w:r>
      <w:r>
        <w:rPr>
          <w:rFonts w:hint="eastAsia"/>
        </w:rPr>
        <w:t xml:space="preserve">：《会计法》《会计基础工作规范》是依据，《民法典》不是</w:t>
      </w:r>
    </w:p>
    <w:p>
      <w:pPr>
        <w:pStyle w:val="Compact"/>
        <w:numPr>
          <w:ilvl w:val="0"/>
          <w:numId w:val="1126"/>
        </w:numPr>
      </w:pPr>
      <w:r>
        <w:rPr>
          <w:rFonts w:hint="eastAsia"/>
          <w:b/>
          <w:bCs/>
        </w:rPr>
        <w:t xml:space="preserve">保守机密</w:t>
      </w:r>
      <w:r>
        <w:rPr>
          <w:rFonts w:hint="eastAsia"/>
        </w:rPr>
        <w:t xml:space="preserve">：保守企业机密/商业秘密是职业道德要求，不能说"不必保密"</w:t>
      </w:r>
    </w:p>
    <w:p>
      <w:pPr>
        <w:pStyle w:val="Compact"/>
        <w:numPr>
          <w:ilvl w:val="0"/>
          <w:numId w:val="1126"/>
        </w:numPr>
      </w:pPr>
      <w:r>
        <w:rPr>
          <w:rFonts w:hint="eastAsia"/>
          <w:b/>
          <w:bCs/>
        </w:rPr>
        <w:t xml:space="preserve">勤勉尽责</w:t>
      </w:r>
      <w:r>
        <w:rPr>
          <w:b/>
          <w:bCs/>
        </w:rPr>
        <w:t xml:space="preserve"> vs </w:t>
      </w:r>
      <w:r>
        <w:rPr>
          <w:rFonts w:hint="eastAsia"/>
          <w:b/>
          <w:bCs/>
        </w:rPr>
        <w:t xml:space="preserve">守法奉公</w:t>
      </w:r>
      <w:r>
        <w:rPr>
          <w:rFonts w:hint="eastAsia"/>
        </w:rPr>
        <w:t xml:space="preserve">：「懒、惰、拖」违背的是勤勉尽责（守责敬业），非守法奉公</w:t>
      </w:r>
    </w:p>
    <w:p>
      <w:pPr>
        <w:pStyle w:val="Compact"/>
        <w:numPr>
          <w:ilvl w:val="0"/>
          <w:numId w:val="1126"/>
        </w:numPr>
      </w:pPr>
      <w:r>
        <w:rPr>
          <w:rFonts w:hint="eastAsia"/>
          <w:b/>
          <w:bCs/>
        </w:rPr>
        <w:t xml:space="preserve">守正创新</w:t>
      </w:r>
      <w:r>
        <w:rPr>
          <w:b/>
          <w:bCs/>
        </w:rPr>
        <w:t xml:space="preserve"> vs </w:t>
      </w:r>
      <w:r>
        <w:rPr>
          <w:rFonts w:hint="eastAsia"/>
          <w:b/>
          <w:bCs/>
        </w:rPr>
        <w:t xml:space="preserve">守责敬业</w:t>
      </w:r>
      <w:r>
        <w:rPr>
          <w:rFonts w:hint="eastAsia"/>
        </w:rPr>
        <w:t xml:space="preserve">：勤于学习属守正创新；勤勉尽责、忠于职守属守责敬业</w:t>
      </w:r>
    </w:p>
    <w:p>
      <w:pPr>
        <w:pStyle w:val="Compact"/>
        <w:numPr>
          <w:ilvl w:val="0"/>
          <w:numId w:val="1126"/>
        </w:numPr>
      </w:pPr>
      <w:r>
        <w:rPr>
          <w:rFonts w:hint="eastAsia"/>
          <w:b/>
          <w:bCs/>
        </w:rPr>
        <w:t xml:space="preserve">个人品德</w:t>
      </w:r>
      <w:r>
        <w:rPr>
          <w:b/>
          <w:bCs/>
        </w:rPr>
        <w:t xml:space="preserve"> vs </w:t>
      </w:r>
      <w:r>
        <w:rPr>
          <w:rFonts w:hint="eastAsia"/>
          <w:b/>
          <w:bCs/>
        </w:rPr>
        <w:t xml:space="preserve">社会公德</w:t>
      </w:r>
      <w:r>
        <w:rPr>
          <w:rFonts w:hint="eastAsia"/>
        </w:rPr>
        <w:t xml:space="preserve">：既要守个人品德也要讲社会公德，说"不用讲社会公德"错误</w:t>
      </w:r>
    </w:p>
    <w:p>
      <w:pPr>
        <w:pStyle w:val="Compact"/>
        <w:numPr>
          <w:ilvl w:val="0"/>
          <w:numId w:val="1126"/>
        </w:numPr>
      </w:pPr>
      <w:r>
        <w:rPr>
          <w:rFonts w:hint="eastAsia"/>
          <w:b/>
          <w:bCs/>
        </w:rPr>
        <w:t xml:space="preserve">只对公司有利</w:t>
      </w:r>
      <w:r>
        <w:rPr>
          <w:b/>
          <w:bCs/>
        </w:rPr>
        <w:t xml:space="preserve"> vs </w:t>
      </w:r>
      <w:r>
        <w:rPr>
          <w:rFonts w:hint="eastAsia"/>
          <w:b/>
          <w:bCs/>
        </w:rPr>
        <w:t xml:space="preserve">兼顾社会法律</w:t>
      </w:r>
      <w:r>
        <w:rPr>
          <w:rFonts w:hint="eastAsia"/>
        </w:rPr>
        <w:t xml:space="preserve">：不能只对公司有利，须兼顾职业道德与社会责任</w:t>
      </w:r>
    </w:p>
    <w:p>
      <w:pPr>
        <w:pStyle w:val="Compact"/>
        <w:numPr>
          <w:ilvl w:val="0"/>
          <w:numId w:val="1126"/>
        </w:numPr>
      </w:pPr>
      <w:r>
        <w:rPr>
          <w:rFonts w:hint="eastAsia"/>
          <w:b/>
          <w:bCs/>
        </w:rPr>
        <w:t xml:space="preserve">如实报告</w:t>
      </w:r>
      <w:r>
        <w:rPr>
          <w:b/>
          <w:bCs/>
        </w:rPr>
        <w:t xml:space="preserve"> vs </w:t>
      </w:r>
      <w:r>
        <w:rPr>
          <w:rFonts w:hint="eastAsia"/>
          <w:b/>
          <w:bCs/>
        </w:rPr>
        <w:t xml:space="preserve">提供虚假报告</w:t>
      </w:r>
      <w:r>
        <w:rPr>
          <w:rFonts w:hint="eastAsia"/>
        </w:rPr>
        <w:t xml:space="preserve">：提供虚假财务信息违反诚信客观，不属职业道德规范</w:t>
      </w:r>
    </w:p>
    <w:p>
      <w:pPr>
        <w:pStyle w:val="Compact"/>
        <w:numPr>
          <w:ilvl w:val="0"/>
          <w:numId w:val="1126"/>
        </w:numPr>
      </w:pPr>
      <w:r>
        <w:rPr>
          <w:rFonts w:hint="eastAsia"/>
          <w:b/>
          <w:bCs/>
        </w:rPr>
        <w:t xml:space="preserve">不得谋私</w:t>
      </w:r>
      <w:r>
        <w:rPr>
          <w:b/>
          <w:bCs/>
        </w:rPr>
        <w:t xml:space="preserve"> vs </w:t>
      </w:r>
      <w:r>
        <w:rPr>
          <w:rFonts w:hint="eastAsia"/>
          <w:b/>
          <w:bCs/>
        </w:rPr>
        <w:t xml:space="preserve">达成利益协议</w:t>
      </w:r>
      <w:r>
        <w:rPr>
          <w:rFonts w:hint="eastAsia"/>
        </w:rPr>
        <w:t xml:space="preserve">：不得利用职务谋私利，不得与管理层达成个人利益协议</w:t>
      </w:r>
    </w:p>
    <w:p>
      <w:pPr>
        <w:pStyle w:val="Compact"/>
        <w:numPr>
          <w:ilvl w:val="0"/>
          <w:numId w:val="1126"/>
        </w:numPr>
      </w:pPr>
      <w:r>
        <w:rPr>
          <w:rFonts w:hint="eastAsia"/>
          <w:b/>
          <w:bCs/>
        </w:rPr>
        <w:t xml:space="preserve">参与管理</w:t>
      </w:r>
      <w:r>
        <w:rPr>
          <w:b/>
          <w:bCs/>
        </w:rPr>
        <w:t xml:space="preserve"> vs </w:t>
      </w:r>
      <w:r>
        <w:rPr>
          <w:rFonts w:hint="eastAsia"/>
          <w:b/>
          <w:bCs/>
        </w:rPr>
        <w:t xml:space="preserve">职业道德</w:t>
      </w:r>
      <w:r>
        <w:rPr>
          <w:rFonts w:hint="eastAsia"/>
        </w:rPr>
        <w:t xml:space="preserve">：提供财务决策建议属"参与管理"，非职业道德核心要求</w:t>
      </w:r>
    </w:p>
    <w:p>
      <w:pPr>
        <w:pStyle w:val="Compact"/>
        <w:numPr>
          <w:ilvl w:val="0"/>
          <w:numId w:val="1126"/>
        </w:numPr>
      </w:pPr>
      <w:r>
        <w:rPr>
          <w:rFonts w:hint="eastAsia"/>
          <w:b/>
          <w:bCs/>
        </w:rPr>
        <w:t xml:space="preserve">爱岗</w:t>
      </w:r>
      <w:r>
        <w:rPr>
          <w:b/>
          <w:bCs/>
        </w:rPr>
        <w:t xml:space="preserve"> vs </w:t>
      </w:r>
      <w:r>
        <w:rPr>
          <w:rFonts w:hint="eastAsia"/>
          <w:b/>
          <w:bCs/>
        </w:rPr>
        <w:t xml:space="preserve">按兴趣择业</w:t>
      </w:r>
      <w:r>
        <w:rPr>
          <w:rFonts w:hint="eastAsia"/>
        </w:rPr>
        <w:t xml:space="preserve">：爱岗是干一行爱一行、忠于职守，非按个人兴趣择业</w:t>
      </w:r>
    </w:p>
    <w:p>
      <w:pPr>
        <w:pStyle w:val="Compact"/>
        <w:numPr>
          <w:ilvl w:val="0"/>
          <w:numId w:val="1126"/>
        </w:numPr>
      </w:pPr>
      <w:r>
        <w:rPr>
          <w:rFonts w:hint="eastAsia"/>
          <w:b/>
          <w:bCs/>
        </w:rPr>
        <w:t xml:space="preserve">综合素质"无要求"错</w:t>
      </w:r>
      <w:r>
        <w:rPr>
          <w:rFonts w:hint="eastAsia"/>
        </w:rPr>
        <w:t xml:space="preserve">：内控关键岗位应提升业务水平和综合素质，非无要求</w:t>
      </w:r>
    </w:p>
    <w:bookmarkEnd w:id="155"/>
    <w:bookmarkStart w:id="156" w:name="三记忆点--口诀-10"/>
    <w:p>
      <w:pPr>
        <w:pStyle w:val="Heading3"/>
      </w:pPr>
      <w:r>
        <w:rPr>
          <w:rFonts w:hint="eastAsia"/>
        </w:rPr>
        <w:t xml:space="preserve">三、记忆点</w:t>
      </w:r>
      <w:r>
        <w:t xml:space="preserve"> · </w:t>
      </w:r>
      <w:r>
        <w:rPr>
          <w:rFonts w:hint="eastAsia"/>
        </w:rPr>
        <w:t xml:space="preserve">口诀</w:t>
      </w:r>
    </w:p>
    <w:p>
      <w:pPr>
        <w:pStyle w:val="Compact"/>
        <w:numPr>
          <w:ilvl w:val="0"/>
          <w:numId w:val="1127"/>
        </w:numPr>
      </w:pPr>
      <w:r>
        <w:rPr>
          <w:rFonts w:hint="eastAsia"/>
        </w:rPr>
        <w:t xml:space="preserve">「诚信守法奉公—准则守责敬业—学习守正创新」：三段式记三条核心的顺序（对应自律、履职、发展）</w:t>
      </w:r>
    </w:p>
    <w:p>
      <w:pPr>
        <w:pStyle w:val="Compact"/>
        <w:numPr>
          <w:ilvl w:val="0"/>
          <w:numId w:val="1127"/>
        </w:numPr>
      </w:pPr>
      <w:r>
        <w:rPr>
          <w:rFonts w:hint="eastAsia"/>
        </w:rPr>
        <w:t xml:space="preserve">守法奉公"诚信、公私、律己、学法"四词串（记守法奉公的四个内涵要点）</w:t>
      </w:r>
    </w:p>
    <w:p>
      <w:pPr>
        <w:pStyle w:val="Compact"/>
        <w:numPr>
          <w:ilvl w:val="0"/>
          <w:numId w:val="1127"/>
        </w:numPr>
      </w:pPr>
      <w:r>
        <w:rPr>
          <w:rFonts w:hint="eastAsia"/>
        </w:rPr>
        <w:t xml:space="preserve">守正创新"勤学、进取、与时俱进、开拓创新"四词串（记守正创新的内容）</w:t>
      </w:r>
    </w:p>
    <w:p>
      <w:pPr>
        <w:pStyle w:val="Compact"/>
        <w:numPr>
          <w:ilvl w:val="0"/>
          <w:numId w:val="1127"/>
        </w:numPr>
      </w:pPr>
      <w:r>
        <w:rPr>
          <w:rFonts w:hint="eastAsia"/>
        </w:rPr>
        <w:t xml:space="preserve">守责敬业"执行准则、资料真实完整、勤勉尽责、抵制造假"四做（记守责敬业的内容）</w:t>
      </w:r>
    </w:p>
    <w:p>
      <w:pPr>
        <w:pStyle w:val="Compact"/>
        <w:numPr>
          <w:ilvl w:val="0"/>
          <w:numId w:val="1127"/>
        </w:numPr>
      </w:pPr>
      <w:r>
        <w:rPr>
          <w:rFonts w:hint="eastAsia"/>
        </w:rPr>
        <w:t xml:space="preserve">「懒惰拖」三字即勤勉尽责的反面（记什么行为违背勤勉尽责）</w:t>
      </w:r>
    </w:p>
    <w:p>
      <w:pPr>
        <w:pStyle w:val="Compact"/>
        <w:numPr>
          <w:ilvl w:val="0"/>
          <w:numId w:val="1127"/>
        </w:numPr>
      </w:pPr>
      <w:r>
        <w:rPr>
          <w:rFonts w:hint="eastAsia"/>
        </w:rPr>
        <w:t xml:space="preserve">「两法一规范」：《会计法》＋《会计基础工作规范》是制定依据（记制定依据，排除《民法典》）</w:t>
      </w:r>
    </w:p>
    <w:p>
      <w:pPr>
        <w:pStyle w:val="Compact"/>
        <w:numPr>
          <w:ilvl w:val="0"/>
          <w:numId w:val="1127"/>
        </w:numPr>
      </w:pPr>
      <w:r>
        <w:rPr>
          <w:rFonts w:hint="eastAsia"/>
        </w:rPr>
        <w:t xml:space="preserve">「理万金分文不沾」→克己奉公（记廉洁奉公对应的道德）</w:t>
      </w:r>
    </w:p>
    <w:p>
      <w:pPr>
        <w:pStyle w:val="Compact"/>
        <w:numPr>
          <w:ilvl w:val="0"/>
          <w:numId w:val="1127"/>
        </w:numPr>
      </w:pPr>
      <w:r>
        <w:rPr>
          <w:rFonts w:hint="eastAsia"/>
        </w:rPr>
        <w:t xml:space="preserve">保密是"最基本"：保守企业机密为最基本职业道德要求（记最基本要求）</w:t>
      </w:r>
    </w:p>
    <w:bookmarkEnd w:id="156"/>
    <w:bookmarkStart w:id="157" w:name="四高频数字--期限--比例-10"/>
    <w:p>
      <w:pPr>
        <w:pStyle w:val="Heading3"/>
      </w:pPr>
      <w:r>
        <w:rPr>
          <w:rFonts w:hint="eastAsia"/>
        </w:rPr>
        <w:t xml:space="preserve">四、高频数字</w:t>
      </w:r>
      <w:r>
        <w:t xml:space="preserve"> · </w:t>
      </w:r>
      <w:r>
        <w:rPr>
          <w:rFonts w:hint="eastAsia"/>
        </w:rPr>
        <w:t xml:space="preserve">期限</w:t>
      </w:r>
      <w:r>
        <w:t xml:space="preserve"> · </w:t>
      </w:r>
      <w:r>
        <w:rPr>
          <w:rFonts w:hint="eastAsia"/>
        </w:rPr>
        <w:t xml:space="preserve">比例</w:t>
      </w:r>
    </w:p>
    <w:p>
      <w:pPr>
        <w:pStyle w:val="Compact"/>
        <w:numPr>
          <w:ilvl w:val="0"/>
          <w:numId w:val="1128"/>
        </w:numPr>
      </w:pPr>
      <w:r>
        <w:rPr>
          <w:rFonts w:hint="eastAsia"/>
        </w:rPr>
        <w:t xml:space="preserve">职业道德三条核心表述：3</w:t>
      </w:r>
      <w:r>
        <w:t xml:space="preserve"> </w:t>
      </w:r>
      <w:r>
        <w:rPr>
          <w:rFonts w:hint="eastAsia"/>
        </w:rPr>
        <w:t xml:space="preserve">条（坚持诚信守法奉公、坚持准则守责敬业、坚持学习守正创新）</w:t>
      </w:r>
    </w:p>
    <w:p>
      <w:pPr>
        <w:pStyle w:val="Compact"/>
        <w:numPr>
          <w:ilvl w:val="0"/>
          <w:numId w:val="1128"/>
        </w:numPr>
      </w:pPr>
      <w:r>
        <w:rPr>
          <w:rFonts w:hint="eastAsia"/>
        </w:rPr>
        <w:t xml:space="preserve">守法奉公内涵要点：4</w:t>
      </w:r>
      <w:r>
        <w:t xml:space="preserve"> </w:t>
      </w:r>
      <w:r>
        <w:rPr>
          <w:rFonts w:hint="eastAsia"/>
        </w:rPr>
        <w:t xml:space="preserve">项（诚信理念、公私分明克己奉公、严于律己心存敬畏、学法知法守法）</w:t>
      </w:r>
    </w:p>
    <w:p>
      <w:pPr>
        <w:pStyle w:val="Compact"/>
        <w:numPr>
          <w:ilvl w:val="0"/>
          <w:numId w:val="1128"/>
        </w:numPr>
      </w:pPr>
      <w:r>
        <w:rPr>
          <w:rFonts w:hint="eastAsia"/>
        </w:rPr>
        <w:t xml:space="preserve">守正创新内容：4</w:t>
      </w:r>
      <w:r>
        <w:t xml:space="preserve"> </w:t>
      </w:r>
      <w:r>
        <w:rPr>
          <w:rFonts w:hint="eastAsia"/>
        </w:rPr>
        <w:t xml:space="preserve">项（勤于学习、锐意进取、与时俱进、开拓创新）</w:t>
      </w:r>
    </w:p>
    <w:p>
      <w:pPr>
        <w:pStyle w:val="Compact"/>
        <w:numPr>
          <w:ilvl w:val="0"/>
          <w:numId w:val="1128"/>
        </w:numPr>
      </w:pPr>
      <w:r>
        <w:rPr>
          <w:rFonts w:hint="eastAsia"/>
        </w:rPr>
        <w:t xml:space="preserve">守责敬业内容：4</w:t>
      </w:r>
      <w:r>
        <w:t xml:space="preserve"> </w:t>
      </w:r>
      <w:r>
        <w:rPr>
          <w:rFonts w:hint="eastAsia"/>
        </w:rPr>
        <w:t xml:space="preserve">项（严格执行准则、保证资料真实完整、勤勉尽责、抵制造假）</w:t>
      </w:r>
    </w:p>
    <w:p>
      <w:pPr>
        <w:pStyle w:val="Compact"/>
        <w:numPr>
          <w:ilvl w:val="0"/>
          <w:numId w:val="1128"/>
        </w:numPr>
      </w:pPr>
      <w:r>
        <w:rPr>
          <w:rFonts w:hint="eastAsia"/>
        </w:rPr>
        <w:t xml:space="preserve">保密规定法律依据：2024版《会计法》第37条（遵守职业道德、提高业务素质、严守国家保密规定）</w:t>
      </w:r>
    </w:p>
    <w:p>
      <w:pPr>
        <w:pStyle w:val="Compact"/>
        <w:numPr>
          <w:ilvl w:val="0"/>
          <w:numId w:val="1128"/>
        </w:numPr>
      </w:pPr>
      <w:r>
        <w:rPr>
          <w:rFonts w:hint="eastAsia"/>
        </w:rPr>
        <w:t xml:space="preserve">本模块全卷规模：共33题（26</w:t>
      </w:r>
      <w:r>
        <w:t xml:space="preserve"> </w:t>
      </w:r>
      <w:r>
        <w:rPr>
          <w:rFonts w:hint="eastAsia"/>
        </w:rPr>
        <w:t xml:space="preserve">单选</w:t>
      </w:r>
      <w:r>
        <w:t xml:space="preserve"> / 7 </w:t>
      </w:r>
      <w:r>
        <w:rPr>
          <w:rFonts w:hint="eastAsia"/>
        </w:rPr>
        <w:t xml:space="preserve">多选，含</w:t>
      </w:r>
      <w:r>
        <w:t xml:space="preserve"> 11 </w:t>
      </w:r>
      <w:r>
        <w:rPr>
          <w:rFonts w:hint="eastAsia"/>
        </w:rPr>
        <w:t xml:space="preserve">判断类）</w:t>
      </w:r>
    </w:p>
    <w:p>
      <w:r>
        <w:pict>
          <v:rect style="width:0;height:1.5pt" o:hralign="center" o:hrstd="t" o:hr="t"/>
        </w:pict>
      </w:r>
    </w:p>
    <w:bookmarkEnd w:id="157"/>
    <w:bookmarkEnd w:id="158"/>
    <w:bookmarkStart w:id="167" w:name="X9e39a99069dbc61231ac039b6cd77502f265ffd"/>
    <w:p>
      <w:pPr>
        <w:pStyle w:val="Heading2"/>
      </w:pPr>
      <w:r>
        <w:t xml:space="preserve">12 </w:t>
      </w:r>
      <w:r>
        <w:rPr>
          <w:rFonts w:hint="eastAsia"/>
        </w:rPr>
        <w:t xml:space="preserve">数据资产管理（27</w:t>
      </w:r>
      <w:r>
        <w:t xml:space="preserve"> </w:t>
      </w:r>
      <w:r>
        <w:rPr>
          <w:rFonts w:hint="eastAsia"/>
        </w:rPr>
        <w:t xml:space="preserve">题）</w:t>
      </w:r>
    </w:p>
    <w:bookmarkStart w:id="163" w:name="一考点速览-11"/>
    <w:p>
      <w:pPr>
        <w:pStyle w:val="Heading3"/>
      </w:pPr>
      <w:r>
        <w:rPr>
          <w:rFonts w:hint="eastAsia"/>
        </w:rPr>
        <w:t xml:space="preserve">一、考点速览</w:t>
      </w:r>
    </w:p>
    <w:bookmarkStart w:id="159" w:name="X3729b50ae88bf62bdf21bacfe0fed3d3c8c5c96"/>
    <w:p>
      <w:pPr>
        <w:pStyle w:val="Heading4"/>
      </w:pPr>
      <w:r>
        <w:t xml:space="preserve">1. </w:t>
      </w:r>
      <w:r>
        <w:rPr>
          <w:rFonts w:hint="eastAsia"/>
        </w:rPr>
        <w:t xml:space="preserve">数据资产管理原则、目标与主要任务</w:t>
      </w:r>
    </w:p>
    <w:p>
      <w:pPr>
        <w:pStyle w:val="Compact"/>
        <w:numPr>
          <w:ilvl w:val="0"/>
          <w:numId w:val="1129"/>
        </w:numPr>
      </w:pPr>
      <w:r>
        <w:rPr>
          <w:rFonts w:hint="eastAsia"/>
        </w:rPr>
        <w:t xml:space="preserve">治理模式：总体目标是构建"市场主导、政府引导、多方共建"的数据资产治理模式</w:t>
      </w:r>
    </w:p>
    <w:p>
      <w:pPr>
        <w:pStyle w:val="Compact"/>
        <w:numPr>
          <w:ilvl w:val="0"/>
          <w:numId w:val="1129"/>
        </w:numPr>
      </w:pPr>
      <w:r>
        <w:rPr>
          <w:rFonts w:hint="eastAsia"/>
        </w:rPr>
        <w:t xml:space="preserve">基本原则（5项）：安全与合规利用相结合、创新方式与试点先行相结合、有效市场与有为政府相结合、分类分级与平等保护相结合、权利分置与赋能增值相结合</w:t>
      </w:r>
    </w:p>
    <w:p>
      <w:pPr>
        <w:pStyle w:val="Compact"/>
        <w:numPr>
          <w:ilvl w:val="0"/>
          <w:numId w:val="1129"/>
        </w:numPr>
      </w:pPr>
      <w:r>
        <w:rPr>
          <w:rFonts w:hint="eastAsia"/>
        </w:rPr>
        <w:t xml:space="preserve">有效市场与有为政府：支持产业发展、行业发展的公共数据资产有条件有偿使用</w:t>
      </w:r>
    </w:p>
    <w:p>
      <w:pPr>
        <w:pStyle w:val="Compact"/>
        <w:numPr>
          <w:ilvl w:val="0"/>
          <w:numId w:val="1129"/>
        </w:numPr>
      </w:pPr>
      <w:r>
        <w:rPr>
          <w:rFonts w:hint="eastAsia"/>
        </w:rPr>
        <w:t xml:space="preserve">分类分级与平等保护：鼓励按用途增加公共数据资产供给，公共治理公益事业有条件无偿使用</w:t>
      </w:r>
    </w:p>
    <w:p>
      <w:pPr>
        <w:pStyle w:val="Compact"/>
        <w:numPr>
          <w:ilvl w:val="0"/>
          <w:numId w:val="1129"/>
        </w:numPr>
      </w:pPr>
      <w:r>
        <w:rPr>
          <w:rFonts w:hint="eastAsia"/>
        </w:rPr>
        <w:t xml:space="preserve">权利分置原则：按权责匹配、保护严格、流转顺畅、利用充分明确各方权利义务</w:t>
      </w:r>
    </w:p>
    <w:p>
      <w:pPr>
        <w:pStyle w:val="Compact"/>
        <w:numPr>
          <w:ilvl w:val="0"/>
          <w:numId w:val="1129"/>
        </w:numPr>
      </w:pPr>
      <w:r>
        <w:rPr>
          <w:rFonts w:hint="eastAsia"/>
        </w:rPr>
        <w:t xml:space="preserve">严防数据资产价值应用风险：建立协同管理、应用、价值、风险防控机制</w:t>
      </w:r>
    </w:p>
    <w:p>
      <w:pPr>
        <w:pStyle w:val="Compact"/>
        <w:numPr>
          <w:ilvl w:val="0"/>
          <w:numId w:val="1129"/>
        </w:numPr>
      </w:pPr>
      <w:r>
        <w:rPr>
          <w:rFonts w:hint="eastAsia"/>
        </w:rPr>
        <w:t xml:space="preserve">原则与任务区分：权利分置与赋能增值相结合属基本原则，不属于主要任务</w:t>
      </w:r>
    </w:p>
    <w:bookmarkEnd w:id="159"/>
    <w:bookmarkStart w:id="160" w:name="X76a327b9a4e6790877cf337a2499649b0e38012"/>
    <w:p>
      <w:pPr>
        <w:pStyle w:val="Heading4"/>
      </w:pPr>
      <w:r>
        <w:t xml:space="preserve">2. </w:t>
      </w:r>
      <w:r>
        <w:rPr>
          <w:rFonts w:hint="eastAsia"/>
        </w:rPr>
        <w:t xml:space="preserve">行政事业单位数据资产配置使用与管理</w:t>
      </w:r>
    </w:p>
    <w:p>
      <w:pPr>
        <w:pStyle w:val="Compact"/>
        <w:numPr>
          <w:ilvl w:val="0"/>
          <w:numId w:val="1130"/>
        </w:numPr>
      </w:pPr>
      <w:r>
        <w:rPr>
          <w:rFonts w:hint="eastAsia"/>
        </w:rPr>
        <w:t xml:space="preserve">数据资产定义：履职或公共服务中持有或控制、预期能产生管理服务潜力或经济利益流入的数据资源</w:t>
      </w:r>
    </w:p>
    <w:p>
      <w:pPr>
        <w:pStyle w:val="Compact"/>
        <w:numPr>
          <w:ilvl w:val="0"/>
          <w:numId w:val="1130"/>
        </w:numPr>
      </w:pPr>
      <w:r>
        <w:rPr>
          <w:rFonts w:hint="eastAsia"/>
        </w:rPr>
        <w:t xml:space="preserve">责任部门：地方财政部门负责建立健全数据资产管理制度并组织实施监督检查</w:t>
      </w:r>
    </w:p>
    <w:p>
      <w:pPr>
        <w:pStyle w:val="Compact"/>
        <w:numPr>
          <w:ilvl w:val="0"/>
          <w:numId w:val="1130"/>
        </w:numPr>
      </w:pPr>
      <w:r>
        <w:rPr>
          <w:rFonts w:hint="eastAsia"/>
        </w:rPr>
        <w:t xml:space="preserve">配置方式：自主采集、生产加工、购置（投资不属于配置方式）</w:t>
      </w:r>
    </w:p>
    <w:p>
      <w:pPr>
        <w:pStyle w:val="Compact"/>
        <w:numPr>
          <w:ilvl w:val="0"/>
          <w:numId w:val="1130"/>
        </w:numPr>
      </w:pPr>
      <w:r>
        <w:rPr>
          <w:rFonts w:hint="eastAsia"/>
        </w:rPr>
        <w:t xml:space="preserve">购置配置要求：落实过紧日子要求、按预算科学配置、涉政府采购执行政采规定</w:t>
      </w:r>
    </w:p>
    <w:p>
      <w:pPr>
        <w:pStyle w:val="Compact"/>
        <w:numPr>
          <w:ilvl w:val="0"/>
          <w:numId w:val="1130"/>
        </w:numPr>
      </w:pPr>
      <w:r>
        <w:rPr>
          <w:rFonts w:hint="eastAsia"/>
        </w:rPr>
        <w:t xml:space="preserve">使用规范：不得用于担保；可经审批授权运营；有偿使用须审批评估</w:t>
      </w:r>
    </w:p>
    <w:p>
      <w:pPr>
        <w:pStyle w:val="Compact"/>
        <w:numPr>
          <w:ilvl w:val="0"/>
          <w:numId w:val="1130"/>
        </w:numPr>
      </w:pPr>
      <w:r>
        <w:rPr>
          <w:rFonts w:hint="eastAsia"/>
        </w:rPr>
        <w:t xml:space="preserve">管理制度环节：确权、配置、使用、处置、收益、安全、保密须细化要求、明确规程</w:t>
      </w:r>
    </w:p>
    <w:p>
      <w:pPr>
        <w:pStyle w:val="Compact"/>
        <w:numPr>
          <w:ilvl w:val="0"/>
          <w:numId w:val="1130"/>
        </w:numPr>
      </w:pPr>
      <w:r>
        <w:rPr>
          <w:rFonts w:hint="eastAsia"/>
        </w:rPr>
        <w:t xml:space="preserve">规范管理释放价值：从严配置、开放共享、审慎处置、严格收益</w:t>
      </w:r>
    </w:p>
    <w:bookmarkEnd w:id="160"/>
    <w:bookmarkStart w:id="161" w:name="X5d9f56a53058b74d9d2bafc36d27119723f204a"/>
    <w:p>
      <w:pPr>
        <w:pStyle w:val="Heading4"/>
      </w:pPr>
      <w:r>
        <w:t xml:space="preserve">3. </w:t>
      </w:r>
      <w:r>
        <w:rPr>
          <w:rFonts w:hint="eastAsia"/>
        </w:rPr>
        <w:t xml:space="preserve">数据资产开放共享、收益分配与安全管理</w:t>
      </w:r>
    </w:p>
    <w:p>
      <w:pPr>
        <w:pStyle w:val="Compact"/>
        <w:numPr>
          <w:ilvl w:val="0"/>
          <w:numId w:val="1131"/>
        </w:numPr>
      </w:pPr>
      <w:r>
        <w:rPr>
          <w:rFonts w:hint="eastAsia"/>
        </w:rPr>
        <w:t xml:space="preserve">开放共享使用条件：公共治理、公益事业无偿使用；产业发展、行业发展有偿使用</w:t>
      </w:r>
    </w:p>
    <w:p>
      <w:pPr>
        <w:pStyle w:val="Compact"/>
        <w:numPr>
          <w:ilvl w:val="0"/>
          <w:numId w:val="1131"/>
        </w:numPr>
      </w:pPr>
      <w:r>
        <w:rPr>
          <w:rFonts w:hint="eastAsia"/>
        </w:rPr>
        <w:t xml:space="preserve">处置收入管理：数据资产处置收入按国家有关规定执行</w:t>
      </w:r>
    </w:p>
    <w:p>
      <w:pPr>
        <w:pStyle w:val="Compact"/>
        <w:numPr>
          <w:ilvl w:val="0"/>
          <w:numId w:val="1131"/>
        </w:numPr>
      </w:pPr>
      <w:r>
        <w:rPr>
          <w:rFonts w:hint="eastAsia"/>
        </w:rPr>
        <w:t xml:space="preserve">使用收入管理：行政单位使用收入按非税收入管理；事业单位使用收入由本级财政部门规定</w:t>
      </w:r>
    </w:p>
    <w:p>
      <w:pPr>
        <w:pStyle w:val="Compact"/>
        <w:numPr>
          <w:ilvl w:val="0"/>
          <w:numId w:val="1131"/>
        </w:numPr>
      </w:pPr>
      <w:r>
        <w:rPr>
          <w:rFonts w:hint="eastAsia"/>
        </w:rPr>
        <w:t xml:space="preserve">收益分配原则：按"谁投入、谁贡献、谁受益"原则维护各主体数据资产权益</w:t>
      </w:r>
    </w:p>
    <w:p>
      <w:pPr>
        <w:pStyle w:val="Compact"/>
        <w:numPr>
          <w:ilvl w:val="0"/>
          <w:numId w:val="1131"/>
        </w:numPr>
      </w:pPr>
      <w:r>
        <w:rPr>
          <w:rFonts w:hint="eastAsia"/>
        </w:rPr>
        <w:t xml:space="preserve">安全管理：各权利主体按分类分级原则落实安全保护制度，贯穿开发、流通、使用全过程</w:t>
      </w:r>
    </w:p>
    <w:bookmarkEnd w:id="161"/>
    <w:bookmarkStart w:id="162" w:name="X99a7cd2a850f484ebec7df3209d03d1f33307b0"/>
    <w:p>
      <w:pPr>
        <w:pStyle w:val="Heading4"/>
      </w:pPr>
      <w:r>
        <w:t xml:space="preserve">4. </w:t>
      </w:r>
      <w:r>
        <w:rPr>
          <w:rFonts w:hint="eastAsia"/>
        </w:rPr>
        <w:t xml:space="preserve">企业数据资源会计处理（确认计量与列报）</w:t>
      </w:r>
    </w:p>
    <w:p>
      <w:pPr>
        <w:pStyle w:val="Compact"/>
        <w:numPr>
          <w:ilvl w:val="0"/>
          <w:numId w:val="1132"/>
        </w:numPr>
      </w:pPr>
      <w:r>
        <w:rPr>
          <w:rFonts w:hint="eastAsia"/>
        </w:rPr>
        <w:t xml:space="preserve">确认计量依据：按形成方式、业务模式、经济利益预期消耗方式、持有目的确认计量报告</w:t>
      </w:r>
    </w:p>
    <w:p>
      <w:pPr>
        <w:pStyle w:val="Compact"/>
        <w:numPr>
          <w:ilvl w:val="0"/>
          <w:numId w:val="1132"/>
        </w:numPr>
      </w:pPr>
      <w:r>
        <w:rPr>
          <w:rFonts w:hint="eastAsia"/>
        </w:rPr>
        <w:t xml:space="preserve">外购无形资产成本：购买价款、权属鉴证费、脱敏清洗费、安全管理费及评估登记费</w:t>
      </w:r>
    </w:p>
    <w:p>
      <w:pPr>
        <w:pStyle w:val="Compact"/>
        <w:numPr>
          <w:ilvl w:val="0"/>
          <w:numId w:val="1132"/>
        </w:numPr>
      </w:pPr>
      <w:r>
        <w:rPr>
          <w:rFonts w:hint="eastAsia"/>
        </w:rPr>
        <w:t xml:space="preserve">外购存货成本：购买价款、相关税费、保险费及权属鉴证、质量评估、登记结算、安全管理费</w:t>
      </w:r>
    </w:p>
    <w:p>
      <w:pPr>
        <w:pStyle w:val="Compact"/>
        <w:numPr>
          <w:ilvl w:val="0"/>
          <w:numId w:val="1132"/>
        </w:numPr>
      </w:pPr>
      <w:r>
        <w:rPr>
          <w:rFonts w:hint="eastAsia"/>
        </w:rPr>
        <w:t xml:space="preserve">研发支出处理：研究阶段支出费用化计入当期损益；开发阶段满足条件才资本化</w:t>
      </w:r>
    </w:p>
    <w:p>
      <w:pPr>
        <w:pStyle w:val="Compact"/>
        <w:numPr>
          <w:ilvl w:val="0"/>
          <w:numId w:val="1132"/>
        </w:numPr>
      </w:pPr>
      <w:r>
        <w:rPr>
          <w:rFonts w:hint="eastAsia"/>
        </w:rPr>
        <w:t xml:space="preserve">无形资产披露：有限寿命披露寿命估计与摊销方法；不确定寿命披露账面价值及判断依据</w:t>
      </w:r>
    </w:p>
    <w:p>
      <w:pPr>
        <w:pStyle w:val="Compact"/>
        <w:numPr>
          <w:ilvl w:val="0"/>
          <w:numId w:val="1132"/>
        </w:numPr>
      </w:pPr>
      <w:r>
        <w:rPr>
          <w:rFonts w:hint="eastAsia"/>
        </w:rPr>
        <w:t xml:space="preserve">单独披露特例：重大单项数据资源、持有待售类别应当单独披露</w:t>
      </w:r>
    </w:p>
    <w:p>
      <w:pPr>
        <w:pStyle w:val="Compact"/>
        <w:numPr>
          <w:ilvl w:val="0"/>
          <w:numId w:val="1132"/>
        </w:numPr>
      </w:pPr>
      <w:r>
        <w:rPr>
          <w:rFonts w:hint="eastAsia"/>
        </w:rPr>
        <w:t xml:space="preserve">存货数据资源披露：含发出存货成本方法、可变现净值确定依据、所有权受限情况</w:t>
      </w:r>
    </w:p>
    <w:p>
      <w:pPr>
        <w:pStyle w:val="Compact"/>
        <w:numPr>
          <w:ilvl w:val="0"/>
          <w:numId w:val="1132"/>
        </w:numPr>
      </w:pPr>
      <w:r>
        <w:rPr>
          <w:rFonts w:hint="eastAsia"/>
        </w:rPr>
        <w:t xml:space="preserve">原始数据信息：类型、规模、来源、权属、质量等属无形资产披露内容，非存货披露</w:t>
      </w:r>
    </w:p>
    <w:bookmarkEnd w:id="162"/>
    <w:bookmarkEnd w:id="163"/>
    <w:bookmarkStart w:id="164" w:name="二易错点--陷阱-11"/>
    <w:p>
      <w:pPr>
        <w:pStyle w:val="Heading3"/>
      </w:pPr>
      <w:r>
        <w:rPr>
          <w:rFonts w:hint="eastAsia"/>
        </w:rPr>
        <w:t xml:space="preserve">二、易错点</w:t>
      </w:r>
      <w:r>
        <w:t xml:space="preserve"> · </w:t>
      </w:r>
      <w:r>
        <w:rPr>
          <w:rFonts w:hint="eastAsia"/>
        </w:rPr>
        <w:t xml:space="preserve">陷阱</w:t>
      </w:r>
    </w:p>
    <w:p>
      <w:pPr>
        <w:pStyle w:val="Compact"/>
        <w:numPr>
          <w:ilvl w:val="0"/>
          <w:numId w:val="1133"/>
        </w:numPr>
      </w:pPr>
      <w:r>
        <w:rPr>
          <w:rFonts w:hint="eastAsia"/>
          <w:b/>
          <w:bCs/>
        </w:rPr>
        <w:t xml:space="preserve">无偿</w:t>
      </w:r>
      <w:r>
        <w:rPr>
          <w:b/>
          <w:bCs/>
        </w:rPr>
        <w:t xml:space="preserve"> vs </w:t>
      </w:r>
      <w:r>
        <w:rPr>
          <w:rFonts w:hint="eastAsia"/>
          <w:b/>
          <w:bCs/>
        </w:rPr>
        <w:t xml:space="preserve">有偿</w:t>
      </w:r>
      <w:r>
        <w:rPr>
          <w:rFonts w:hint="eastAsia"/>
        </w:rPr>
        <w:t xml:space="preserve">：公共治理、公益事业→无偿使用；产业发展、行业发展→有偿使用</w:t>
      </w:r>
    </w:p>
    <w:p>
      <w:pPr>
        <w:pStyle w:val="Compact"/>
        <w:numPr>
          <w:ilvl w:val="0"/>
          <w:numId w:val="1133"/>
        </w:numPr>
      </w:pPr>
      <w:r>
        <w:rPr>
          <w:rFonts w:hint="eastAsia"/>
          <w:b/>
          <w:bCs/>
        </w:rPr>
        <w:t xml:space="preserve">市场主导</w:t>
      </w:r>
      <w:r>
        <w:rPr>
          <w:b/>
          <w:bCs/>
        </w:rPr>
        <w:t xml:space="preserve"> vs </w:t>
      </w:r>
      <w:r>
        <w:rPr>
          <w:rFonts w:hint="eastAsia"/>
          <w:b/>
          <w:bCs/>
        </w:rPr>
        <w:t xml:space="preserve">政府主导</w:t>
      </w:r>
      <w:r>
        <w:rPr>
          <w:rFonts w:hint="eastAsia"/>
        </w:rPr>
        <w:t xml:space="preserve">：治理模式是"市场主导、政府引导、多方共建"，政府只引导不主导</w:t>
      </w:r>
    </w:p>
    <w:p>
      <w:pPr>
        <w:pStyle w:val="Compact"/>
        <w:numPr>
          <w:ilvl w:val="0"/>
          <w:numId w:val="1133"/>
        </w:numPr>
      </w:pPr>
      <w:r>
        <w:rPr>
          <w:rFonts w:hint="eastAsia"/>
          <w:b/>
          <w:bCs/>
        </w:rPr>
        <w:t xml:space="preserve">基本原则</w:t>
      </w:r>
      <w:r>
        <w:rPr>
          <w:b/>
          <w:bCs/>
        </w:rPr>
        <w:t xml:space="preserve"> vs </w:t>
      </w:r>
      <w:r>
        <w:rPr>
          <w:rFonts w:hint="eastAsia"/>
          <w:b/>
          <w:bCs/>
        </w:rPr>
        <w:t xml:space="preserve">主要任务</w:t>
      </w:r>
      <w:r>
        <w:rPr>
          <w:rFonts w:hint="eastAsia"/>
        </w:rPr>
        <w:t xml:space="preserve">：权利分置与赋能增值相结合属基本原则，不属于主要任务</w:t>
      </w:r>
    </w:p>
    <w:p>
      <w:pPr>
        <w:pStyle w:val="Compact"/>
        <w:numPr>
          <w:ilvl w:val="0"/>
          <w:numId w:val="1133"/>
        </w:numPr>
      </w:pPr>
      <w:r>
        <w:rPr>
          <w:rFonts w:hint="eastAsia"/>
          <w:b/>
          <w:bCs/>
        </w:rPr>
        <w:t xml:space="preserve">研究阶段</w:t>
      </w:r>
      <w:r>
        <w:rPr>
          <w:b/>
          <w:bCs/>
        </w:rPr>
        <w:t xml:space="preserve"> vs </w:t>
      </w:r>
      <w:r>
        <w:rPr>
          <w:rFonts w:hint="eastAsia"/>
          <w:b/>
          <w:bCs/>
        </w:rPr>
        <w:t xml:space="preserve">开发阶段</w:t>
      </w:r>
      <w:r>
        <w:rPr>
          <w:rFonts w:hint="eastAsia"/>
        </w:rPr>
        <w:t xml:space="preserve">：研究阶段支出费用化计入当期损益；只有开发阶段满足条件才资本化</w:t>
      </w:r>
    </w:p>
    <w:p>
      <w:pPr>
        <w:pStyle w:val="Compact"/>
        <w:numPr>
          <w:ilvl w:val="0"/>
          <w:numId w:val="1133"/>
        </w:numPr>
      </w:pPr>
      <w:r>
        <w:rPr>
          <w:rFonts w:hint="eastAsia"/>
          <w:b/>
          <w:bCs/>
        </w:rPr>
        <w:t xml:space="preserve">数据资产不得担保</w:t>
      </w:r>
      <w:r>
        <w:rPr>
          <w:rFonts w:hint="eastAsia"/>
        </w:rPr>
        <w:t xml:space="preserve">：数据资产不得用于担保，可（非不得）对外授权有偿使用</w:t>
      </w:r>
    </w:p>
    <w:p>
      <w:pPr>
        <w:pStyle w:val="Compact"/>
        <w:numPr>
          <w:ilvl w:val="0"/>
          <w:numId w:val="1133"/>
        </w:numPr>
      </w:pPr>
      <w:r>
        <w:rPr>
          <w:rFonts w:hint="eastAsia"/>
          <w:b/>
          <w:bCs/>
        </w:rPr>
        <w:t xml:space="preserve">配置方式</w:t>
      </w:r>
      <w:r>
        <w:rPr>
          <w:b/>
          <w:bCs/>
        </w:rPr>
        <w:t xml:space="preserve"> vs </w:t>
      </w:r>
      <w:r>
        <w:rPr>
          <w:rFonts w:hint="eastAsia"/>
          <w:b/>
          <w:bCs/>
        </w:rPr>
        <w:t xml:space="preserve">投资</w:t>
      </w:r>
      <w:r>
        <w:rPr>
          <w:rFonts w:hint="eastAsia"/>
        </w:rPr>
        <w:t xml:space="preserve">：配置方式为自主采集、生产加工、购置，投资不属于配置方式</w:t>
      </w:r>
    </w:p>
    <w:p>
      <w:pPr>
        <w:pStyle w:val="Compact"/>
        <w:numPr>
          <w:ilvl w:val="0"/>
          <w:numId w:val="1133"/>
        </w:numPr>
      </w:pPr>
      <w:r>
        <w:rPr>
          <w:rFonts w:hint="eastAsia"/>
          <w:b/>
          <w:bCs/>
        </w:rPr>
        <w:t xml:space="preserve">处置收入</w:t>
      </w:r>
      <w:r>
        <w:rPr>
          <w:b/>
          <w:bCs/>
        </w:rPr>
        <w:t xml:space="preserve"> vs </w:t>
      </w:r>
      <w:r>
        <w:rPr>
          <w:rFonts w:hint="eastAsia"/>
          <w:b/>
          <w:bCs/>
        </w:rPr>
        <w:t xml:space="preserve">使用收入</w:t>
      </w:r>
      <w:r>
        <w:rPr>
          <w:rFonts w:hint="eastAsia"/>
        </w:rPr>
        <w:t xml:space="preserve">：处置收入按国家规定；行政单位使用收入按非税收入管理；事业单位使用收入由本级财政部门规定</w:t>
      </w:r>
    </w:p>
    <w:p>
      <w:pPr>
        <w:pStyle w:val="Compact"/>
        <w:numPr>
          <w:ilvl w:val="0"/>
          <w:numId w:val="1133"/>
        </w:numPr>
      </w:pPr>
      <w:r>
        <w:rPr>
          <w:rFonts w:hint="eastAsia"/>
          <w:b/>
          <w:bCs/>
        </w:rPr>
        <w:t xml:space="preserve">存货披露</w:t>
      </w:r>
      <w:r>
        <w:rPr>
          <w:b/>
          <w:bCs/>
        </w:rPr>
        <w:t xml:space="preserve"> vs </w:t>
      </w:r>
      <w:r>
        <w:rPr>
          <w:rFonts w:hint="eastAsia"/>
          <w:b/>
          <w:bCs/>
        </w:rPr>
        <w:t xml:space="preserve">无形资产披露</w:t>
      </w:r>
      <w:r>
        <w:rPr>
          <w:rFonts w:hint="eastAsia"/>
        </w:rPr>
        <w:t xml:space="preserve">：原始数据类型、规模、来源、权属、质量属无形资产披露，非存货披露</w:t>
      </w:r>
    </w:p>
    <w:p>
      <w:pPr>
        <w:pStyle w:val="Compact"/>
        <w:numPr>
          <w:ilvl w:val="0"/>
          <w:numId w:val="1133"/>
        </w:numPr>
      </w:pPr>
      <w:r>
        <w:rPr>
          <w:rFonts w:hint="eastAsia"/>
          <w:b/>
          <w:bCs/>
        </w:rPr>
        <w:t xml:space="preserve">持有待售须单独披露</w:t>
      </w:r>
      <w:r>
        <w:rPr>
          <w:rFonts w:hint="eastAsia"/>
        </w:rPr>
        <w:t xml:space="preserve">：持有待售类别的数据资源无形资产"应当"单独披露，不是不披露</w:t>
      </w:r>
    </w:p>
    <w:p>
      <w:pPr>
        <w:pStyle w:val="Compact"/>
        <w:numPr>
          <w:ilvl w:val="0"/>
          <w:numId w:val="1133"/>
        </w:numPr>
      </w:pPr>
      <w:r>
        <w:rPr>
          <w:rFonts w:hint="eastAsia"/>
          <w:b/>
          <w:bCs/>
        </w:rPr>
        <w:t xml:space="preserve">责任部门</w:t>
      </w:r>
      <w:r>
        <w:rPr>
          <w:rFonts w:hint="eastAsia"/>
        </w:rPr>
        <w:t xml:space="preserve">：建立健全制度并监督检查的是地方财政部门，非其他主体</w:t>
      </w:r>
    </w:p>
    <w:p>
      <w:pPr>
        <w:pStyle w:val="Compact"/>
        <w:numPr>
          <w:ilvl w:val="0"/>
          <w:numId w:val="1133"/>
        </w:numPr>
      </w:pPr>
      <w:r>
        <w:rPr>
          <w:rFonts w:hint="eastAsia"/>
          <w:b/>
          <w:bCs/>
        </w:rPr>
        <w:t xml:space="preserve">收益分配原则</w:t>
      </w:r>
      <w:r>
        <w:rPr>
          <w:rFonts w:hint="eastAsia"/>
        </w:rPr>
        <w:t xml:space="preserve">：是"谁投入、谁贡献、谁受益"，不是"谁所有、谁支配、谁受益"</w:t>
      </w:r>
    </w:p>
    <w:p>
      <w:pPr>
        <w:pStyle w:val="Compact"/>
        <w:numPr>
          <w:ilvl w:val="0"/>
          <w:numId w:val="1133"/>
        </w:numPr>
      </w:pPr>
      <w:r>
        <w:rPr>
          <w:rFonts w:hint="eastAsia"/>
          <w:b/>
          <w:bCs/>
        </w:rPr>
        <w:t xml:space="preserve">配置要求</w:t>
      </w:r>
      <w:r>
        <w:rPr>
          <w:rFonts w:hint="eastAsia"/>
        </w:rPr>
        <w:t xml:space="preserve">：购置数据资产须落实过紧日子要求，不是随意配置</w:t>
      </w:r>
    </w:p>
    <w:bookmarkEnd w:id="164"/>
    <w:bookmarkStart w:id="165" w:name="三记忆点--口诀-11"/>
    <w:p>
      <w:pPr>
        <w:pStyle w:val="Heading3"/>
      </w:pPr>
      <w:r>
        <w:rPr>
          <w:rFonts w:hint="eastAsia"/>
        </w:rPr>
        <w:t xml:space="preserve">三、记忆点</w:t>
      </w:r>
      <w:r>
        <w:t xml:space="preserve"> · </w:t>
      </w:r>
      <w:r>
        <w:rPr>
          <w:rFonts w:hint="eastAsia"/>
        </w:rPr>
        <w:t xml:space="preserve">口诀</w:t>
      </w:r>
    </w:p>
    <w:p>
      <w:pPr>
        <w:pStyle w:val="Compact"/>
        <w:numPr>
          <w:ilvl w:val="0"/>
          <w:numId w:val="1134"/>
        </w:numPr>
      </w:pPr>
      <w:r>
        <w:rPr>
          <w:rFonts w:hint="eastAsia"/>
        </w:rPr>
        <w:t xml:space="preserve">市主政引多共建：市场主导、政府引导、多方共建（记治理模式）</w:t>
      </w:r>
    </w:p>
    <w:p>
      <w:pPr>
        <w:pStyle w:val="Compact"/>
        <w:numPr>
          <w:ilvl w:val="0"/>
          <w:numId w:val="1134"/>
        </w:numPr>
      </w:pPr>
      <w:r>
        <w:rPr>
          <w:rFonts w:hint="eastAsia"/>
        </w:rPr>
        <w:t xml:space="preserve">五原则：安全合规、创新试点、市场政府、分级保护、权利分置（记5项基本原则）</w:t>
      </w:r>
    </w:p>
    <w:p>
      <w:pPr>
        <w:pStyle w:val="Compact"/>
        <w:numPr>
          <w:ilvl w:val="0"/>
          <w:numId w:val="1134"/>
        </w:numPr>
      </w:pPr>
      <w:r>
        <w:rPr>
          <w:rFonts w:hint="eastAsia"/>
        </w:rPr>
        <w:t xml:space="preserve">公益无偿、产业有偿：公益事业无偿使用，产业发展有偿使用（记开放共享使用条件）</w:t>
      </w:r>
    </w:p>
    <w:p>
      <w:pPr>
        <w:pStyle w:val="Compact"/>
        <w:numPr>
          <w:ilvl w:val="0"/>
          <w:numId w:val="1134"/>
        </w:numPr>
      </w:pPr>
      <w:r>
        <w:rPr>
          <w:rFonts w:hint="eastAsia"/>
        </w:rPr>
        <w:t xml:space="preserve">研究费用化、开发资本化：研究阶段进当期损益，开发阶段满足条件才资本化（记研发支出）</w:t>
      </w:r>
    </w:p>
    <w:p>
      <w:pPr>
        <w:pStyle w:val="Compact"/>
        <w:numPr>
          <w:ilvl w:val="0"/>
          <w:numId w:val="1134"/>
        </w:numPr>
      </w:pPr>
      <w:r>
        <w:rPr>
          <w:rFonts w:hint="eastAsia"/>
        </w:rPr>
        <w:t xml:space="preserve">收入两分家：处置收入国家定，行政使用非税管，事业使用财政定（记收益分配）</w:t>
      </w:r>
    </w:p>
    <w:p>
      <w:pPr>
        <w:pStyle w:val="Compact"/>
        <w:numPr>
          <w:ilvl w:val="0"/>
          <w:numId w:val="1134"/>
        </w:numPr>
      </w:pPr>
      <w:r>
        <w:rPr>
          <w:rFonts w:hint="eastAsia"/>
        </w:rPr>
        <w:t xml:space="preserve">配置三招：采集、加工、购置，无"投资"（记配置方式）</w:t>
      </w:r>
    </w:p>
    <w:p>
      <w:pPr>
        <w:pStyle w:val="Compact"/>
        <w:numPr>
          <w:ilvl w:val="0"/>
          <w:numId w:val="1134"/>
        </w:numPr>
      </w:pPr>
      <w:r>
        <w:rPr>
          <w:rFonts w:hint="eastAsia"/>
        </w:rPr>
        <w:t xml:space="preserve">谁投入谁贡献谁受益：收益分配原则（记权益维护原则）</w:t>
      </w:r>
    </w:p>
    <w:p>
      <w:pPr>
        <w:pStyle w:val="Compact"/>
        <w:numPr>
          <w:ilvl w:val="0"/>
          <w:numId w:val="1134"/>
        </w:numPr>
      </w:pPr>
      <w:r>
        <w:rPr>
          <w:rFonts w:hint="eastAsia"/>
        </w:rPr>
        <w:t xml:space="preserve">四权要清：权责匹配、保护严格、流转顺畅、利用充分（记权利分置原则）</w:t>
      </w:r>
    </w:p>
    <w:bookmarkEnd w:id="165"/>
    <w:bookmarkStart w:id="166" w:name="四高频数字--期限--比例-11"/>
    <w:p>
      <w:pPr>
        <w:pStyle w:val="Heading3"/>
      </w:pPr>
      <w:r>
        <w:rPr>
          <w:rFonts w:hint="eastAsia"/>
        </w:rPr>
        <w:t xml:space="preserve">四、高频数字</w:t>
      </w:r>
      <w:r>
        <w:t xml:space="preserve"> · </w:t>
      </w:r>
      <w:r>
        <w:rPr>
          <w:rFonts w:hint="eastAsia"/>
        </w:rPr>
        <w:t xml:space="preserve">期限</w:t>
      </w:r>
      <w:r>
        <w:t xml:space="preserve"> · </w:t>
      </w:r>
      <w:r>
        <w:rPr>
          <w:rFonts w:hint="eastAsia"/>
        </w:rPr>
        <w:t xml:space="preserve">比例</w:t>
      </w:r>
    </w:p>
    <w:p>
      <w:pPr>
        <w:pStyle w:val="Compact"/>
        <w:numPr>
          <w:ilvl w:val="0"/>
          <w:numId w:val="1135"/>
        </w:numPr>
      </w:pPr>
      <w:r>
        <w:rPr>
          <w:rFonts w:hint="eastAsia"/>
        </w:rPr>
        <w:t xml:space="preserve">全文题目数：27题（17单选</w:t>
      </w:r>
      <w:r>
        <w:t xml:space="preserve"> / </w:t>
      </w:r>
      <w:r>
        <w:rPr>
          <w:rFonts w:hint="eastAsia"/>
        </w:rPr>
        <w:t xml:space="preserve">10多选）</w:t>
      </w:r>
    </w:p>
    <w:p>
      <w:pPr>
        <w:pStyle w:val="Compact"/>
        <w:numPr>
          <w:ilvl w:val="0"/>
          <w:numId w:val="1135"/>
        </w:numPr>
      </w:pPr>
      <w:r>
        <w:rPr>
          <w:rFonts w:hint="eastAsia"/>
        </w:rPr>
        <w:t xml:space="preserve">基本原则：5项（安全合规利用、创新试点、有效市场有为政府、分类分级平等保护、权利分置赋能增值）</w:t>
      </w:r>
    </w:p>
    <w:p>
      <w:pPr>
        <w:pStyle w:val="Compact"/>
        <w:numPr>
          <w:ilvl w:val="0"/>
          <w:numId w:val="1135"/>
        </w:numPr>
      </w:pPr>
      <w:r>
        <w:rPr>
          <w:rFonts w:hint="eastAsia"/>
        </w:rPr>
        <w:t xml:space="preserve">权利分置原则：4项（权责匹配、保护严格、流转顺畅、利用充分）</w:t>
      </w:r>
    </w:p>
    <w:p>
      <w:pPr>
        <w:pStyle w:val="Compact"/>
        <w:numPr>
          <w:ilvl w:val="0"/>
          <w:numId w:val="1135"/>
        </w:numPr>
      </w:pPr>
      <w:r>
        <w:rPr>
          <w:rFonts w:hint="eastAsia"/>
        </w:rPr>
        <w:t xml:space="preserve">配置方式：3种（自主采集、生产加工、购置）</w:t>
      </w:r>
    </w:p>
    <w:p>
      <w:pPr>
        <w:pStyle w:val="Compact"/>
        <w:numPr>
          <w:ilvl w:val="0"/>
          <w:numId w:val="1135"/>
        </w:numPr>
      </w:pPr>
      <w:r>
        <w:rPr>
          <w:rFonts w:hint="eastAsia"/>
        </w:rPr>
        <w:t xml:space="preserve">规范管理释放价值：4项（从严配置、开放共享、审慎处置、严格收益）</w:t>
      </w:r>
    </w:p>
    <w:p>
      <w:pPr>
        <w:pStyle w:val="Compact"/>
        <w:numPr>
          <w:ilvl w:val="0"/>
          <w:numId w:val="1135"/>
        </w:numPr>
      </w:pPr>
      <w:r>
        <w:rPr>
          <w:rFonts w:hint="eastAsia"/>
        </w:rPr>
        <w:t xml:space="preserve">开放共享使用情形：2类（无偿</w:t>
      </w:r>
      <w:r>
        <w:t xml:space="preserve"> / </w:t>
      </w:r>
      <w:r>
        <w:rPr>
          <w:rFonts w:hint="eastAsia"/>
        </w:rPr>
        <w:t xml:space="preserve">有偿）</w:t>
      </w:r>
    </w:p>
    <w:p>
      <w:pPr>
        <w:pStyle w:val="Compact"/>
        <w:numPr>
          <w:ilvl w:val="0"/>
          <w:numId w:val="1135"/>
        </w:numPr>
      </w:pPr>
      <w:r>
        <w:rPr>
          <w:rFonts w:hint="eastAsia"/>
        </w:rPr>
        <w:t xml:space="preserve">使用收入管理对象：2类（行政单位</w:t>
      </w:r>
      <w:r>
        <w:t xml:space="preserve"> / </w:t>
      </w:r>
      <w:r>
        <w:rPr>
          <w:rFonts w:hint="eastAsia"/>
        </w:rPr>
        <w:t xml:space="preserve">事业单位）</w:t>
      </w:r>
    </w:p>
    <w:p>
      <w:pPr>
        <w:pStyle w:val="Compact"/>
        <w:numPr>
          <w:ilvl w:val="0"/>
          <w:numId w:val="1135"/>
        </w:numPr>
      </w:pPr>
      <w:r>
        <w:rPr>
          <w:rFonts w:hint="eastAsia"/>
        </w:rPr>
        <w:t xml:space="preserve">模块1题量：8题（单选5</w:t>
      </w:r>
      <w:r>
        <w:t xml:space="preserve"> / </w:t>
      </w:r>
      <w:r>
        <w:rPr>
          <w:rFonts w:hint="eastAsia"/>
        </w:rPr>
        <w:t xml:space="preserve">多选2</w:t>
      </w:r>
      <w:r>
        <w:t xml:space="preserve"> / </w:t>
      </w:r>
      <w:r>
        <w:rPr>
          <w:rFonts w:hint="eastAsia"/>
        </w:rPr>
        <w:t xml:space="preserve">判断1）</w:t>
      </w:r>
    </w:p>
    <w:p>
      <w:pPr>
        <w:pStyle w:val="Compact"/>
        <w:numPr>
          <w:ilvl w:val="0"/>
          <w:numId w:val="1135"/>
        </w:numPr>
      </w:pPr>
      <w:r>
        <w:rPr>
          <w:rFonts w:hint="eastAsia"/>
        </w:rPr>
        <w:t xml:space="preserve">模块2题量：8题（单选2</w:t>
      </w:r>
      <w:r>
        <w:t xml:space="preserve"> / </w:t>
      </w:r>
      <w:r>
        <w:rPr>
          <w:rFonts w:hint="eastAsia"/>
        </w:rPr>
        <w:t xml:space="preserve">多选4</w:t>
      </w:r>
      <w:r>
        <w:t xml:space="preserve"> / </w:t>
      </w:r>
      <w:r>
        <w:rPr>
          <w:rFonts w:hint="eastAsia"/>
        </w:rPr>
        <w:t xml:space="preserve">判断2）</w:t>
      </w:r>
    </w:p>
    <w:p>
      <w:pPr>
        <w:pStyle w:val="Compact"/>
        <w:numPr>
          <w:ilvl w:val="0"/>
          <w:numId w:val="1135"/>
        </w:numPr>
      </w:pPr>
      <w:r>
        <w:rPr>
          <w:rFonts w:hint="eastAsia"/>
        </w:rPr>
        <w:t xml:space="preserve">模块3题量：4题（单选2</w:t>
      </w:r>
      <w:r>
        <w:t xml:space="preserve"> / </w:t>
      </w:r>
      <w:r>
        <w:rPr>
          <w:rFonts w:hint="eastAsia"/>
        </w:rPr>
        <w:t xml:space="preserve">多选0</w:t>
      </w:r>
      <w:r>
        <w:t xml:space="preserve"> / </w:t>
      </w:r>
      <w:r>
        <w:rPr>
          <w:rFonts w:hint="eastAsia"/>
        </w:rPr>
        <w:t xml:space="preserve">判断2）</w:t>
      </w:r>
    </w:p>
    <w:p>
      <w:pPr>
        <w:pStyle w:val="Compact"/>
        <w:numPr>
          <w:ilvl w:val="0"/>
          <w:numId w:val="1135"/>
        </w:numPr>
      </w:pPr>
      <w:r>
        <w:rPr>
          <w:rFonts w:hint="eastAsia"/>
        </w:rPr>
        <w:t xml:space="preserve">模块4题量：7题（单选2</w:t>
      </w:r>
      <w:r>
        <w:t xml:space="preserve"> / </w:t>
      </w:r>
      <w:r>
        <w:rPr>
          <w:rFonts w:hint="eastAsia"/>
        </w:rPr>
        <w:t xml:space="preserve">多选4</w:t>
      </w:r>
      <w:r>
        <w:t xml:space="preserve"> / </w:t>
      </w:r>
      <w:r>
        <w:rPr>
          <w:rFonts w:hint="eastAsia"/>
        </w:rPr>
        <w:t xml:space="preserve">判断1）</w:t>
      </w:r>
    </w:p>
    <w:p>
      <w:r>
        <w:pict>
          <v:rect style="width:0;height:1.5pt" o:hralign="center" o:hrstd="t" o:hr="t"/>
        </w:pict>
      </w:r>
    </w:p>
    <w:bookmarkEnd w:id="166"/>
    <w:bookmarkEnd w:id="167"/>
    <w:bookmarkStart w:id="184" w:name="X29c48b13f7ffcbdbf80664c1da1973a2d65ea73"/>
    <w:p>
      <w:pPr>
        <w:pStyle w:val="Heading2"/>
      </w:pPr>
      <w:r>
        <w:t xml:space="preserve">13 </w:t>
      </w:r>
      <w:r>
        <w:rPr>
          <w:rFonts w:hint="eastAsia"/>
        </w:rPr>
        <w:t xml:space="preserve">综合法规（150</w:t>
      </w:r>
      <w:r>
        <w:t xml:space="preserve"> </w:t>
      </w:r>
      <w:r>
        <w:rPr>
          <w:rFonts w:hint="eastAsia"/>
        </w:rPr>
        <w:t xml:space="preserve">题）</w:t>
      </w:r>
    </w:p>
    <w:bookmarkStart w:id="180" w:name="一考点速览-12"/>
    <w:p>
      <w:pPr>
        <w:pStyle w:val="Heading3"/>
      </w:pPr>
      <w:r>
        <w:rPr>
          <w:rFonts w:hint="eastAsia"/>
        </w:rPr>
        <w:t xml:space="preserve">一、考点速览</w:t>
      </w:r>
    </w:p>
    <w:bookmarkStart w:id="168" w:name="X482ac2e358e3ae183528f7ac12d09504c8c18e8"/>
    <w:p>
      <w:pPr>
        <w:pStyle w:val="Heading4"/>
      </w:pPr>
      <w:r>
        <w:t xml:space="preserve">1. </w:t>
      </w:r>
      <w:r>
        <w:rPr>
          <w:rFonts w:hint="eastAsia"/>
        </w:rPr>
        <w:t xml:space="preserve">会计法与会计监督</w:t>
      </w:r>
    </w:p>
    <w:p>
      <w:pPr>
        <w:pStyle w:val="Compact"/>
        <w:numPr>
          <w:ilvl w:val="0"/>
          <w:numId w:val="1136"/>
        </w:numPr>
      </w:pPr>
      <w:r>
        <w:rPr>
          <w:rFonts w:hint="eastAsia"/>
        </w:rPr>
        <w:t xml:space="preserve">会计监督部门：国家机关和事业单位的会计监督由财政部门负责</w:t>
      </w:r>
    </w:p>
    <w:p>
      <w:pPr>
        <w:pStyle w:val="Compact"/>
        <w:numPr>
          <w:ilvl w:val="0"/>
          <w:numId w:val="1136"/>
        </w:numPr>
      </w:pPr>
      <w:r>
        <w:rPr>
          <w:rFonts w:hint="eastAsia"/>
        </w:rPr>
        <w:t xml:space="preserve">会计法罚款：任用会计人员不符合规定且非情节严重的，对单位并处二十万元以下罚款</w:t>
      </w:r>
    </w:p>
    <w:p>
      <w:pPr>
        <w:pStyle w:val="Compact"/>
        <w:numPr>
          <w:ilvl w:val="0"/>
          <w:numId w:val="1136"/>
        </w:numPr>
      </w:pPr>
      <w:r>
        <w:rPr>
          <w:rFonts w:hint="eastAsia"/>
        </w:rPr>
        <w:t xml:space="preserve">法律效力层级：法律＞行政法规＞部门规章＞规范性文件</w:t>
      </w:r>
    </w:p>
    <w:p>
      <w:pPr>
        <w:pStyle w:val="Compact"/>
        <w:numPr>
          <w:ilvl w:val="0"/>
          <w:numId w:val="1136"/>
        </w:numPr>
      </w:pPr>
      <w:r>
        <w:rPr>
          <w:rFonts w:hint="eastAsia"/>
        </w:rPr>
        <w:t xml:space="preserve">部门规章制定：国务院财政部门可自行制定发布部门规章和国家统一的会计制度</w:t>
      </w:r>
    </w:p>
    <w:p>
      <w:pPr>
        <w:pStyle w:val="Compact"/>
        <w:numPr>
          <w:ilvl w:val="0"/>
          <w:numId w:val="1136"/>
        </w:numPr>
      </w:pPr>
      <w:r>
        <w:rPr>
          <w:rFonts w:hint="eastAsia"/>
        </w:rPr>
        <w:t xml:space="preserve">财政部门监督范围：涵盖依法设账、资料真实完整、核算合规、人员具备专业能力与职业道德</w:t>
      </w:r>
    </w:p>
    <w:p>
      <w:pPr>
        <w:pStyle w:val="Compact"/>
        <w:numPr>
          <w:ilvl w:val="0"/>
          <w:numId w:val="1136"/>
        </w:numPr>
      </w:pPr>
      <w:r>
        <w:rPr>
          <w:rFonts w:hint="eastAsia"/>
        </w:rPr>
        <w:t xml:space="preserve">报表审核：报表编制必须经主管财务人员审核签署，审核程序不得跳过</w:t>
      </w:r>
    </w:p>
    <w:p>
      <w:pPr>
        <w:pStyle w:val="Compact"/>
        <w:numPr>
          <w:ilvl w:val="0"/>
          <w:numId w:val="1136"/>
        </w:numPr>
      </w:pPr>
      <w:r>
        <w:rPr>
          <w:rFonts w:hint="eastAsia"/>
        </w:rPr>
        <w:t xml:space="preserve">会计工作基本要求：真实准确、及时提交财务报表、保密，不得依公司意图调整账务</w:t>
      </w:r>
    </w:p>
    <w:p>
      <w:pPr>
        <w:pStyle w:val="Compact"/>
        <w:numPr>
          <w:ilvl w:val="0"/>
          <w:numId w:val="1136"/>
        </w:numPr>
      </w:pPr>
      <w:r>
        <w:rPr>
          <w:rFonts w:hint="eastAsia"/>
        </w:rPr>
        <w:t xml:space="preserve">内部控制监控：定期检查内控有效性、向管理层反馈、定期外部审计，并与其他部门沟通</w:t>
      </w:r>
    </w:p>
    <w:bookmarkEnd w:id="168"/>
    <w:bookmarkStart w:id="169" w:name="X073a6c79c4f593d8efaa8cd1d014e974c7346bc"/>
    <w:p>
      <w:pPr>
        <w:pStyle w:val="Heading4"/>
      </w:pPr>
      <w:r>
        <w:t xml:space="preserve">2. </w:t>
      </w:r>
      <w:r>
        <w:rPr>
          <w:rFonts w:hint="eastAsia"/>
        </w:rPr>
        <w:t xml:space="preserve">会计基础理论与会计信息质量</w:t>
      </w:r>
    </w:p>
    <w:p>
      <w:pPr>
        <w:pStyle w:val="Compact"/>
        <w:numPr>
          <w:ilvl w:val="0"/>
          <w:numId w:val="1137"/>
        </w:numPr>
      </w:pPr>
      <w:r>
        <w:rPr>
          <w:rFonts w:hint="eastAsia"/>
        </w:rPr>
        <w:t xml:space="preserve">资产特征：预期带来经济利益、为企业拥有或控制、由过去交易或事项形成</w:t>
      </w:r>
    </w:p>
    <w:p>
      <w:pPr>
        <w:pStyle w:val="Compact"/>
        <w:numPr>
          <w:ilvl w:val="0"/>
          <w:numId w:val="1137"/>
        </w:numPr>
      </w:pPr>
      <w:r>
        <w:rPr>
          <w:rFonts w:hint="eastAsia"/>
        </w:rPr>
        <w:t xml:space="preserve">费用：由日常活动形成；营业外支出属非日常活动，不属费用而属损失</w:t>
      </w:r>
    </w:p>
    <w:p>
      <w:pPr>
        <w:pStyle w:val="Compact"/>
        <w:numPr>
          <w:ilvl w:val="0"/>
          <w:numId w:val="1137"/>
        </w:numPr>
      </w:pPr>
      <w:r>
        <w:rPr>
          <w:rFonts w:hint="eastAsia"/>
        </w:rPr>
        <w:t xml:space="preserve">权责发生制：按经济业务实际发生时确认收入和费用，而非收付现金时</w:t>
      </w:r>
    </w:p>
    <w:p>
      <w:pPr>
        <w:pStyle w:val="Compact"/>
        <w:numPr>
          <w:ilvl w:val="0"/>
          <w:numId w:val="1137"/>
        </w:numPr>
      </w:pPr>
      <w:r>
        <w:rPr>
          <w:rFonts w:hint="eastAsia"/>
        </w:rPr>
        <w:t xml:space="preserve">会计信息质量：应具历史性、透明性、公正性；公允性即公正反映企业财务状况</w:t>
      </w:r>
    </w:p>
    <w:p>
      <w:pPr>
        <w:pStyle w:val="Compact"/>
        <w:numPr>
          <w:ilvl w:val="0"/>
          <w:numId w:val="1137"/>
        </w:numPr>
      </w:pPr>
      <w:r>
        <w:rPr>
          <w:rFonts w:hint="eastAsia"/>
        </w:rPr>
        <w:t xml:space="preserve">会计信息使用者：包括内部与外部，如投资者、债权人、政府有关部门、社会公众</w:t>
      </w:r>
    </w:p>
    <w:p>
      <w:pPr>
        <w:pStyle w:val="Compact"/>
        <w:numPr>
          <w:ilvl w:val="0"/>
          <w:numId w:val="1137"/>
        </w:numPr>
      </w:pPr>
      <w:r>
        <w:rPr>
          <w:rFonts w:hint="eastAsia"/>
        </w:rPr>
        <w:t xml:space="preserve">留存收益：由盈余公积和未分配利润构成，不含其他综合收益</w:t>
      </w:r>
    </w:p>
    <w:p>
      <w:pPr>
        <w:pStyle w:val="Compact"/>
        <w:numPr>
          <w:ilvl w:val="0"/>
          <w:numId w:val="1137"/>
        </w:numPr>
      </w:pPr>
      <w:r>
        <w:rPr>
          <w:rFonts w:hint="eastAsia"/>
        </w:rPr>
        <w:t xml:space="preserve">会计处理方法一致性：前后各期应一致、不得随意变更，符合条件时可以变更</w:t>
      </w:r>
    </w:p>
    <w:bookmarkEnd w:id="169"/>
    <w:bookmarkStart w:id="170" w:name="X818dde0adb62ccc21434287805989491472233c"/>
    <w:p>
      <w:pPr>
        <w:pStyle w:val="Heading4"/>
      </w:pPr>
      <w:r>
        <w:t xml:space="preserve">3. </w:t>
      </w:r>
      <w:r>
        <w:rPr>
          <w:rFonts w:hint="eastAsia"/>
        </w:rPr>
        <w:t xml:space="preserve">会计科目账务处理与代理记账</w:t>
      </w:r>
    </w:p>
    <w:p>
      <w:pPr>
        <w:pStyle w:val="Compact"/>
        <w:numPr>
          <w:ilvl w:val="0"/>
          <w:numId w:val="1138"/>
        </w:numPr>
      </w:pPr>
      <w:r>
        <w:rPr>
          <w:rFonts w:hint="eastAsia"/>
        </w:rPr>
        <w:t xml:space="preserve">代理记账条件与合同：负责人须具会计师以上资格或从事会计工作满3年且专职；委托应订立书面合同</w:t>
      </w:r>
    </w:p>
    <w:p>
      <w:pPr>
        <w:pStyle w:val="Compact"/>
        <w:numPr>
          <w:ilvl w:val="0"/>
          <w:numId w:val="1138"/>
        </w:numPr>
      </w:pPr>
      <w:r>
        <w:rPr>
          <w:rFonts w:hint="eastAsia"/>
        </w:rPr>
        <w:t xml:space="preserve">直接与间接费用：直接费用直接计入成本核算对象，间接费用按一定标准分配计入</w:t>
      </w:r>
    </w:p>
    <w:p>
      <w:pPr>
        <w:pStyle w:val="Compact"/>
        <w:numPr>
          <w:ilvl w:val="0"/>
          <w:numId w:val="1138"/>
        </w:numPr>
      </w:pPr>
      <w:r>
        <w:rPr>
          <w:rFonts w:hint="eastAsia"/>
        </w:rPr>
        <w:t xml:space="preserve">预付账款：不单独设置"预付账款"科目的，预付款项通过"应付账款"科目核算</w:t>
      </w:r>
    </w:p>
    <w:p>
      <w:pPr>
        <w:pStyle w:val="Compact"/>
        <w:numPr>
          <w:ilvl w:val="0"/>
          <w:numId w:val="1138"/>
        </w:numPr>
      </w:pPr>
      <w:r>
        <w:rPr>
          <w:rFonts w:hint="eastAsia"/>
        </w:rPr>
        <w:t xml:space="preserve">月末暂估入库：已验收入库但发票未到的材料按暂估价值入账，下月初冲回</w:t>
      </w:r>
    </w:p>
    <w:p>
      <w:pPr>
        <w:pStyle w:val="Compact"/>
        <w:numPr>
          <w:ilvl w:val="0"/>
          <w:numId w:val="1138"/>
        </w:numPr>
      </w:pPr>
      <w:r>
        <w:rPr>
          <w:rFonts w:hint="eastAsia"/>
        </w:rPr>
        <w:t xml:space="preserve">资产处置损益：出售专利权、出售生产用机器设备等通过"资产处置损益"科目核算</w:t>
      </w:r>
    </w:p>
    <w:p>
      <w:pPr>
        <w:pStyle w:val="Compact"/>
        <w:numPr>
          <w:ilvl w:val="0"/>
          <w:numId w:val="1138"/>
        </w:numPr>
      </w:pPr>
      <w:r>
        <w:rPr>
          <w:rFonts w:hint="eastAsia"/>
        </w:rPr>
        <w:t xml:space="preserve">会计资料归档：原始凭证、会计账簿、财务报告及银行存款余额调节表等均应归档</w:t>
      </w:r>
    </w:p>
    <w:p>
      <w:pPr>
        <w:pStyle w:val="Compact"/>
        <w:numPr>
          <w:ilvl w:val="0"/>
          <w:numId w:val="1138"/>
        </w:numPr>
      </w:pPr>
      <w:r>
        <w:rPr>
          <w:rFonts w:hint="eastAsia"/>
        </w:rPr>
        <w:t xml:space="preserve">所有者权益类科目：库存股为备抵科目借增贷减；支付已宣告现金股利不影响所有者权益</w:t>
      </w:r>
    </w:p>
    <w:p>
      <w:pPr>
        <w:pStyle w:val="Compact"/>
        <w:numPr>
          <w:ilvl w:val="0"/>
          <w:numId w:val="1138"/>
        </w:numPr>
      </w:pPr>
      <w:r>
        <w:rPr>
          <w:rFonts w:hint="eastAsia"/>
        </w:rPr>
        <w:t xml:space="preserve">货币资金核算：银行存款余额调节表仅用于核对、不得作调账依据；库存现金应定期与不定期抽查盘点</w:t>
      </w:r>
    </w:p>
    <w:bookmarkEnd w:id="170"/>
    <w:bookmarkStart w:id="171" w:name="X1d161b35c25a6639c9eadd4b18f88adb8d126e3"/>
    <w:p>
      <w:pPr>
        <w:pStyle w:val="Heading4"/>
      </w:pPr>
      <w:r>
        <w:t xml:space="preserve">4. </w:t>
      </w:r>
      <w:r>
        <w:rPr>
          <w:rFonts w:hint="eastAsia"/>
        </w:rPr>
        <w:t xml:space="preserve">会计人员继续教育</w:t>
      </w:r>
    </w:p>
    <w:p>
      <w:pPr>
        <w:pStyle w:val="Compact"/>
        <w:numPr>
          <w:ilvl w:val="0"/>
          <w:numId w:val="1139"/>
        </w:numPr>
      </w:pPr>
      <w:r>
        <w:rPr>
          <w:rFonts w:hint="eastAsia"/>
        </w:rPr>
        <w:t xml:space="preserve">继续教育目的：保持职业资格、提升专业能力，适应行业发展与新变化</w:t>
      </w:r>
    </w:p>
    <w:p>
      <w:pPr>
        <w:pStyle w:val="Compact"/>
        <w:numPr>
          <w:ilvl w:val="0"/>
          <w:numId w:val="1139"/>
        </w:numPr>
      </w:pPr>
      <w:r>
        <w:rPr>
          <w:rFonts w:hint="eastAsia"/>
        </w:rPr>
        <w:t xml:space="preserve">管理部门：由财政部门负责管理</w:t>
      </w:r>
    </w:p>
    <w:p>
      <w:pPr>
        <w:pStyle w:val="Compact"/>
        <w:numPr>
          <w:ilvl w:val="0"/>
          <w:numId w:val="1139"/>
        </w:numPr>
      </w:pPr>
      <w:r>
        <w:rPr>
          <w:rFonts w:hint="eastAsia"/>
        </w:rPr>
        <w:t xml:space="preserve">参加人员范围：具有会计专业技术资格的人员，无论是否从事会计工作均应参加</w:t>
      </w:r>
    </w:p>
    <w:p>
      <w:pPr>
        <w:pStyle w:val="Compact"/>
        <w:numPr>
          <w:ilvl w:val="0"/>
          <w:numId w:val="1139"/>
        </w:numPr>
      </w:pPr>
      <w:r>
        <w:rPr>
          <w:rFonts w:hint="eastAsia"/>
        </w:rPr>
        <w:t xml:space="preserve">继续教育内容：以会计法律法规、会计技术及其应用、理论知识与操作技能为主</w:t>
      </w:r>
    </w:p>
    <w:p>
      <w:pPr>
        <w:pStyle w:val="Compact"/>
        <w:numPr>
          <w:ilvl w:val="0"/>
          <w:numId w:val="1139"/>
        </w:numPr>
      </w:pPr>
      <w:r>
        <w:rPr>
          <w:rFonts w:hint="eastAsia"/>
        </w:rPr>
        <w:t xml:space="preserve">继续教育方式：含面授、在线学习、远程教育、专业学术会议等，不含实习实践</w:t>
      </w:r>
    </w:p>
    <w:p>
      <w:pPr>
        <w:pStyle w:val="Compact"/>
        <w:numPr>
          <w:ilvl w:val="0"/>
          <w:numId w:val="1139"/>
        </w:numPr>
      </w:pPr>
      <w:r>
        <w:rPr>
          <w:rFonts w:hint="eastAsia"/>
        </w:rPr>
        <w:t xml:space="preserve">学分计量标准：独立出版会计类书籍每本90学分；独立发表CN论文每篇30学分</w:t>
      </w:r>
    </w:p>
    <w:p>
      <w:pPr>
        <w:pStyle w:val="Compact"/>
        <w:numPr>
          <w:ilvl w:val="0"/>
          <w:numId w:val="1139"/>
        </w:numPr>
      </w:pPr>
      <w:r>
        <w:rPr>
          <w:rFonts w:hint="eastAsia"/>
        </w:rPr>
        <w:t xml:space="preserve">学分有效期：在全国范围内当年度有效，不得结转以后年度</w:t>
      </w:r>
    </w:p>
    <w:p>
      <w:pPr>
        <w:pStyle w:val="Compact"/>
        <w:numPr>
          <w:ilvl w:val="0"/>
          <w:numId w:val="1139"/>
        </w:numPr>
      </w:pPr>
      <w:r>
        <w:rPr>
          <w:rFonts w:hint="eastAsia"/>
        </w:rPr>
        <w:t xml:space="preserve">组织管理要求：实行学分制、非周期结束必须考试；课程应与日常工作需求相符</w:t>
      </w:r>
    </w:p>
    <w:bookmarkEnd w:id="171"/>
    <w:bookmarkStart w:id="172" w:name="Xe60056c0097f69a6f3e92191e608b08acc5c831"/>
    <w:p>
      <w:pPr>
        <w:pStyle w:val="Heading4"/>
      </w:pPr>
      <w:r>
        <w:t xml:space="preserve">5. </w:t>
      </w:r>
      <w:r>
        <w:rPr>
          <w:rFonts w:hint="eastAsia"/>
        </w:rPr>
        <w:t xml:space="preserve">企业会计准则——收入</w:t>
      </w:r>
    </w:p>
    <w:p>
      <w:pPr>
        <w:pStyle w:val="Compact"/>
        <w:numPr>
          <w:ilvl w:val="0"/>
          <w:numId w:val="1140"/>
        </w:numPr>
      </w:pPr>
      <w:r>
        <w:rPr>
          <w:rFonts w:hint="eastAsia"/>
        </w:rPr>
        <w:t xml:space="preserve">收入定义：日常活动中形成的、导致所有者权益增加、与投入资本无关的经济利益总流入（非净流入）</w:t>
      </w:r>
    </w:p>
    <w:p>
      <w:pPr>
        <w:pStyle w:val="Compact"/>
        <w:numPr>
          <w:ilvl w:val="0"/>
          <w:numId w:val="1140"/>
        </w:numPr>
      </w:pPr>
      <w:r>
        <w:rPr>
          <w:rFonts w:hint="eastAsia"/>
        </w:rPr>
        <w:t xml:space="preserve">收入确认条件：客户取得商品控制权时须满足合同五项条件，含合同具有商业实质</w:t>
      </w:r>
    </w:p>
    <w:p>
      <w:pPr>
        <w:pStyle w:val="Compact"/>
        <w:numPr>
          <w:ilvl w:val="0"/>
          <w:numId w:val="1140"/>
        </w:numPr>
      </w:pPr>
      <w:r>
        <w:rPr>
          <w:rFonts w:hint="eastAsia"/>
        </w:rPr>
        <w:t xml:space="preserve">附销售退回条款销售：按预期有权收取的对价金额确认收入，不含预期退回金额</w:t>
      </w:r>
    </w:p>
    <w:p>
      <w:pPr>
        <w:pStyle w:val="Compact"/>
        <w:numPr>
          <w:ilvl w:val="0"/>
          <w:numId w:val="1140"/>
        </w:numPr>
      </w:pPr>
      <w:r>
        <w:rPr>
          <w:rFonts w:hint="eastAsia"/>
        </w:rPr>
        <w:t xml:space="preserve">合同变更：增加可明确区分商品及价款、新增价款反映单独售价的，作为单独合同处理</w:t>
      </w:r>
    </w:p>
    <w:p>
      <w:pPr>
        <w:pStyle w:val="Compact"/>
        <w:numPr>
          <w:ilvl w:val="0"/>
          <w:numId w:val="1140"/>
        </w:numPr>
      </w:pPr>
      <w:r>
        <w:rPr>
          <w:rFonts w:hint="eastAsia"/>
        </w:rPr>
        <w:t xml:space="preserve">履约进度不能合理确定：已发生成本预计可补偿的，按已发生成本金额确认收入</w:t>
      </w:r>
    </w:p>
    <w:p>
      <w:pPr>
        <w:pStyle w:val="Compact"/>
        <w:numPr>
          <w:ilvl w:val="0"/>
          <w:numId w:val="1140"/>
        </w:numPr>
      </w:pPr>
      <w:r>
        <w:rPr>
          <w:rFonts w:hint="eastAsia"/>
        </w:rPr>
        <w:t xml:space="preserve">售后回购：客户有重大经济动因的，回购价低于原售价按租赁、不低于按融资处理</w:t>
      </w:r>
    </w:p>
    <w:p>
      <w:pPr>
        <w:pStyle w:val="Compact"/>
        <w:numPr>
          <w:ilvl w:val="0"/>
          <w:numId w:val="1140"/>
        </w:numPr>
      </w:pPr>
      <w:r>
        <w:rPr>
          <w:rFonts w:hint="eastAsia"/>
        </w:rPr>
        <w:t xml:space="preserve">应付客户对价：在确认收入与支付对价二者孰晚的时点冲减当期收入</w:t>
      </w:r>
    </w:p>
    <w:bookmarkEnd w:id="172"/>
    <w:bookmarkStart w:id="173" w:name="X6ee4d4529e85e6bddcf8364b7295b81e9e48409"/>
    <w:p>
      <w:pPr>
        <w:pStyle w:val="Heading4"/>
      </w:pPr>
      <w:r>
        <w:t xml:space="preserve">6. </w:t>
      </w:r>
      <w:r>
        <w:rPr>
          <w:rFonts w:hint="eastAsia"/>
        </w:rPr>
        <w:t xml:space="preserve">企业会计准则——租赁</w:t>
      </w:r>
    </w:p>
    <w:p>
      <w:pPr>
        <w:pStyle w:val="Compact"/>
        <w:numPr>
          <w:ilvl w:val="0"/>
          <w:numId w:val="1141"/>
        </w:numPr>
      </w:pPr>
      <w:r>
        <w:rPr>
          <w:rFonts w:hint="eastAsia"/>
        </w:rPr>
        <w:t xml:space="preserve">租赁三要素：存在一定期间、存在已识别资产、转移对已识别资产使用权的控制</w:t>
      </w:r>
    </w:p>
    <w:p>
      <w:pPr>
        <w:pStyle w:val="Compact"/>
        <w:numPr>
          <w:ilvl w:val="0"/>
          <w:numId w:val="1141"/>
        </w:numPr>
      </w:pPr>
      <w:r>
        <w:rPr>
          <w:rFonts w:hint="eastAsia"/>
        </w:rPr>
        <w:t xml:space="preserve">已识别资产：供应方拥有实质性替换权的资产不属于已识别资产</w:t>
      </w:r>
    </w:p>
    <w:p>
      <w:pPr>
        <w:pStyle w:val="Compact"/>
        <w:numPr>
          <w:ilvl w:val="0"/>
          <w:numId w:val="1141"/>
        </w:numPr>
      </w:pPr>
      <w:r>
        <w:rPr>
          <w:rFonts w:hint="eastAsia"/>
        </w:rPr>
        <w:t xml:space="preserve">租赁期：自承租人取得使用权控制之日起算，含合理确定将行使的续租或终止选择权期间</w:t>
      </w:r>
    </w:p>
    <w:p>
      <w:pPr>
        <w:pStyle w:val="Compact"/>
        <w:numPr>
          <w:ilvl w:val="0"/>
          <w:numId w:val="1141"/>
        </w:numPr>
      </w:pPr>
      <w:r>
        <w:rPr>
          <w:rFonts w:hint="eastAsia"/>
        </w:rPr>
        <w:t xml:space="preserve">租赁付款额：含固定付款额扣租赁激励、终止选择权行权款、担保余值应付款项</w:t>
      </w:r>
    </w:p>
    <w:p>
      <w:pPr>
        <w:pStyle w:val="Compact"/>
        <w:numPr>
          <w:ilvl w:val="0"/>
          <w:numId w:val="1141"/>
        </w:numPr>
      </w:pPr>
      <w:r>
        <w:rPr>
          <w:rFonts w:hint="eastAsia"/>
        </w:rPr>
        <w:t xml:space="preserve">租赁收款额：含承租人及关联方、独立第三方提供的担保余值，不含出租人自身担保余值</w:t>
      </w:r>
    </w:p>
    <w:p>
      <w:pPr>
        <w:pStyle w:val="Compact"/>
        <w:numPr>
          <w:ilvl w:val="0"/>
          <w:numId w:val="1141"/>
        </w:numPr>
      </w:pPr>
      <w:r>
        <w:rPr>
          <w:rFonts w:hint="eastAsia"/>
        </w:rPr>
        <w:t xml:space="preserve">初始直接费用：为达成租赁的增量成本应资本化；生产商或经销商出租人成本计入当期损益</w:t>
      </w:r>
    </w:p>
    <w:p>
      <w:pPr>
        <w:pStyle w:val="Compact"/>
        <w:numPr>
          <w:ilvl w:val="0"/>
          <w:numId w:val="1141"/>
        </w:numPr>
      </w:pPr>
      <w:r>
        <w:rPr>
          <w:rFonts w:hint="eastAsia"/>
        </w:rPr>
        <w:t xml:space="preserve">出租人经营租赁：指数或比率挂钩的可变租赁付款额于租赁期开始日计入租赁收款额</w:t>
      </w:r>
    </w:p>
    <w:p>
      <w:pPr>
        <w:pStyle w:val="Compact"/>
        <w:numPr>
          <w:ilvl w:val="0"/>
          <w:numId w:val="1141"/>
        </w:numPr>
      </w:pPr>
      <w:r>
        <w:rPr>
          <w:rFonts w:hint="eastAsia"/>
        </w:rPr>
        <w:t xml:space="preserve">短期租赁：含购买选择权的租赁不属短期租赁，不适用简化处理</w:t>
      </w:r>
    </w:p>
    <w:bookmarkEnd w:id="173"/>
    <w:bookmarkStart w:id="174" w:name="X60bd45893d0ae769780a07539405ad05122a23d"/>
    <w:p>
      <w:pPr>
        <w:pStyle w:val="Heading4"/>
      </w:pPr>
      <w:r>
        <w:t xml:space="preserve">7. </w:t>
      </w:r>
      <w:r>
        <w:rPr>
          <w:rFonts w:hint="eastAsia"/>
        </w:rPr>
        <w:t xml:space="preserve">企业会计准则——合并报表、金融工具与外币折算</w:t>
      </w:r>
    </w:p>
    <w:p>
      <w:pPr>
        <w:pStyle w:val="Compact"/>
        <w:numPr>
          <w:ilvl w:val="0"/>
          <w:numId w:val="1142"/>
        </w:numPr>
      </w:pPr>
      <w:r>
        <w:rPr>
          <w:rFonts w:hint="eastAsia"/>
        </w:rPr>
        <w:t xml:space="preserve">合并范围：判断控制仅考虑实质性权利，不考虑保护性权利</w:t>
      </w:r>
    </w:p>
    <w:p>
      <w:pPr>
        <w:pStyle w:val="Compact"/>
        <w:numPr>
          <w:ilvl w:val="0"/>
          <w:numId w:val="1142"/>
        </w:numPr>
      </w:pPr>
      <w:r>
        <w:rPr>
          <w:rFonts w:hint="eastAsia"/>
        </w:rPr>
        <w:t xml:space="preserve">可转债发行差额：发行价格与负债成分公允价值的差额计入其他权益工具</w:t>
      </w:r>
    </w:p>
    <w:p>
      <w:pPr>
        <w:pStyle w:val="Compact"/>
        <w:numPr>
          <w:ilvl w:val="0"/>
          <w:numId w:val="1142"/>
        </w:numPr>
      </w:pPr>
      <w:r>
        <w:rPr>
          <w:rFonts w:hint="eastAsia"/>
        </w:rPr>
        <w:t xml:space="preserve">增发股票发行费用：定向增发股票的手续费、佣金冲减资本公积即股本溢价</w:t>
      </w:r>
    </w:p>
    <w:p>
      <w:pPr>
        <w:pStyle w:val="Compact"/>
        <w:numPr>
          <w:ilvl w:val="0"/>
          <w:numId w:val="1142"/>
        </w:numPr>
      </w:pPr>
      <w:r>
        <w:rPr>
          <w:rFonts w:hint="eastAsia"/>
        </w:rPr>
        <w:t xml:space="preserve">外币汇兑差额：企业将外币出售给银行时，因买入价与记账中间价差异产生汇兑差额</w:t>
      </w:r>
    </w:p>
    <w:p>
      <w:pPr>
        <w:pStyle w:val="Compact"/>
        <w:numPr>
          <w:ilvl w:val="0"/>
          <w:numId w:val="1142"/>
        </w:numPr>
      </w:pPr>
      <w:r>
        <w:rPr>
          <w:rFonts w:hint="eastAsia"/>
        </w:rPr>
        <w:t xml:space="preserve">外币项目分类：其他债权投资属货币性项目；合同负债、使用权资产、预付账款属非货币性项目</w:t>
      </w:r>
    </w:p>
    <w:p>
      <w:pPr>
        <w:pStyle w:val="Compact"/>
        <w:numPr>
          <w:ilvl w:val="0"/>
          <w:numId w:val="1142"/>
        </w:numPr>
      </w:pPr>
      <w:r>
        <w:rPr>
          <w:rFonts w:hint="eastAsia"/>
        </w:rPr>
        <w:t xml:space="preserve">外币报表折算：境外经营报表资产、负债用资产负债表日即期汇率；境外单位向国内编报应折算为人民币</w:t>
      </w:r>
    </w:p>
    <w:p>
      <w:pPr>
        <w:pStyle w:val="Compact"/>
        <w:numPr>
          <w:ilvl w:val="0"/>
          <w:numId w:val="1142"/>
        </w:numPr>
      </w:pPr>
      <w:r>
        <w:rPr>
          <w:rFonts w:hint="eastAsia"/>
        </w:rPr>
        <w:t xml:space="preserve">重大影响判断：仅考虑当期可转换债券、当期可执行认股权证等潜在表决权</w:t>
      </w:r>
    </w:p>
    <w:p>
      <w:pPr>
        <w:pStyle w:val="Compact"/>
        <w:numPr>
          <w:ilvl w:val="0"/>
          <w:numId w:val="1142"/>
        </w:numPr>
      </w:pPr>
      <w:r>
        <w:rPr>
          <w:rFonts w:hint="eastAsia"/>
        </w:rPr>
        <w:t xml:space="preserve">套期会计终止：仅影响套期关系一部分的，不应终止，剩余部分仍适用套期会计</w:t>
      </w:r>
    </w:p>
    <w:bookmarkEnd w:id="174"/>
    <w:bookmarkStart w:id="175" w:name="X078bee085733dcfe1c5185a7206491995743892"/>
    <w:p>
      <w:pPr>
        <w:pStyle w:val="Heading4"/>
      </w:pPr>
      <w:r>
        <w:t xml:space="preserve">8. </w:t>
      </w:r>
      <w:r>
        <w:rPr>
          <w:rFonts w:hint="eastAsia"/>
        </w:rPr>
        <w:t xml:space="preserve">企业会计准则——会计政策变更、差错更正与报表列报</w:t>
      </w:r>
    </w:p>
    <w:p>
      <w:pPr>
        <w:pStyle w:val="Compact"/>
        <w:numPr>
          <w:ilvl w:val="0"/>
          <w:numId w:val="1143"/>
        </w:numPr>
      </w:pPr>
      <w:r>
        <w:rPr>
          <w:rFonts w:hint="eastAsia"/>
        </w:rPr>
        <w:t xml:space="preserve">会计政策与估计：报告分部确定、对子公司投资用成本法属政策；履约进度、公允价值确定属估计</w:t>
      </w:r>
    </w:p>
    <w:p>
      <w:pPr>
        <w:pStyle w:val="Compact"/>
        <w:numPr>
          <w:ilvl w:val="0"/>
          <w:numId w:val="1143"/>
        </w:numPr>
      </w:pPr>
      <w:r>
        <w:rPr>
          <w:rFonts w:hint="eastAsia"/>
        </w:rPr>
        <w:t xml:space="preserve">变更与更正：政策变更追溯调整；以前年度重大差错用追溯重述法，非重大用未来适用法</w:t>
      </w:r>
    </w:p>
    <w:p>
      <w:pPr>
        <w:pStyle w:val="Compact"/>
        <w:numPr>
          <w:ilvl w:val="0"/>
          <w:numId w:val="1143"/>
        </w:numPr>
      </w:pPr>
      <w:r>
        <w:rPr>
          <w:rFonts w:hint="eastAsia"/>
        </w:rPr>
        <w:t xml:space="preserve">现金流量分类：税费返还、销售商品收现属经营；偿还债务属筹资；收股利、处置资产收现属投资</w:t>
      </w:r>
    </w:p>
    <w:p>
      <w:pPr>
        <w:pStyle w:val="Compact"/>
        <w:numPr>
          <w:ilvl w:val="0"/>
          <w:numId w:val="1143"/>
        </w:numPr>
      </w:pPr>
      <w:r>
        <w:rPr>
          <w:rFonts w:hint="eastAsia"/>
        </w:rPr>
        <w:t xml:space="preserve">其他综合收益：其他权益工具及债权投资公允价值变动计入其他综合收益，不影响当期损益</w:t>
      </w:r>
    </w:p>
    <w:p>
      <w:pPr>
        <w:pStyle w:val="Compact"/>
        <w:numPr>
          <w:ilvl w:val="0"/>
          <w:numId w:val="1143"/>
        </w:numPr>
      </w:pPr>
      <w:r>
        <w:rPr>
          <w:rFonts w:hint="eastAsia"/>
        </w:rPr>
        <w:t xml:space="preserve">现金及现金等价物：含库存现金、银行存款、其他货币资金；上市公司股票不属现金等价物</w:t>
      </w:r>
    </w:p>
    <w:p>
      <w:pPr>
        <w:pStyle w:val="Compact"/>
        <w:numPr>
          <w:ilvl w:val="0"/>
          <w:numId w:val="1143"/>
        </w:numPr>
      </w:pPr>
      <w:r>
        <w:rPr>
          <w:rFonts w:hint="eastAsia"/>
        </w:rPr>
        <w:t xml:space="preserve">报表填列：应付票据、资本公积、实收资本按总账余额直接填列；应付账款按明细贷方余额填列</w:t>
      </w:r>
    </w:p>
    <w:p>
      <w:pPr>
        <w:pStyle w:val="Compact"/>
        <w:numPr>
          <w:ilvl w:val="0"/>
          <w:numId w:val="1143"/>
        </w:numPr>
      </w:pPr>
      <w:r>
        <w:rPr>
          <w:rFonts w:hint="eastAsia"/>
        </w:rPr>
        <w:t xml:space="preserve">处置组：为整体处置的一组资产及直接相关负债，可能含流动资产、非流动资产和负债</w:t>
      </w:r>
    </w:p>
    <w:p>
      <w:pPr>
        <w:pStyle w:val="Compact"/>
        <w:numPr>
          <w:ilvl w:val="0"/>
          <w:numId w:val="1143"/>
        </w:numPr>
      </w:pPr>
      <w:r>
        <w:rPr>
          <w:rFonts w:hint="eastAsia"/>
        </w:rPr>
        <w:t xml:space="preserve">预计未来现金流量：既不包括筹资活动现金流量，也不包括与所得税收付有关的现金流量</w:t>
      </w:r>
    </w:p>
    <w:bookmarkEnd w:id="175"/>
    <w:bookmarkStart w:id="176" w:name="Xcd422fc46d00e3c76bd529263d64ecf03807277"/>
    <w:p>
      <w:pPr>
        <w:pStyle w:val="Heading4"/>
      </w:pPr>
      <w:r>
        <w:t xml:space="preserve">9. </w:t>
      </w:r>
      <w:r>
        <w:rPr>
          <w:rFonts w:hint="eastAsia"/>
        </w:rPr>
        <w:t xml:space="preserve">公司法与国有资产管理</w:t>
      </w:r>
    </w:p>
    <w:p>
      <w:pPr>
        <w:pStyle w:val="Compact"/>
        <w:numPr>
          <w:ilvl w:val="0"/>
          <w:numId w:val="1144"/>
        </w:numPr>
      </w:pPr>
      <w:r>
        <w:rPr>
          <w:rFonts w:hint="eastAsia"/>
        </w:rPr>
        <w:t xml:space="preserve">股东（大）会职责：作为公司权力机构，对经营方针、筹资、投资、利润分配等重大事项行使表决权</w:t>
      </w:r>
    </w:p>
    <w:p>
      <w:pPr>
        <w:pStyle w:val="Compact"/>
        <w:numPr>
          <w:ilvl w:val="0"/>
          <w:numId w:val="1144"/>
        </w:numPr>
      </w:pPr>
      <w:r>
        <w:rPr>
          <w:rFonts w:hint="eastAsia"/>
        </w:rPr>
        <w:t xml:space="preserve">国有资产所有权：企业国有资产属国家（全民）所有，由国务院代表国家行使所有权</w:t>
      </w:r>
    </w:p>
    <w:p>
      <w:pPr>
        <w:pStyle w:val="Compact"/>
        <w:numPr>
          <w:ilvl w:val="0"/>
          <w:numId w:val="1144"/>
        </w:numPr>
      </w:pPr>
      <w:r>
        <w:rPr>
          <w:rFonts w:hint="eastAsia"/>
        </w:rPr>
        <w:t xml:space="preserve">企业管理者考核：由履行出资人职责的机构即国资委进行年度和任期考核，非企业董事会</w:t>
      </w:r>
    </w:p>
    <w:p>
      <w:pPr>
        <w:pStyle w:val="Compact"/>
        <w:numPr>
          <w:ilvl w:val="0"/>
          <w:numId w:val="1144"/>
        </w:numPr>
      </w:pPr>
      <w:r>
        <w:rPr>
          <w:rFonts w:hint="eastAsia"/>
        </w:rPr>
        <w:t xml:space="preserve">国有资产信息公开：行政事业性国有资产管理情况按国家有关规定向社会公开</w:t>
      </w:r>
    </w:p>
    <w:p>
      <w:pPr>
        <w:pStyle w:val="Compact"/>
        <w:numPr>
          <w:ilvl w:val="0"/>
          <w:numId w:val="1144"/>
        </w:numPr>
      </w:pPr>
      <w:r>
        <w:rPr>
          <w:rFonts w:hint="eastAsia"/>
        </w:rPr>
        <w:t xml:space="preserve">股份公司出资制度：采用实缴资本制，发起人应在公司成立前全额缴纳股款</w:t>
      </w:r>
    </w:p>
    <w:p>
      <w:pPr>
        <w:pStyle w:val="Compact"/>
        <w:numPr>
          <w:ilvl w:val="0"/>
          <w:numId w:val="1144"/>
        </w:numPr>
      </w:pPr>
      <w:r>
        <w:rPr>
          <w:rFonts w:hint="eastAsia"/>
        </w:rPr>
        <w:t xml:space="preserve">公积金弥补亏损：先法定、任意公积金，不足才用资本公积金，无留存25%的比例限制</w:t>
      </w:r>
    </w:p>
    <w:p>
      <w:pPr>
        <w:pStyle w:val="Compact"/>
        <w:numPr>
          <w:ilvl w:val="0"/>
          <w:numId w:val="1144"/>
        </w:numPr>
      </w:pPr>
      <w:r>
        <w:rPr>
          <w:rFonts w:hint="eastAsia"/>
        </w:rPr>
        <w:t xml:space="preserve">减资弥补亏损：公司不得向股东分配，也不得免除股东缴纳出资或股款义务</w:t>
      </w:r>
    </w:p>
    <w:bookmarkEnd w:id="176"/>
    <w:bookmarkStart w:id="177" w:name="X85cf1fef07757e5d351add5a8ffdf057f7a745d"/>
    <w:p>
      <w:pPr>
        <w:pStyle w:val="Heading4"/>
      </w:pPr>
      <w:r>
        <w:t xml:space="preserve">10. </w:t>
      </w:r>
      <w:r>
        <w:rPr>
          <w:rFonts w:hint="eastAsia"/>
        </w:rPr>
        <w:t xml:space="preserve">政府采购法律制度</w:t>
      </w:r>
    </w:p>
    <w:p>
      <w:pPr>
        <w:pStyle w:val="Compact"/>
        <w:numPr>
          <w:ilvl w:val="0"/>
          <w:numId w:val="1145"/>
        </w:numPr>
      </w:pPr>
      <w:r>
        <w:rPr>
          <w:rFonts w:hint="eastAsia"/>
        </w:rPr>
        <w:t xml:space="preserve">采购方式：主要方式是公开招标；邀请招标以投标邀请书邀请特定供应商投标</w:t>
      </w:r>
    </w:p>
    <w:p>
      <w:pPr>
        <w:pStyle w:val="Compact"/>
        <w:numPr>
          <w:ilvl w:val="0"/>
          <w:numId w:val="1145"/>
        </w:numPr>
      </w:pPr>
      <w:r>
        <w:rPr>
          <w:rFonts w:hint="eastAsia"/>
        </w:rPr>
        <w:t xml:space="preserve">招标时限：货物和服务招标自招标文件发出之日起至投标截止之日不得少于二十日</w:t>
      </w:r>
    </w:p>
    <w:p>
      <w:pPr>
        <w:pStyle w:val="Compact"/>
        <w:numPr>
          <w:ilvl w:val="0"/>
          <w:numId w:val="1145"/>
        </w:numPr>
      </w:pPr>
      <w:r>
        <w:rPr>
          <w:rFonts w:hint="eastAsia"/>
        </w:rPr>
        <w:t xml:space="preserve">采购信息公开：政府采购信息应及时向社会公开发布，涉及商业秘密的除外</w:t>
      </w:r>
    </w:p>
    <w:p>
      <w:pPr>
        <w:pStyle w:val="Compact"/>
        <w:numPr>
          <w:ilvl w:val="0"/>
          <w:numId w:val="1145"/>
        </w:numPr>
      </w:pPr>
      <w:r>
        <w:rPr>
          <w:rFonts w:hint="eastAsia"/>
        </w:rPr>
        <w:t xml:space="preserve">集中采购目录：未纳入集中采购目录的项目可自行采购，也可委托集中采购机构代理采购</w:t>
      </w:r>
    </w:p>
    <w:p>
      <w:pPr>
        <w:pStyle w:val="Compact"/>
        <w:numPr>
          <w:ilvl w:val="0"/>
          <w:numId w:val="1145"/>
        </w:numPr>
      </w:pPr>
      <w:r>
        <w:rPr>
          <w:rFonts w:hint="eastAsia"/>
        </w:rPr>
        <w:t xml:space="preserve">供应商回避：采购人员与供应商负责人有近亲属关系应回避；参加采购活动前3年内有劳动关系也应回避</w:t>
      </w:r>
    </w:p>
    <w:p>
      <w:pPr>
        <w:pStyle w:val="Compact"/>
        <w:numPr>
          <w:ilvl w:val="0"/>
          <w:numId w:val="1145"/>
        </w:numPr>
      </w:pPr>
      <w:r>
        <w:rPr>
          <w:rFonts w:hint="eastAsia"/>
        </w:rPr>
        <w:t xml:space="preserve">联合体与规避：两个以上组织可组成联合体；不得化整为零规避公开招标；提供设计等服务者除单一来源外不得参与</w:t>
      </w:r>
    </w:p>
    <w:p>
      <w:pPr>
        <w:pStyle w:val="Compact"/>
        <w:numPr>
          <w:ilvl w:val="0"/>
          <w:numId w:val="1145"/>
        </w:numPr>
      </w:pPr>
      <w:r>
        <w:rPr>
          <w:rFonts w:hint="eastAsia"/>
        </w:rPr>
        <w:t xml:space="preserve">废标情形：报价均超预算不能支付、采购任务取消、违法违规影响公正、实质响应供应商不足3家</w:t>
      </w:r>
    </w:p>
    <w:p>
      <w:pPr>
        <w:pStyle w:val="Compact"/>
        <w:numPr>
          <w:ilvl w:val="0"/>
          <w:numId w:val="1145"/>
        </w:numPr>
      </w:pPr>
      <w:r>
        <w:rPr>
          <w:rFonts w:hint="eastAsia"/>
        </w:rPr>
        <w:t xml:space="preserve">质疑投诉：书面质疑7个工作日内答复；投诉在答复期满后15个工作日内提出</w:t>
      </w:r>
    </w:p>
    <w:bookmarkEnd w:id="177"/>
    <w:bookmarkStart w:id="178" w:name="Xf145f96dc466fb99ee5b5bebb84c6b9e9bb501b"/>
    <w:p>
      <w:pPr>
        <w:pStyle w:val="Heading4"/>
      </w:pPr>
      <w:r>
        <w:t xml:space="preserve">11. </w:t>
      </w:r>
      <w:r>
        <w:rPr>
          <w:rFonts w:hint="eastAsia"/>
        </w:rPr>
        <w:t xml:space="preserve">行政事业单位财务与资产管理、绩效评价</w:t>
      </w:r>
    </w:p>
    <w:p>
      <w:pPr>
        <w:pStyle w:val="Compact"/>
        <w:numPr>
          <w:ilvl w:val="0"/>
          <w:numId w:val="1146"/>
        </w:numPr>
      </w:pPr>
      <w:r>
        <w:rPr>
          <w:rFonts w:hint="eastAsia"/>
        </w:rPr>
        <w:t xml:space="preserve">划转撤并：含划转、合并、撤销、解散等；清算在主管部门和财政部门监督指导下进行</w:t>
      </w:r>
    </w:p>
    <w:p>
      <w:pPr>
        <w:pStyle w:val="Compact"/>
        <w:numPr>
          <w:ilvl w:val="0"/>
          <w:numId w:val="1146"/>
        </w:numPr>
      </w:pPr>
      <w:r>
        <w:rPr>
          <w:rFonts w:hint="eastAsia"/>
        </w:rPr>
        <w:t xml:space="preserve">清算处理：清算期间资产价值变动依据报经批准或备案的资产评估价值调整账面；盘盈收入计入清算收入</w:t>
      </w:r>
    </w:p>
    <w:p>
      <w:pPr>
        <w:pStyle w:val="Compact"/>
        <w:numPr>
          <w:ilvl w:val="0"/>
          <w:numId w:val="1146"/>
        </w:numPr>
      </w:pPr>
      <w:r>
        <w:rPr>
          <w:rFonts w:hint="eastAsia"/>
        </w:rPr>
        <w:t xml:space="preserve">财务管理原则：预算执行必须符合审批程序；各项支出应全部纳入单位预算、实行项目库管理</w:t>
      </w:r>
    </w:p>
    <w:p>
      <w:pPr>
        <w:pStyle w:val="Compact"/>
        <w:numPr>
          <w:ilvl w:val="0"/>
          <w:numId w:val="1146"/>
        </w:numPr>
      </w:pPr>
      <w:r>
        <w:rPr>
          <w:rFonts w:hint="eastAsia"/>
        </w:rPr>
        <w:t xml:space="preserve">事业单位资产：固定资产、公共基础设施、文物文化资产属资产；不得用财政拨款及结余对外投资</w:t>
      </w:r>
    </w:p>
    <w:p>
      <w:pPr>
        <w:pStyle w:val="Compact"/>
        <w:numPr>
          <w:ilvl w:val="0"/>
          <w:numId w:val="1146"/>
        </w:numPr>
      </w:pPr>
      <w:r>
        <w:rPr>
          <w:rFonts w:hint="eastAsia"/>
        </w:rPr>
        <w:t xml:space="preserve">资产评估与清查：取得无原始价格凭证、拍卖、置换国有资产应评估；清查含账务清理、财产清查等</w:t>
      </w:r>
    </w:p>
    <w:p>
      <w:pPr>
        <w:pStyle w:val="Compact"/>
        <w:numPr>
          <w:ilvl w:val="0"/>
          <w:numId w:val="1146"/>
        </w:numPr>
      </w:pPr>
      <w:r>
        <w:rPr>
          <w:rFonts w:hint="eastAsia"/>
        </w:rPr>
        <w:t xml:space="preserve">资产收入与专用基金：应及时收取各类资产收入，不得侵占、私分、截留；专用基金先提后用、专款专用</w:t>
      </w:r>
    </w:p>
    <w:p>
      <w:pPr>
        <w:pStyle w:val="Compact"/>
        <w:numPr>
          <w:ilvl w:val="0"/>
          <w:numId w:val="1146"/>
        </w:numPr>
      </w:pPr>
      <w:r>
        <w:rPr>
          <w:rFonts w:hint="eastAsia"/>
        </w:rPr>
        <w:t xml:space="preserve">绩效评价标准与原则：标准含计划、行业、历史标准；原则为科学公正、统筹兼顾、激励约束、公开透明</w:t>
      </w:r>
    </w:p>
    <w:p>
      <w:pPr>
        <w:pStyle w:val="Compact"/>
        <w:numPr>
          <w:ilvl w:val="0"/>
          <w:numId w:val="1146"/>
        </w:numPr>
      </w:pPr>
      <w:r>
        <w:rPr>
          <w:rFonts w:hint="eastAsia"/>
        </w:rPr>
        <w:t xml:space="preserve">绩效评价与财会监督：实施期超一年的项目应开展中期绩效评价；财会监督以党内监督为主导、财政部门主责</w:t>
      </w:r>
    </w:p>
    <w:bookmarkEnd w:id="178"/>
    <w:bookmarkStart w:id="179" w:name="Xb7ba55e451992586793332f63b1f1c60f9c018d"/>
    <w:p>
      <w:pPr>
        <w:pStyle w:val="Heading4"/>
      </w:pPr>
      <w:r>
        <w:t xml:space="preserve">12. </w:t>
      </w:r>
      <w:r>
        <w:rPr>
          <w:rFonts w:hint="eastAsia"/>
        </w:rPr>
        <w:t xml:space="preserve">财务管理与预算管理、税收法规</w:t>
      </w:r>
    </w:p>
    <w:p>
      <w:pPr>
        <w:pStyle w:val="Compact"/>
        <w:numPr>
          <w:ilvl w:val="0"/>
          <w:numId w:val="1147"/>
        </w:numPr>
      </w:pPr>
      <w:r>
        <w:rPr>
          <w:rFonts w:hint="eastAsia"/>
        </w:rPr>
        <w:t xml:space="preserve">战略分析：包括外部环境分析和内部环境分析</w:t>
      </w:r>
    </w:p>
    <w:p>
      <w:pPr>
        <w:pStyle w:val="Compact"/>
        <w:numPr>
          <w:ilvl w:val="0"/>
          <w:numId w:val="1147"/>
        </w:numPr>
      </w:pPr>
      <w:r>
        <w:rPr>
          <w:rFonts w:hint="eastAsia"/>
        </w:rPr>
        <w:t xml:space="preserve">经营预算与资本成本：经营预算指与日常业务直接相关的销售、生产、采购等预算；资本成本即必要报酬率</w:t>
      </w:r>
    </w:p>
    <w:p>
      <w:pPr>
        <w:pStyle w:val="Compact"/>
        <w:numPr>
          <w:ilvl w:val="0"/>
          <w:numId w:val="1147"/>
        </w:numPr>
      </w:pPr>
      <w:r>
        <w:rPr>
          <w:rFonts w:hint="eastAsia"/>
        </w:rPr>
        <w:t xml:space="preserve">大病医疗扣除：综合所得汇算清缴时只能扣本人、配偶、未成年子女的医药费用，不得扣父母</w:t>
      </w:r>
    </w:p>
    <w:p>
      <w:pPr>
        <w:pStyle w:val="Compact"/>
        <w:numPr>
          <w:ilvl w:val="0"/>
          <w:numId w:val="1147"/>
        </w:numPr>
      </w:pPr>
      <w:r>
        <w:rPr>
          <w:rFonts w:hint="eastAsia"/>
        </w:rPr>
        <w:t xml:space="preserve">纳税人认定：一般纳税人须年销售额超标准且经常发生应税行为；无住所个人工作不足24小时按半天计</w:t>
      </w:r>
    </w:p>
    <w:p>
      <w:pPr>
        <w:pStyle w:val="Compact"/>
        <w:numPr>
          <w:ilvl w:val="0"/>
          <w:numId w:val="1147"/>
        </w:numPr>
      </w:pPr>
      <w:r>
        <w:rPr>
          <w:rFonts w:hint="eastAsia"/>
        </w:rPr>
        <w:t xml:space="preserve">房产税：新建房屋用于生产经营从建成之次月起缴纳；从价计征以房产余值为计税依据</w:t>
      </w:r>
    </w:p>
    <w:p>
      <w:pPr>
        <w:pStyle w:val="Compact"/>
        <w:numPr>
          <w:ilvl w:val="0"/>
          <w:numId w:val="1147"/>
        </w:numPr>
      </w:pPr>
      <w:r>
        <w:rPr>
          <w:rFonts w:hint="eastAsia"/>
        </w:rPr>
        <w:t xml:space="preserve">车船税与征免：车船税同年度内过户不另纳税也不退税；起征点全额征、免征额超额征</w:t>
      </w:r>
    </w:p>
    <w:p>
      <w:pPr>
        <w:pStyle w:val="Compact"/>
        <w:numPr>
          <w:ilvl w:val="0"/>
          <w:numId w:val="1147"/>
        </w:numPr>
      </w:pPr>
      <w:r>
        <w:rPr>
          <w:rFonts w:hint="eastAsia"/>
        </w:rPr>
        <w:t xml:space="preserve">预算管理：行政单位不得超预算安排支出；定额或定项补助可以为零；人员类项目等无需预算评审</w:t>
      </w:r>
    </w:p>
    <w:p>
      <w:pPr>
        <w:pStyle w:val="Compact"/>
        <w:numPr>
          <w:ilvl w:val="0"/>
          <w:numId w:val="1147"/>
        </w:numPr>
      </w:pPr>
      <w:r>
        <w:rPr>
          <w:rFonts w:hint="eastAsia"/>
        </w:rPr>
        <w:t xml:space="preserve">地方债与扶助资金：地方政府举借债务只能用于公益性资本支出；中央和有关地方预算应当安排扶助资金</w:t>
      </w:r>
    </w:p>
    <w:bookmarkEnd w:id="179"/>
    <w:bookmarkEnd w:id="180"/>
    <w:bookmarkStart w:id="181" w:name="二易错点--陷阱-12"/>
    <w:p>
      <w:pPr>
        <w:pStyle w:val="Heading3"/>
      </w:pPr>
      <w:r>
        <w:rPr>
          <w:rFonts w:hint="eastAsia"/>
        </w:rPr>
        <w:t xml:space="preserve">二、易错点</w:t>
      </w:r>
      <w:r>
        <w:t xml:space="preserve"> · </w:t>
      </w:r>
      <w:r>
        <w:rPr>
          <w:rFonts w:hint="eastAsia"/>
        </w:rPr>
        <w:t xml:space="preserve">陷阱</w:t>
      </w:r>
    </w:p>
    <w:p>
      <w:pPr>
        <w:pStyle w:val="Compact"/>
        <w:numPr>
          <w:ilvl w:val="0"/>
          <w:numId w:val="1148"/>
        </w:numPr>
      </w:pPr>
      <w:r>
        <w:rPr>
          <w:rFonts w:hint="eastAsia"/>
          <w:b/>
          <w:bCs/>
        </w:rPr>
        <w:t xml:space="preserve">会计政策</w:t>
      </w:r>
      <w:r>
        <w:rPr>
          <w:b/>
          <w:bCs/>
        </w:rPr>
        <w:t xml:space="preserve"> vs </w:t>
      </w:r>
      <w:r>
        <w:rPr>
          <w:rFonts w:hint="eastAsia"/>
          <w:b/>
          <w:bCs/>
        </w:rPr>
        <w:t xml:space="preserve">会计估计</w:t>
      </w:r>
      <w:r>
        <w:rPr>
          <w:rFonts w:hint="eastAsia"/>
        </w:rPr>
        <w:t xml:space="preserve">：报告分部确定、对子公司投资用成本法属政策；履约进度、公允价值确定属估计。</w:t>
      </w:r>
    </w:p>
    <w:p>
      <w:pPr>
        <w:pStyle w:val="Compact"/>
        <w:numPr>
          <w:ilvl w:val="0"/>
          <w:numId w:val="1148"/>
        </w:numPr>
      </w:pPr>
      <w:r>
        <w:rPr>
          <w:rFonts w:hint="eastAsia"/>
          <w:b/>
          <w:bCs/>
        </w:rPr>
        <w:t xml:space="preserve">经营活动</w:t>
      </w:r>
      <w:r>
        <w:rPr>
          <w:b/>
          <w:bCs/>
        </w:rPr>
        <w:t xml:space="preserve"> vs </w:t>
      </w:r>
      <w:r>
        <w:rPr>
          <w:rFonts w:hint="eastAsia"/>
          <w:b/>
          <w:bCs/>
        </w:rPr>
        <w:t xml:space="preserve">投资活动</w:t>
      </w:r>
      <w:r>
        <w:rPr>
          <w:b/>
          <w:bCs/>
        </w:rPr>
        <w:t xml:space="preserve"> vs </w:t>
      </w:r>
      <w:r>
        <w:rPr>
          <w:rFonts w:hint="eastAsia"/>
          <w:b/>
          <w:bCs/>
        </w:rPr>
        <w:t xml:space="preserve">筹资活动</w:t>
      </w:r>
      <w:r>
        <w:rPr>
          <w:rFonts w:hint="eastAsia"/>
        </w:rPr>
        <w:t xml:space="preserve">：税费返还属经营；取得现金股利、处置资产收现属投资；偿还债务属筹资。</w:t>
      </w:r>
    </w:p>
    <w:p>
      <w:pPr>
        <w:pStyle w:val="Compact"/>
        <w:numPr>
          <w:ilvl w:val="0"/>
          <w:numId w:val="1148"/>
        </w:numPr>
      </w:pPr>
      <w:r>
        <w:rPr>
          <w:rFonts w:hint="eastAsia"/>
          <w:b/>
          <w:bCs/>
        </w:rPr>
        <w:t xml:space="preserve">营业外支出</w:t>
      </w:r>
      <w:r>
        <w:rPr>
          <w:b/>
          <w:bCs/>
        </w:rPr>
        <w:t xml:space="preserve"> vs </w:t>
      </w:r>
      <w:r>
        <w:rPr>
          <w:rFonts w:hint="eastAsia"/>
          <w:b/>
          <w:bCs/>
        </w:rPr>
        <w:t xml:space="preserve">费用</w:t>
      </w:r>
      <w:r>
        <w:rPr>
          <w:rFonts w:hint="eastAsia"/>
        </w:rPr>
        <w:t xml:space="preserve">：营业外支出属非日常活动，是损失，不属于费用。</w:t>
      </w:r>
    </w:p>
    <w:p>
      <w:pPr>
        <w:pStyle w:val="Compact"/>
        <w:numPr>
          <w:ilvl w:val="0"/>
          <w:numId w:val="1148"/>
        </w:numPr>
      </w:pPr>
      <w:r>
        <w:rPr>
          <w:rFonts w:hint="eastAsia"/>
          <w:b/>
          <w:bCs/>
        </w:rPr>
        <w:t xml:space="preserve">其他权益工具投资公允变动</w:t>
      </w:r>
      <w:r>
        <w:rPr>
          <w:rFonts w:hint="eastAsia"/>
        </w:rPr>
        <w:t xml:space="preserve">：计入其他综合收益，不影响当期损益，也不引起营业利润变动。</w:t>
      </w:r>
    </w:p>
    <w:p>
      <w:pPr>
        <w:pStyle w:val="Compact"/>
        <w:numPr>
          <w:ilvl w:val="0"/>
          <w:numId w:val="1148"/>
        </w:numPr>
      </w:pPr>
      <w:r>
        <w:rPr>
          <w:rFonts w:hint="eastAsia"/>
          <w:b/>
          <w:bCs/>
        </w:rPr>
        <w:t xml:space="preserve">回购价</w:t>
      </w:r>
      <w:r>
        <w:rPr>
          <w:b/>
          <w:bCs/>
        </w:rPr>
        <w:t xml:space="preserve"> vs </w:t>
      </w:r>
      <w:r>
        <w:rPr>
          <w:rFonts w:hint="eastAsia"/>
          <w:b/>
          <w:bCs/>
        </w:rPr>
        <w:t xml:space="preserve">原售价</w:t>
      </w:r>
      <w:r>
        <w:rPr>
          <w:rFonts w:hint="eastAsia"/>
        </w:rPr>
        <w:t xml:space="preserve">：客户有重大经济动因时，回购价低于原售价按租赁交易，不低于原售价按融资交易。</w:t>
      </w:r>
    </w:p>
    <w:p>
      <w:pPr>
        <w:pStyle w:val="Compact"/>
        <w:numPr>
          <w:ilvl w:val="0"/>
          <w:numId w:val="1148"/>
        </w:numPr>
      </w:pPr>
      <w:r>
        <w:rPr>
          <w:rFonts w:hint="eastAsia"/>
          <w:b/>
          <w:bCs/>
        </w:rPr>
        <w:t xml:space="preserve">起征点</w:t>
      </w:r>
      <w:r>
        <w:rPr>
          <w:b/>
          <w:bCs/>
        </w:rPr>
        <w:t xml:space="preserve"> vs </w:t>
      </w:r>
      <w:r>
        <w:rPr>
          <w:rFonts w:hint="eastAsia"/>
          <w:b/>
          <w:bCs/>
        </w:rPr>
        <w:t xml:space="preserve">免征额</w:t>
      </w:r>
      <w:r>
        <w:rPr>
          <w:rFonts w:hint="eastAsia"/>
        </w:rPr>
        <w:t xml:space="preserve">：起征点是达标全额征税；免征额是达标仅就超过部分征税。</w:t>
      </w:r>
    </w:p>
    <w:p>
      <w:pPr>
        <w:pStyle w:val="Compact"/>
        <w:numPr>
          <w:ilvl w:val="0"/>
          <w:numId w:val="1148"/>
        </w:numPr>
      </w:pPr>
      <w:r>
        <w:rPr>
          <w:rFonts w:hint="eastAsia"/>
          <w:b/>
          <w:bCs/>
        </w:rPr>
        <w:t xml:space="preserve">政府采购方式：公开招标</w:t>
      </w:r>
      <w:r>
        <w:rPr>
          <w:b/>
          <w:bCs/>
        </w:rPr>
        <w:t xml:space="preserve"> vs </w:t>
      </w:r>
      <w:r>
        <w:rPr>
          <w:rFonts w:hint="eastAsia"/>
          <w:b/>
          <w:bCs/>
        </w:rPr>
        <w:t xml:space="preserve">邀请招标</w:t>
      </w:r>
      <w:r>
        <w:rPr>
          <w:rFonts w:hint="eastAsia"/>
        </w:rPr>
        <w:t xml:space="preserve">：主要方式是公开招标；邀请招标以投标邀请书邀请特定供应商投标。</w:t>
      </w:r>
    </w:p>
    <w:p>
      <w:pPr>
        <w:pStyle w:val="Compact"/>
        <w:numPr>
          <w:ilvl w:val="0"/>
          <w:numId w:val="1148"/>
        </w:numPr>
      </w:pPr>
      <w:r>
        <w:rPr>
          <w:rFonts w:hint="eastAsia"/>
          <w:b/>
          <w:bCs/>
        </w:rPr>
        <w:t xml:space="preserve">政府采购时限：招标</w:t>
      </w:r>
      <w:r>
        <w:rPr>
          <w:b/>
          <w:bCs/>
        </w:rPr>
        <w:t xml:space="preserve"> vs </w:t>
      </w:r>
      <w:r>
        <w:rPr>
          <w:rFonts w:hint="eastAsia"/>
          <w:b/>
          <w:bCs/>
        </w:rPr>
        <w:t xml:space="preserve">质疑</w:t>
      </w:r>
      <w:r>
        <w:rPr>
          <w:b/>
          <w:bCs/>
        </w:rPr>
        <w:t xml:space="preserve"> vs </w:t>
      </w:r>
      <w:r>
        <w:rPr>
          <w:rFonts w:hint="eastAsia"/>
          <w:b/>
          <w:bCs/>
        </w:rPr>
        <w:t xml:space="preserve">投诉</w:t>
      </w:r>
      <w:r>
        <w:rPr>
          <w:rFonts w:hint="eastAsia"/>
        </w:rPr>
        <w:t xml:space="preserve">：货物服务招标不得少于20日；采购人质疑答复7个工作日；投诉15个工作日。</w:t>
      </w:r>
    </w:p>
    <w:p>
      <w:pPr>
        <w:pStyle w:val="Compact"/>
        <w:numPr>
          <w:ilvl w:val="0"/>
          <w:numId w:val="1148"/>
        </w:numPr>
      </w:pPr>
      <w:r>
        <w:rPr>
          <w:rFonts w:hint="eastAsia"/>
          <w:b/>
          <w:bCs/>
        </w:rPr>
        <w:t xml:space="preserve">绩效评价时点：实施期超一年</w:t>
      </w:r>
      <w:r>
        <w:rPr>
          <w:b/>
          <w:bCs/>
        </w:rPr>
        <w:t xml:space="preserve"> vs </w:t>
      </w:r>
      <w:r>
        <w:rPr>
          <w:rFonts w:hint="eastAsia"/>
          <w:b/>
          <w:bCs/>
        </w:rPr>
        <w:t xml:space="preserve">"3年及以上"</w:t>
      </w:r>
      <w:r>
        <w:rPr>
          <w:rFonts w:hint="eastAsia"/>
        </w:rPr>
        <w:t xml:space="preserve">：实施期超过一年的项目应开展中期绩效评价，非"3年及以上"。</w:t>
      </w:r>
    </w:p>
    <w:p>
      <w:pPr>
        <w:pStyle w:val="Compact"/>
        <w:numPr>
          <w:ilvl w:val="0"/>
          <w:numId w:val="1148"/>
        </w:numPr>
      </w:pPr>
      <w:r>
        <w:rPr>
          <w:rFonts w:hint="eastAsia"/>
          <w:b/>
          <w:bCs/>
        </w:rPr>
        <w:t xml:space="preserve">法律效力层级</w:t>
      </w:r>
      <w:r>
        <w:rPr>
          <w:rFonts w:hint="eastAsia"/>
        </w:rPr>
        <w:t xml:space="preserve">：法律＞行政法规＞部门规章＞规范性文件，勿把部门规章与规范性文件混同。</w:t>
      </w:r>
    </w:p>
    <w:p>
      <w:pPr>
        <w:pStyle w:val="Compact"/>
        <w:numPr>
          <w:ilvl w:val="0"/>
          <w:numId w:val="1148"/>
        </w:numPr>
      </w:pPr>
      <w:r>
        <w:rPr>
          <w:rFonts w:hint="eastAsia"/>
          <w:b/>
          <w:bCs/>
        </w:rPr>
        <w:t xml:space="preserve">公积金弥补亏损</w:t>
      </w:r>
      <w:r>
        <w:rPr>
          <w:rFonts w:hint="eastAsia"/>
        </w:rPr>
        <w:t xml:space="preserve">：先法定、任意公积金，不足才用资本公积金，无留存25%的比例限制。</w:t>
      </w:r>
    </w:p>
    <w:p>
      <w:pPr>
        <w:pStyle w:val="Compact"/>
        <w:numPr>
          <w:ilvl w:val="0"/>
          <w:numId w:val="1148"/>
        </w:numPr>
      </w:pPr>
      <w:r>
        <w:rPr>
          <w:rFonts w:hint="eastAsia"/>
          <w:b/>
          <w:bCs/>
        </w:rPr>
        <w:t xml:space="preserve">减资弥补亏损</w:t>
      </w:r>
      <w:r>
        <w:rPr>
          <w:b/>
          <w:bCs/>
        </w:rPr>
        <w:t xml:space="preserve"> vs </w:t>
      </w:r>
      <w:r>
        <w:rPr>
          <w:rFonts w:hint="eastAsia"/>
          <w:b/>
          <w:bCs/>
        </w:rPr>
        <w:t xml:space="preserve">分配</w:t>
      </w:r>
      <w:r>
        <w:rPr>
          <w:rFonts w:hint="eastAsia"/>
        </w:rPr>
        <w:t xml:space="preserve">：公司不得向股东分配，也不得免除股东缴纳出资或股款义务。</w:t>
      </w:r>
    </w:p>
    <w:p>
      <w:pPr>
        <w:pStyle w:val="Compact"/>
        <w:numPr>
          <w:ilvl w:val="0"/>
          <w:numId w:val="1148"/>
        </w:numPr>
      </w:pPr>
      <w:r>
        <w:rPr>
          <w:rFonts w:hint="eastAsia"/>
          <w:b/>
          <w:bCs/>
        </w:rPr>
        <w:t xml:space="preserve">股份公司出资</w:t>
      </w:r>
      <w:r>
        <w:rPr>
          <w:rFonts w:hint="eastAsia"/>
        </w:rPr>
        <w:t xml:space="preserve">：实缴资本制，发起人应在公司成立前全额缴纳，非成立起5年内缴足。</w:t>
      </w:r>
    </w:p>
    <w:p>
      <w:pPr>
        <w:pStyle w:val="Compact"/>
        <w:numPr>
          <w:ilvl w:val="0"/>
          <w:numId w:val="1148"/>
        </w:numPr>
      </w:pPr>
      <w:r>
        <w:rPr>
          <w:rFonts w:hint="eastAsia"/>
          <w:b/>
          <w:bCs/>
        </w:rPr>
        <w:t xml:space="preserve">库存股借贷方向</w:t>
      </w:r>
      <w:r>
        <w:rPr>
          <w:rFonts w:hint="eastAsia"/>
        </w:rPr>
        <w:t xml:space="preserve">：属备抵科目，借方登记增加额、贷方登记减少额，与权益类相反。</w:t>
      </w:r>
    </w:p>
    <w:p>
      <w:pPr>
        <w:pStyle w:val="Compact"/>
        <w:numPr>
          <w:ilvl w:val="0"/>
          <w:numId w:val="1148"/>
        </w:numPr>
      </w:pPr>
      <w:r>
        <w:rPr>
          <w:rFonts w:hint="eastAsia"/>
          <w:b/>
          <w:bCs/>
        </w:rPr>
        <w:t xml:space="preserve">短期租赁</w:t>
      </w:r>
      <w:r>
        <w:rPr>
          <w:b/>
          <w:bCs/>
        </w:rPr>
        <w:t xml:space="preserve"> vs </w:t>
      </w:r>
      <w:r>
        <w:rPr>
          <w:rFonts w:hint="eastAsia"/>
          <w:b/>
          <w:bCs/>
        </w:rPr>
        <w:t xml:space="preserve">购买选择权</w:t>
      </w:r>
      <w:r>
        <w:rPr>
          <w:rFonts w:hint="eastAsia"/>
        </w:rPr>
        <w:t xml:space="preserve">：含购买选择权的租赁不属短期租赁，即便租赁期≤12个月也不适用简化处理。</w:t>
      </w:r>
    </w:p>
    <w:p>
      <w:pPr>
        <w:pStyle w:val="Compact"/>
        <w:numPr>
          <w:ilvl w:val="0"/>
          <w:numId w:val="1148"/>
        </w:numPr>
      </w:pPr>
      <w:r>
        <w:rPr>
          <w:rFonts w:hint="eastAsia"/>
          <w:b/>
          <w:bCs/>
        </w:rPr>
        <w:t xml:space="preserve">划转撤并内容</w:t>
      </w:r>
      <w:r>
        <w:rPr>
          <w:rFonts w:hint="eastAsia"/>
        </w:rPr>
        <w:t xml:space="preserve">：含划转、合并、撤销、解散等，"转型"不属其列举范围。</w:t>
      </w:r>
    </w:p>
    <w:p>
      <w:pPr>
        <w:pStyle w:val="Compact"/>
        <w:numPr>
          <w:ilvl w:val="0"/>
          <w:numId w:val="1148"/>
        </w:numPr>
      </w:pPr>
      <w:r>
        <w:rPr>
          <w:rFonts w:hint="eastAsia"/>
          <w:b/>
          <w:bCs/>
        </w:rPr>
        <w:t xml:space="preserve">外币货币性</w:t>
      </w:r>
      <w:r>
        <w:rPr>
          <w:b/>
          <w:bCs/>
        </w:rPr>
        <w:t xml:space="preserve"> vs </w:t>
      </w:r>
      <w:r>
        <w:rPr>
          <w:rFonts w:hint="eastAsia"/>
          <w:b/>
          <w:bCs/>
        </w:rPr>
        <w:t xml:space="preserve">非货币性</w:t>
      </w:r>
      <w:r>
        <w:rPr>
          <w:rFonts w:hint="eastAsia"/>
        </w:rPr>
        <w:t xml:space="preserve">：其他债权投资属货币性项目；合同负债、使用权资产、预付账款属非货币性。</w:t>
      </w:r>
    </w:p>
    <w:p>
      <w:pPr>
        <w:pStyle w:val="Compact"/>
        <w:numPr>
          <w:ilvl w:val="0"/>
          <w:numId w:val="1148"/>
        </w:numPr>
      </w:pPr>
      <w:r>
        <w:rPr>
          <w:rFonts w:hint="eastAsia"/>
          <w:b/>
          <w:bCs/>
        </w:rPr>
        <w:t xml:space="preserve">重大差错</w:t>
      </w:r>
      <w:r>
        <w:rPr>
          <w:b/>
          <w:bCs/>
        </w:rPr>
        <w:t xml:space="preserve"> vs </w:t>
      </w:r>
      <w:r>
        <w:rPr>
          <w:rFonts w:hint="eastAsia"/>
          <w:b/>
          <w:bCs/>
        </w:rPr>
        <w:t xml:space="preserve">记账凭证错误</w:t>
      </w:r>
      <w:r>
        <w:rPr>
          <w:rFonts w:hint="eastAsia"/>
        </w:rPr>
        <w:t xml:space="preserve">：以前年度重大差错用追溯重述法；以前年度记账凭证错误用蓝字更正（当年才用红字）。</w:t>
      </w:r>
    </w:p>
    <w:bookmarkEnd w:id="181"/>
    <w:bookmarkStart w:id="182" w:name="三记忆点--口诀-12"/>
    <w:p>
      <w:pPr>
        <w:pStyle w:val="Heading3"/>
      </w:pPr>
      <w:r>
        <w:rPr>
          <w:rFonts w:hint="eastAsia"/>
        </w:rPr>
        <w:t xml:space="preserve">三、记忆点</w:t>
      </w:r>
      <w:r>
        <w:t xml:space="preserve"> · </w:t>
      </w:r>
      <w:r>
        <w:rPr>
          <w:rFonts w:hint="eastAsia"/>
        </w:rPr>
        <w:t xml:space="preserve">口诀</w:t>
      </w:r>
    </w:p>
    <w:p>
      <w:pPr>
        <w:pStyle w:val="Compact"/>
        <w:numPr>
          <w:ilvl w:val="0"/>
          <w:numId w:val="1149"/>
        </w:numPr>
      </w:pPr>
      <w:r>
        <w:rPr>
          <w:rFonts w:hint="eastAsia"/>
        </w:rPr>
        <w:t xml:space="preserve">起征点全额征，免征额超额征（记起征点与免征额的区别）</w:t>
      </w:r>
    </w:p>
    <w:p>
      <w:pPr>
        <w:pStyle w:val="Compact"/>
        <w:numPr>
          <w:ilvl w:val="0"/>
          <w:numId w:val="1149"/>
        </w:numPr>
      </w:pPr>
      <w:r>
        <w:rPr>
          <w:rFonts w:hint="eastAsia"/>
        </w:rPr>
        <w:t xml:space="preserve">法＞法规＞规章＞文件（记法律效力层级：法律＞行政法规＞部门规章＞规范性文件）</w:t>
      </w:r>
    </w:p>
    <w:p>
      <w:pPr>
        <w:pStyle w:val="Compact"/>
        <w:numPr>
          <w:ilvl w:val="0"/>
          <w:numId w:val="1149"/>
        </w:numPr>
      </w:pPr>
      <w:r>
        <w:rPr>
          <w:rFonts w:hint="eastAsia"/>
        </w:rPr>
        <w:t xml:space="preserve">购券收息、转让债券是投资；发券付息是筹资（记现金流量分类）</w:t>
      </w:r>
    </w:p>
    <w:p>
      <w:pPr>
        <w:pStyle w:val="Compact"/>
        <w:numPr>
          <w:ilvl w:val="0"/>
          <w:numId w:val="1149"/>
        </w:numPr>
      </w:pPr>
      <w:r>
        <w:rPr>
          <w:rFonts w:hint="eastAsia"/>
        </w:rPr>
        <w:t xml:space="preserve">借增贷减库存股，备抵科目反着记（记库存股借贷方向与权益类相反）</w:t>
      </w:r>
    </w:p>
    <w:p>
      <w:pPr>
        <w:pStyle w:val="Compact"/>
        <w:numPr>
          <w:ilvl w:val="0"/>
          <w:numId w:val="1149"/>
        </w:numPr>
      </w:pPr>
      <w:r>
        <w:rPr>
          <w:rFonts w:hint="eastAsia"/>
        </w:rPr>
        <w:t xml:space="preserve">费用看日常，损失看非日常（记营业外支出属损失而不属费用）</w:t>
      </w:r>
    </w:p>
    <w:p>
      <w:pPr>
        <w:pStyle w:val="Compact"/>
        <w:numPr>
          <w:ilvl w:val="0"/>
          <w:numId w:val="1149"/>
        </w:numPr>
      </w:pPr>
      <w:r>
        <w:rPr>
          <w:rFonts w:hint="eastAsia"/>
        </w:rPr>
        <w:t xml:space="preserve">回高价按融资，回低价按租赁（记售后回购交易处理）</w:t>
      </w:r>
    </w:p>
    <w:p>
      <w:pPr>
        <w:pStyle w:val="Compact"/>
        <w:numPr>
          <w:ilvl w:val="0"/>
          <w:numId w:val="1149"/>
        </w:numPr>
      </w:pPr>
      <w:r>
        <w:rPr>
          <w:rFonts w:hint="eastAsia"/>
        </w:rPr>
        <w:t xml:space="preserve">客户对价孰晚冲减收入（记应付客户对价的时点）</w:t>
      </w:r>
    </w:p>
    <w:p>
      <w:pPr>
        <w:pStyle w:val="Compact"/>
        <w:numPr>
          <w:ilvl w:val="0"/>
          <w:numId w:val="1149"/>
        </w:numPr>
      </w:pPr>
      <w:r>
        <w:rPr>
          <w:rFonts w:hint="eastAsia"/>
        </w:rPr>
        <w:t xml:space="preserve">先法定任意、后资本公积（记公积金弥补亏损的顺序）</w:t>
      </w:r>
    </w:p>
    <w:p>
      <w:pPr>
        <w:pStyle w:val="Compact"/>
        <w:numPr>
          <w:ilvl w:val="0"/>
          <w:numId w:val="1149"/>
        </w:numPr>
      </w:pPr>
      <w:r>
        <w:rPr>
          <w:rFonts w:hint="eastAsia"/>
        </w:rPr>
        <w:t xml:space="preserve">政策追溯、估计未来；重大差错追溯重述、非重大未来适用（记变更与更正的会计处理方法）</w:t>
      </w:r>
    </w:p>
    <w:p>
      <w:pPr>
        <w:pStyle w:val="Compact"/>
        <w:numPr>
          <w:ilvl w:val="0"/>
          <w:numId w:val="1149"/>
        </w:numPr>
      </w:pPr>
      <w:r>
        <w:rPr>
          <w:rFonts w:hint="eastAsia"/>
        </w:rPr>
        <w:t xml:space="preserve">自建房产建成次月起（记房产税从建成之次月起缴纳）</w:t>
      </w:r>
    </w:p>
    <w:p>
      <w:pPr>
        <w:pStyle w:val="Compact"/>
        <w:numPr>
          <w:ilvl w:val="0"/>
          <w:numId w:val="1149"/>
        </w:numPr>
      </w:pPr>
      <w:r>
        <w:rPr>
          <w:rFonts w:hint="eastAsia"/>
        </w:rPr>
        <w:t xml:space="preserve">大病扣本人、配偶、未成年子女，不扣父母（记大病医疗专项附加扣除范围）</w:t>
      </w:r>
    </w:p>
    <w:p>
      <w:pPr>
        <w:pStyle w:val="Compact"/>
        <w:numPr>
          <w:ilvl w:val="0"/>
          <w:numId w:val="1149"/>
        </w:numPr>
      </w:pPr>
      <w:r>
        <w:rPr>
          <w:rFonts w:hint="eastAsia"/>
        </w:rPr>
        <w:t xml:space="preserve">二十日招标、七日答复、十五日投诉（记政府采购三个时限）</w:t>
      </w:r>
    </w:p>
    <w:bookmarkEnd w:id="182"/>
    <w:bookmarkStart w:id="183" w:name="四高频数字--期限--比例-12"/>
    <w:p>
      <w:pPr>
        <w:pStyle w:val="Heading3"/>
      </w:pPr>
      <w:r>
        <w:rPr>
          <w:rFonts w:hint="eastAsia"/>
        </w:rPr>
        <w:t xml:space="preserve">四、高频数字</w:t>
      </w:r>
      <w:r>
        <w:t xml:space="preserve"> · </w:t>
      </w:r>
      <w:r>
        <w:rPr>
          <w:rFonts w:hint="eastAsia"/>
        </w:rPr>
        <w:t xml:space="preserve">期限</w:t>
      </w:r>
      <w:r>
        <w:t xml:space="preserve"> · </w:t>
      </w:r>
      <w:r>
        <w:rPr>
          <w:rFonts w:hint="eastAsia"/>
        </w:rPr>
        <w:t xml:space="preserve">比例</w:t>
      </w:r>
    </w:p>
    <w:p>
      <w:pPr>
        <w:pStyle w:val="Compact"/>
        <w:numPr>
          <w:ilvl w:val="0"/>
          <w:numId w:val="1150"/>
        </w:numPr>
      </w:pPr>
      <w:r>
        <w:rPr>
          <w:rFonts w:hint="eastAsia"/>
        </w:rPr>
        <w:t xml:space="preserve">会计法罚款（第40条）：对单位并处二十万元以下罚款（任用会计人员不符合规定且非情节严重）</w:t>
      </w:r>
    </w:p>
    <w:p>
      <w:pPr>
        <w:pStyle w:val="Compact"/>
        <w:numPr>
          <w:ilvl w:val="0"/>
          <w:numId w:val="1150"/>
        </w:numPr>
      </w:pPr>
      <w:r>
        <w:rPr>
          <w:rFonts w:hint="eastAsia"/>
        </w:rPr>
        <w:t xml:space="preserve">法律效力层级：法律＞行政法规＞部门规章＞规范性文件（层级高低顺序）</w:t>
      </w:r>
    </w:p>
    <w:p>
      <w:pPr>
        <w:pStyle w:val="Compact"/>
        <w:numPr>
          <w:ilvl w:val="0"/>
          <w:numId w:val="1150"/>
        </w:numPr>
      </w:pPr>
      <w:r>
        <w:rPr>
          <w:rFonts w:hint="eastAsia"/>
        </w:rPr>
        <w:t xml:space="preserve">代理记账负责人条件：会计师以上专业技术职务资格或从事会计工作不少于3年，且为专职从业人员（《代理记账管理办法》第4条）</w:t>
      </w:r>
    </w:p>
    <w:p>
      <w:pPr>
        <w:pStyle w:val="Compact"/>
        <w:numPr>
          <w:ilvl w:val="0"/>
          <w:numId w:val="1150"/>
        </w:numPr>
      </w:pPr>
      <w:r>
        <w:rPr>
          <w:rFonts w:hint="eastAsia"/>
        </w:rPr>
        <w:t xml:space="preserve">代理记账委托合同：应订立书面合同，不得口头（第12条）</w:t>
      </w:r>
    </w:p>
    <w:p>
      <w:pPr>
        <w:pStyle w:val="Compact"/>
        <w:numPr>
          <w:ilvl w:val="0"/>
          <w:numId w:val="1150"/>
        </w:numPr>
      </w:pPr>
      <w:r>
        <w:rPr>
          <w:rFonts w:hint="eastAsia"/>
        </w:rPr>
        <w:t xml:space="preserve">继续教育学分：独立公开出版会计类书籍每本折算90学分</w:t>
      </w:r>
    </w:p>
    <w:p>
      <w:pPr>
        <w:pStyle w:val="Compact"/>
        <w:numPr>
          <w:ilvl w:val="0"/>
          <w:numId w:val="1150"/>
        </w:numPr>
      </w:pPr>
      <w:r>
        <w:rPr>
          <w:rFonts w:hint="eastAsia"/>
        </w:rPr>
        <w:t xml:space="preserve">继续教育学分：独立发表CN论文每篇30学分（非35学分）</w:t>
      </w:r>
    </w:p>
    <w:p>
      <w:pPr>
        <w:pStyle w:val="Compact"/>
        <w:numPr>
          <w:ilvl w:val="0"/>
          <w:numId w:val="1150"/>
        </w:numPr>
      </w:pPr>
      <w:r>
        <w:rPr>
          <w:rFonts w:hint="eastAsia"/>
        </w:rPr>
        <w:t xml:space="preserve">继续教育学分：参加专业学术会议每天折算10学分（非15学分）</w:t>
      </w:r>
    </w:p>
    <w:p>
      <w:pPr>
        <w:pStyle w:val="Compact"/>
        <w:numPr>
          <w:ilvl w:val="0"/>
          <w:numId w:val="1150"/>
        </w:numPr>
      </w:pPr>
      <w:r>
        <w:rPr>
          <w:rFonts w:hint="eastAsia"/>
        </w:rPr>
        <w:t xml:space="preserve">继续教育学分：合作发表CN论文第一作者每篇15学分（非25学分）</w:t>
      </w:r>
    </w:p>
    <w:p>
      <w:pPr>
        <w:pStyle w:val="Compact"/>
        <w:numPr>
          <w:ilvl w:val="0"/>
          <w:numId w:val="1150"/>
        </w:numPr>
      </w:pPr>
      <w:r>
        <w:rPr>
          <w:rFonts w:hint="eastAsia"/>
        </w:rPr>
        <w:t xml:space="preserve">继续教育学分有效期：当年度有效，不得结转以后年度（非三年有效）</w:t>
      </w:r>
    </w:p>
    <w:p>
      <w:pPr>
        <w:pStyle w:val="Compact"/>
        <w:numPr>
          <w:ilvl w:val="0"/>
          <w:numId w:val="1150"/>
        </w:numPr>
      </w:pPr>
      <w:r>
        <w:rPr>
          <w:rFonts w:hint="eastAsia"/>
        </w:rPr>
        <w:t xml:space="preserve">股份公司出资：公司成立前全额缴纳股款（非自成立起5年内缴足）</w:t>
      </w:r>
    </w:p>
    <w:p>
      <w:pPr>
        <w:pStyle w:val="Compact"/>
        <w:numPr>
          <w:ilvl w:val="0"/>
          <w:numId w:val="1150"/>
        </w:numPr>
      </w:pPr>
      <w:r>
        <w:rPr>
          <w:rFonts w:hint="eastAsia"/>
        </w:rPr>
        <w:t xml:space="preserve">公积金弥补亏损：使用资本公积金无"留存不少于注册资本25%"限制</w:t>
      </w:r>
    </w:p>
    <w:p>
      <w:pPr>
        <w:pStyle w:val="Compact"/>
        <w:numPr>
          <w:ilvl w:val="0"/>
          <w:numId w:val="1150"/>
        </w:numPr>
      </w:pPr>
      <w:r>
        <w:rPr>
          <w:rFonts w:hint="eastAsia"/>
        </w:rPr>
        <w:t xml:space="preserve">减资弥补亏损：法定公积金和任意公积金累计额达注册资本50%前不得分配利润（题干条件）</w:t>
      </w:r>
    </w:p>
    <w:p>
      <w:pPr>
        <w:pStyle w:val="Compact"/>
        <w:numPr>
          <w:ilvl w:val="0"/>
          <w:numId w:val="1150"/>
        </w:numPr>
      </w:pPr>
      <w:r>
        <w:rPr>
          <w:rFonts w:hint="eastAsia"/>
        </w:rPr>
        <w:t xml:space="preserve">政府采购招标时限：货物和服务自招标文件发出至投标截止不得少于二十日（《政府采购法》第35条）</w:t>
      </w:r>
    </w:p>
    <w:p>
      <w:pPr>
        <w:pStyle w:val="Compact"/>
        <w:numPr>
          <w:ilvl w:val="0"/>
          <w:numId w:val="1150"/>
        </w:numPr>
      </w:pPr>
      <w:r>
        <w:rPr>
          <w:rFonts w:hint="eastAsia"/>
        </w:rPr>
        <w:t xml:space="preserve">政府采购质疑答复：采购人应在收到书面质疑后7个工作日内答复（非7日）</w:t>
      </w:r>
    </w:p>
    <w:p>
      <w:pPr>
        <w:pStyle w:val="Compact"/>
        <w:numPr>
          <w:ilvl w:val="0"/>
          <w:numId w:val="1150"/>
        </w:numPr>
      </w:pPr>
      <w:r>
        <w:rPr>
          <w:rFonts w:hint="eastAsia"/>
        </w:rPr>
        <w:t xml:space="preserve">政府采购投诉：质疑答复期满后15个工作日内向同级财政部门投诉（非30个工作日）</w:t>
      </w:r>
    </w:p>
    <w:p>
      <w:pPr>
        <w:pStyle w:val="Compact"/>
        <w:numPr>
          <w:ilvl w:val="0"/>
          <w:numId w:val="1150"/>
        </w:numPr>
      </w:pPr>
      <w:r>
        <w:rPr>
          <w:rFonts w:hint="eastAsia"/>
        </w:rPr>
        <w:t xml:space="preserve">政府采购回避：与供应商负责人有夫妻、直系血亲、三代以内旁系血亲或近姻亲应回避（实施条例第9条）</w:t>
      </w:r>
    </w:p>
    <w:p>
      <w:pPr>
        <w:pStyle w:val="Compact"/>
        <w:numPr>
          <w:ilvl w:val="0"/>
          <w:numId w:val="1150"/>
        </w:numPr>
      </w:pPr>
      <w:r>
        <w:rPr>
          <w:rFonts w:hint="eastAsia"/>
        </w:rPr>
        <w:t xml:space="preserve">政府采购回避：参加采购活动前3年内存在劳动关系应回避（非5年）</w:t>
      </w:r>
    </w:p>
    <w:p>
      <w:pPr>
        <w:pStyle w:val="Compact"/>
        <w:numPr>
          <w:ilvl w:val="0"/>
          <w:numId w:val="1150"/>
        </w:numPr>
      </w:pPr>
      <w:r>
        <w:rPr>
          <w:rFonts w:hint="eastAsia"/>
        </w:rPr>
        <w:t xml:space="preserve">政府采购废标：实质响应供应商不足3家（非5家）</w:t>
      </w:r>
    </w:p>
    <w:p>
      <w:pPr>
        <w:pStyle w:val="Compact"/>
        <w:numPr>
          <w:ilvl w:val="0"/>
          <w:numId w:val="1150"/>
        </w:numPr>
      </w:pPr>
      <w:r>
        <w:rPr>
          <w:rFonts w:hint="eastAsia"/>
        </w:rPr>
        <w:t xml:space="preserve">政府采购联合体：两个以上组织可以组成联合体</w:t>
      </w:r>
    </w:p>
    <w:p>
      <w:pPr>
        <w:pStyle w:val="Compact"/>
        <w:numPr>
          <w:ilvl w:val="0"/>
          <w:numId w:val="1150"/>
        </w:numPr>
      </w:pPr>
      <w:r>
        <w:rPr>
          <w:rFonts w:hint="eastAsia"/>
        </w:rPr>
        <w:t xml:space="preserve">采购评审豁免：项目支出总额高于规定金额标准的需要评审</w:t>
      </w:r>
    </w:p>
    <w:p>
      <w:pPr>
        <w:pStyle w:val="Compact"/>
        <w:numPr>
          <w:ilvl w:val="0"/>
          <w:numId w:val="1150"/>
        </w:numPr>
      </w:pPr>
      <w:r>
        <w:rPr>
          <w:rFonts w:hint="eastAsia"/>
        </w:rPr>
        <w:t xml:space="preserve">绩效评价中期评价：实施期超过一年的项目应开展中期绩效评价（非"3年及以上"）</w:t>
      </w:r>
    </w:p>
    <w:p>
      <w:pPr>
        <w:pStyle w:val="Compact"/>
        <w:numPr>
          <w:ilvl w:val="0"/>
          <w:numId w:val="1150"/>
        </w:numPr>
      </w:pPr>
      <w:r>
        <w:rPr>
          <w:rFonts w:hint="eastAsia"/>
        </w:rPr>
        <w:t xml:space="preserve">绩效评价原则：科学公正、统筹兼顾、激励约束、公开透明（四项）</w:t>
      </w:r>
    </w:p>
    <w:p>
      <w:pPr>
        <w:pStyle w:val="Compact"/>
        <w:numPr>
          <w:ilvl w:val="0"/>
          <w:numId w:val="1150"/>
        </w:numPr>
      </w:pPr>
      <w:r>
        <w:rPr>
          <w:rFonts w:hint="eastAsia"/>
        </w:rPr>
        <w:t xml:space="preserve">绩效评价标准：计划标准、行业标准、历史标准、财政部门和预算部门确认或认可的其他标准</w:t>
      </w:r>
    </w:p>
    <w:p>
      <w:pPr>
        <w:pStyle w:val="Compact"/>
        <w:numPr>
          <w:ilvl w:val="0"/>
          <w:numId w:val="1150"/>
        </w:numPr>
      </w:pPr>
      <w:r>
        <w:rPr>
          <w:rFonts w:hint="eastAsia"/>
        </w:rPr>
        <w:t xml:space="preserve">单位自评结果要求：内容完整、权重合理、数据真实、结果客观（四项）</w:t>
      </w:r>
    </w:p>
    <w:p>
      <w:pPr>
        <w:pStyle w:val="Compact"/>
        <w:numPr>
          <w:ilvl w:val="0"/>
          <w:numId w:val="1150"/>
        </w:numPr>
      </w:pPr>
      <w:r>
        <w:rPr>
          <w:rFonts w:hint="eastAsia"/>
        </w:rPr>
        <w:t xml:space="preserve">划转撤并清算：转为企业的事业单位，清算后净资产转作国家资本金</w:t>
      </w:r>
    </w:p>
    <w:p>
      <w:pPr>
        <w:pStyle w:val="Compact"/>
        <w:numPr>
          <w:ilvl w:val="0"/>
          <w:numId w:val="1150"/>
        </w:numPr>
      </w:pPr>
      <w:r>
        <w:rPr>
          <w:rFonts w:hint="eastAsia"/>
        </w:rPr>
        <w:t xml:space="preserve">房产税起算：自行新建房屋用于生产经营，从建成之次月起缴纳</w:t>
      </w:r>
    </w:p>
    <w:p>
      <w:pPr>
        <w:pStyle w:val="Compact"/>
        <w:numPr>
          <w:ilvl w:val="0"/>
          <w:numId w:val="1150"/>
        </w:numPr>
      </w:pPr>
      <w:r>
        <w:rPr>
          <w:rFonts w:hint="eastAsia"/>
        </w:rPr>
        <w:t xml:space="preserve">房产税从价计征：房产余值＝房产原值减除规定比例（10%~30%），非减折旧</w:t>
      </w:r>
    </w:p>
    <w:p>
      <w:pPr>
        <w:pStyle w:val="Compact"/>
        <w:numPr>
          <w:ilvl w:val="0"/>
          <w:numId w:val="1150"/>
        </w:numPr>
      </w:pPr>
      <w:r>
        <w:rPr>
          <w:rFonts w:hint="eastAsia"/>
        </w:rPr>
        <w:t xml:space="preserve">车船税过户：同一纳税年度内转让过户不另纳税、也不退税</w:t>
      </w:r>
    </w:p>
    <w:p>
      <w:pPr>
        <w:pStyle w:val="Compact"/>
        <w:numPr>
          <w:ilvl w:val="0"/>
          <w:numId w:val="1150"/>
        </w:numPr>
      </w:pPr>
      <w:r>
        <w:rPr>
          <w:rFonts w:hint="eastAsia"/>
        </w:rPr>
        <w:t xml:space="preserve">无住所个人境内工作天数：不足24小时的按半天计算</w:t>
      </w:r>
    </w:p>
    <w:p>
      <w:pPr>
        <w:pStyle w:val="Compact"/>
        <w:numPr>
          <w:ilvl w:val="0"/>
          <w:numId w:val="1150"/>
        </w:numPr>
      </w:pPr>
      <w:r>
        <w:rPr>
          <w:rFonts w:hint="eastAsia"/>
        </w:rPr>
        <w:t xml:space="preserve">租赁期开始日认定：承租人收到钥匙取得使用权控制之日（本题为2×22年11月1日）</w:t>
      </w:r>
    </w:p>
    <w:p>
      <w:pPr>
        <w:pStyle w:val="Compact"/>
        <w:numPr>
          <w:ilvl w:val="0"/>
          <w:numId w:val="1150"/>
        </w:numPr>
      </w:pPr>
      <w:r>
        <w:rPr>
          <w:rFonts w:hint="eastAsia"/>
        </w:rPr>
        <w:t xml:space="preserve">短期租赁：含购买选择权的租赁不属短期租赁（本题含3个月租赁期+购买选择权）</w:t>
      </w:r>
    </w:p>
    <w:p>
      <w:pPr>
        <w:pStyle w:val="Compact"/>
        <w:numPr>
          <w:ilvl w:val="0"/>
          <w:numId w:val="1150"/>
        </w:numPr>
      </w:pPr>
      <w:r>
        <w:rPr>
          <w:rFonts w:hint="eastAsia"/>
        </w:rPr>
        <w:t xml:space="preserve">会计政策变更列报：2×23年变更，列报前期最早期初为2×22年年初</w:t>
      </w:r>
    </w:p>
    <w:p>
      <w:pPr>
        <w:pStyle w:val="Compact"/>
        <w:numPr>
          <w:ilvl w:val="0"/>
          <w:numId w:val="1150"/>
        </w:numPr>
      </w:pPr>
      <w:r>
        <w:rPr>
          <w:rFonts w:hint="eastAsia"/>
        </w:rPr>
        <w:t xml:space="preserve">潜在表决权判断重大影响：仅考虑当期的可转换公司债券、当期可执行的认股权证（不考虑5年后、3年后）</w:t>
      </w:r>
    </w:p>
    <w:p>
      <w:pPr>
        <w:pStyle w:val="Compact"/>
        <w:numPr>
          <w:ilvl w:val="0"/>
          <w:numId w:val="1150"/>
        </w:numPr>
      </w:pPr>
      <w:r>
        <w:rPr>
          <w:rFonts w:hint="eastAsia"/>
        </w:rPr>
        <w:t xml:space="preserve">法条条号：《行政事业性国有资产管理条例》第26条（及时收取资产收入）、第44条（管理情况向社会公开）</w:t>
      </w:r>
    </w:p>
    <w:p>
      <w:pPr>
        <w:pStyle w:val="Compact"/>
        <w:numPr>
          <w:ilvl w:val="0"/>
          <w:numId w:val="1150"/>
        </w:numPr>
      </w:pPr>
      <w:r>
        <w:rPr>
          <w:rFonts w:hint="eastAsia"/>
        </w:rPr>
        <w:t xml:space="preserve">法条条号：《行政单位财务规则》第5条（可委托代理记账）、第12条（不得超预算安排支出）</w:t>
      </w:r>
    </w:p>
    <w:p>
      <w:pPr>
        <w:pStyle w:val="Compact"/>
        <w:numPr>
          <w:ilvl w:val="0"/>
          <w:numId w:val="1150"/>
        </w:numPr>
      </w:pPr>
      <w:r>
        <w:rPr>
          <w:rFonts w:hint="eastAsia"/>
        </w:rPr>
        <w:t xml:space="preserve">法条条号：《事业单位财务规则》第22条（支出全部纳入预算、实行项目库管理）</w:t>
      </w:r>
    </w:p>
    <w:p>
      <w:pPr>
        <w:pStyle w:val="Compact"/>
        <w:numPr>
          <w:ilvl w:val="0"/>
          <w:numId w:val="1150"/>
        </w:numPr>
      </w:pPr>
      <w:r>
        <w:rPr>
          <w:rFonts w:hint="eastAsia"/>
        </w:rPr>
        <w:t xml:space="preserve">法条条号：《项目支出绩效评价管理办法》第7条（实施期超一年开展中期绩效评价）</w:t>
      </w:r>
    </w:p>
    <w:p>
      <w:pPr>
        <w:pStyle w:val="Compact"/>
        <w:numPr>
          <w:ilvl w:val="0"/>
          <w:numId w:val="1150"/>
        </w:numPr>
      </w:pPr>
      <w:r>
        <w:rPr>
          <w:rFonts w:hint="eastAsia"/>
        </w:rPr>
        <w:t xml:space="preserve">法条条号：《会计法（2024版）》第40条（对单位并处罚款）</w:t>
      </w:r>
    </w:p>
    <w:p>
      <w:pPr>
        <w:pStyle w:val="Compact"/>
        <w:numPr>
          <w:ilvl w:val="0"/>
          <w:numId w:val="1150"/>
        </w:numPr>
      </w:pPr>
      <w:r>
        <w:rPr>
          <w:rFonts w:hint="eastAsia"/>
        </w:rPr>
        <w:t xml:space="preserve">收入确认：客户取得控制权时须同时满足合同五项条件（含合同具有商业实质）</w:t>
      </w:r>
    </w:p>
    <w:p>
      <w:pPr>
        <w:pStyle w:val="Compact"/>
        <w:numPr>
          <w:ilvl w:val="0"/>
          <w:numId w:val="1150"/>
        </w:numPr>
      </w:pPr>
      <w:r>
        <w:rPr>
          <w:rFonts w:hint="eastAsia"/>
        </w:rPr>
        <w:t xml:space="preserve">资产特征：三项（预期带来经济利益、为企业拥有或控制、由过去交易或事项形成）</w:t>
      </w:r>
    </w:p>
    <w:p>
      <w:pPr>
        <w:pStyle w:val="Compact"/>
        <w:numPr>
          <w:ilvl w:val="0"/>
          <w:numId w:val="1150"/>
        </w:numPr>
      </w:pPr>
      <w:r>
        <w:rPr>
          <w:rFonts w:hint="eastAsia"/>
        </w:rPr>
        <w:t xml:space="preserve">租赁要素：三项（存在一定期间、存在已识别资产、转移对已识别资产使用权的控制）</w:t>
      </w:r>
    </w:p>
    <w:p>
      <w:pPr>
        <w:pStyle w:val="Compact"/>
        <w:numPr>
          <w:ilvl w:val="0"/>
          <w:numId w:val="1150"/>
        </w:numPr>
      </w:pPr>
      <w:r>
        <w:rPr>
          <w:rFonts w:hint="eastAsia"/>
        </w:rPr>
        <w:t xml:space="preserve">短期租赁：租赁期不超过12个月（含购买选择权的除外，本题为3个月）</w:t>
      </w:r>
    </w:p>
    <w:p>
      <w:r>
        <w:pict>
          <v:rect style="width:0;height:1.5pt" o:hralign="center" o:hrstd="t" o:hr="t"/>
        </w:pict>
      </w:r>
    </w:p>
    <w:bookmarkEnd w:id="183"/>
    <w:bookmarkEnd w:id="184"/>
    <w:bookmarkStart w:id="197" w:name="附录-a--跨模块易错对比表"/>
    <w:p>
      <w:pPr>
        <w:pStyle w:val="Heading2"/>
      </w:pPr>
      <w:r>
        <w:rPr>
          <w:rFonts w:hint="eastAsia"/>
        </w:rPr>
        <w:t xml:space="preserve">附录</w:t>
      </w:r>
      <w:r>
        <w:t xml:space="preserve"> A · </w:t>
      </w:r>
      <w:r>
        <w:rPr>
          <w:rFonts w:hint="eastAsia"/>
        </w:rPr>
        <w:t xml:space="preserve">跨模块易错对比表</w:t>
      </w:r>
    </w:p>
    <w:bookmarkStart w:id="185" w:name="X9737959082b12cc7cb5e1b07e6bd22a4f7878ba"/>
    <w:p>
      <w:pPr>
        <w:pStyle w:val="Heading3"/>
      </w:pPr>
      <w:r>
        <w:t xml:space="preserve">2.1 </w:t>
      </w:r>
      <w:r>
        <w:rPr>
          <w:rFonts w:hint="eastAsia"/>
        </w:rPr>
        <w:t xml:space="preserve">减值能否转回</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资产</w:t>
            </w:r>
          </w:p>
        </w:tc>
        <w:tc>
          <w:tcPr/>
          <w:p>
            <w:pPr>
              <w:pStyle w:val="Compact"/>
            </w:pPr>
            <w:r>
              <w:rPr>
                <w:rFonts w:hint="eastAsia"/>
              </w:rPr>
              <w:t xml:space="preserve">减值能否转回</w:t>
            </w:r>
          </w:p>
        </w:tc>
      </w:tr>
      <w:tr>
        <w:tc>
          <w:tcPr/>
          <w:p>
            <w:pPr>
              <w:pStyle w:val="Compact"/>
            </w:pPr>
            <w:r>
              <w:rPr>
                <w:rFonts w:hint="eastAsia"/>
              </w:rPr>
              <w:t xml:space="preserve">存货、应收款项、债权投资、合同资产</w:t>
            </w:r>
          </w:p>
        </w:tc>
        <w:tc>
          <w:tcPr/>
          <w:p>
            <w:pPr>
              <w:pStyle w:val="Compact"/>
            </w:pPr>
            <w:r>
              <w:t xml:space="preserve">✅ </w:t>
            </w:r>
            <w:r>
              <w:rPr>
                <w:rFonts w:hint="eastAsia"/>
              </w:rPr>
              <w:t xml:space="preserve">可转回</w:t>
            </w:r>
          </w:p>
        </w:tc>
      </w:tr>
      <w:tr>
        <w:tc>
          <w:tcPr/>
          <w:p>
            <w:pPr>
              <w:pStyle w:val="Compact"/>
            </w:pPr>
            <w:r>
              <w:rPr>
                <w:rFonts w:hint="eastAsia"/>
              </w:rPr>
              <w:t xml:space="preserve">固定资产、无形资产、投资性房地产（成本模式）、长期股权投资、商誉</w:t>
            </w:r>
          </w:p>
        </w:tc>
        <w:tc>
          <w:tcPr/>
          <w:p>
            <w:pPr>
              <w:pStyle w:val="Compact"/>
            </w:pPr>
            <w:r>
              <w:t xml:space="preserve">❌ </w:t>
            </w:r>
            <w:r>
              <w:rPr>
                <w:rFonts w:hint="eastAsia"/>
              </w:rPr>
              <w:t xml:space="preserve">不可转回</w:t>
            </w:r>
          </w:p>
        </w:tc>
      </w:tr>
      <w:tr>
        <w:tc>
          <w:tcPr/>
          <w:p>
            <w:pPr>
              <w:pStyle w:val="Compact"/>
            </w:pPr>
            <w:r>
              <w:rPr>
                <w:rFonts w:hint="eastAsia"/>
              </w:rPr>
              <w:t xml:space="preserve">持有待售</w:t>
            </w:r>
          </w:p>
        </w:tc>
        <w:tc>
          <w:tcPr/>
          <w:p>
            <w:pPr>
              <w:pStyle w:val="Compact"/>
            </w:pPr>
            <w:r>
              <w:rPr>
                <w:rFonts w:hint="eastAsia"/>
              </w:rPr>
              <w:t xml:space="preserve">划分</w:t>
            </w:r>
            <w:r>
              <w:rPr>
                <w:rFonts w:hint="eastAsia"/>
                <w:b/>
                <w:bCs/>
              </w:rPr>
              <w:t xml:space="preserve">前</w:t>
            </w:r>
            <w:r>
              <w:rPr>
                <w:rFonts w:hint="eastAsia"/>
              </w:rPr>
              <w:t xml:space="preserve">不可、划分</w:t>
            </w:r>
            <w:r>
              <w:rPr>
                <w:rFonts w:hint="eastAsia"/>
                <w:b/>
                <w:bCs/>
              </w:rPr>
              <w:t xml:space="preserve">后</w:t>
            </w:r>
            <w:r>
              <w:rPr>
                <w:rFonts w:hint="eastAsia"/>
              </w:rPr>
              <w:t xml:space="preserve">可</w:t>
            </w:r>
          </w:p>
        </w:tc>
      </w:tr>
    </w:tbl>
    <w:p>
      <w:pPr>
        <w:pStyle w:val="BlockText"/>
      </w:pPr>
      <w:r>
        <w:rPr>
          <w:rFonts w:hint="eastAsia"/>
        </w:rPr>
        <w:t xml:space="preserve">口诀：</w:t>
      </w:r>
      <w:r>
        <w:rPr>
          <w:rFonts w:hint="eastAsia"/>
          <w:b/>
          <w:bCs/>
        </w:rPr>
        <w:t xml:space="preserve">流动可转回，长期不能回</w:t>
      </w:r>
    </w:p>
    <w:bookmarkEnd w:id="185"/>
    <w:bookmarkStart w:id="186" w:name="X5cd4605e907daaea696a5d874ad40946d5eac04"/>
    <w:p>
      <w:pPr>
        <w:pStyle w:val="Heading3"/>
      </w:pPr>
      <w:r>
        <w:t xml:space="preserve">2.2 </w:t>
      </w:r>
      <w:r>
        <w:rPr>
          <w:rFonts w:hint="eastAsia"/>
        </w:rPr>
        <w:t xml:space="preserve">盘盈盘亏去向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事项</w:t>
            </w:r>
          </w:p>
        </w:tc>
        <w:tc>
          <w:tcPr/>
          <w:p>
            <w:pPr>
              <w:pStyle w:val="Compact"/>
            </w:pPr>
            <w:r>
              <w:rPr>
                <w:rFonts w:hint="eastAsia"/>
              </w:rPr>
              <w:t xml:space="preserve">处理</w:t>
            </w:r>
          </w:p>
        </w:tc>
      </w:tr>
      <w:tr>
        <w:tc>
          <w:tcPr/>
          <w:p>
            <w:pPr>
              <w:pStyle w:val="Compact"/>
            </w:pPr>
            <w:r>
              <w:rPr>
                <w:rFonts w:hint="eastAsia"/>
              </w:rPr>
              <w:t xml:space="preserve">存货盘盈</w:t>
            </w:r>
          </w:p>
        </w:tc>
        <w:tc>
          <w:tcPr/>
          <w:p>
            <w:pPr>
              <w:pStyle w:val="Compact"/>
            </w:pPr>
            <w:r>
              <w:rPr>
                <w:rFonts w:hint="eastAsia"/>
              </w:rPr>
              <w:t xml:space="preserve">冲管理费用</w:t>
            </w:r>
          </w:p>
        </w:tc>
      </w:tr>
      <w:tr>
        <w:tc>
          <w:tcPr/>
          <w:p>
            <w:pPr>
              <w:pStyle w:val="Compact"/>
            </w:pPr>
            <w:r>
              <w:rPr>
                <w:rFonts w:hint="eastAsia"/>
              </w:rPr>
              <w:t xml:space="preserve">存货盘亏（正常/一般）</w:t>
            </w:r>
          </w:p>
        </w:tc>
        <w:tc>
          <w:tcPr/>
          <w:p>
            <w:pPr>
              <w:pStyle w:val="Compact"/>
            </w:pPr>
            <w:r>
              <w:rPr>
                <w:rFonts w:hint="eastAsia"/>
              </w:rPr>
              <w:t xml:space="preserve">管理费用</w:t>
            </w:r>
          </w:p>
        </w:tc>
      </w:tr>
      <w:tr>
        <w:tc>
          <w:tcPr/>
          <w:p>
            <w:pPr>
              <w:pStyle w:val="Compact"/>
            </w:pPr>
            <w:r>
              <w:rPr>
                <w:rFonts w:hint="eastAsia"/>
              </w:rPr>
              <w:t xml:space="preserve">存货盘亏（自然灾害）</w:t>
            </w:r>
          </w:p>
        </w:tc>
        <w:tc>
          <w:tcPr/>
          <w:p>
            <w:pPr>
              <w:pStyle w:val="Compact"/>
            </w:pPr>
            <w:r>
              <w:rPr>
                <w:rFonts w:hint="eastAsia"/>
              </w:rPr>
              <w:t xml:space="preserve">营业外支出</w:t>
            </w:r>
          </w:p>
        </w:tc>
      </w:tr>
      <w:tr>
        <w:tc>
          <w:tcPr/>
          <w:p>
            <w:pPr>
              <w:pStyle w:val="Compact"/>
            </w:pPr>
            <w:r>
              <w:rPr>
                <w:rFonts w:hint="eastAsia"/>
              </w:rPr>
              <w:t xml:space="preserve">现金溢余</w:t>
            </w:r>
          </w:p>
        </w:tc>
        <w:tc>
          <w:tcPr/>
          <w:p>
            <w:pPr>
              <w:pStyle w:val="Compact"/>
            </w:pPr>
            <w:r>
              <w:rPr>
                <w:rFonts w:hint="eastAsia"/>
              </w:rPr>
              <w:t xml:space="preserve">营业外收入</w:t>
            </w:r>
          </w:p>
        </w:tc>
      </w:tr>
      <w:tr>
        <w:tc>
          <w:tcPr/>
          <w:p>
            <w:pPr>
              <w:pStyle w:val="Compact"/>
            </w:pPr>
            <w:r>
              <w:rPr>
                <w:rFonts w:hint="eastAsia"/>
              </w:rPr>
              <w:t xml:space="preserve">固定资产盘盈</w:t>
            </w:r>
          </w:p>
        </w:tc>
        <w:tc>
          <w:tcPr/>
          <w:p>
            <w:pPr>
              <w:pStyle w:val="Compact"/>
            </w:pPr>
            <w:r>
              <w:rPr>
                <w:rFonts w:hint="eastAsia"/>
              </w:rPr>
              <w:t xml:space="preserve">以前年度损益调整</w:t>
            </w:r>
          </w:p>
        </w:tc>
      </w:tr>
      <w:tr>
        <w:tc>
          <w:tcPr/>
          <w:p>
            <w:pPr>
              <w:pStyle w:val="Compact"/>
            </w:pPr>
            <w:r>
              <w:rPr>
                <w:rFonts w:hint="eastAsia"/>
              </w:rPr>
              <w:t xml:space="preserve">固定资产盘亏</w:t>
            </w:r>
          </w:p>
        </w:tc>
        <w:tc>
          <w:tcPr/>
          <w:p>
            <w:pPr>
              <w:pStyle w:val="Compact"/>
            </w:pPr>
            <w:r>
              <w:rPr>
                <w:rFonts w:hint="eastAsia"/>
              </w:rPr>
              <w:t xml:space="preserve">营业外支出（先待处理财产损溢）</w:t>
            </w:r>
          </w:p>
        </w:tc>
      </w:tr>
    </w:tbl>
    <w:bookmarkEnd w:id="186"/>
    <w:bookmarkStart w:id="187" w:name="X0b0ec9e45ca4a04f1ebb7a07095b72a2df424f2"/>
    <w:p>
      <w:pPr>
        <w:pStyle w:val="Heading3"/>
      </w:pPr>
      <w:r>
        <w:t xml:space="preserve">2.3 </w:t>
      </w:r>
      <w:r>
        <w:rPr>
          <w:rFonts w:hint="eastAsia"/>
        </w:rPr>
        <w:t xml:space="preserve">会计政策</w:t>
      </w:r>
      <w:r>
        <w:t xml:space="preserve"> vs </w:t>
      </w:r>
      <w:r>
        <w:rPr>
          <w:rFonts w:hint="eastAsia"/>
        </w:rPr>
        <w:t xml:space="preserve">会计估计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判断</w:t>
            </w:r>
          </w:p>
        </w:tc>
        <w:tc>
          <w:tcPr/>
          <w:p>
            <w:pPr>
              <w:pStyle w:val="Compact"/>
            </w:pPr>
            <w:r>
              <w:rPr>
                <w:rFonts w:hint="eastAsia"/>
              </w:rPr>
              <w:t xml:space="preserve">变更处理</w:t>
            </w:r>
          </w:p>
        </w:tc>
      </w:tr>
      <w:tr>
        <w:tc>
          <w:tcPr/>
          <w:p>
            <w:pPr>
              <w:pStyle w:val="Compact"/>
            </w:pPr>
            <w:r>
              <w:rPr>
                <w:rFonts w:hint="eastAsia"/>
              </w:rPr>
              <w:t xml:space="preserve">会计政策</w:t>
            </w:r>
          </w:p>
        </w:tc>
        <w:tc>
          <w:tcPr/>
          <w:p>
            <w:pPr>
              <w:pStyle w:val="Compact"/>
            </w:pPr>
            <w:r>
              <w:rPr>
                <w:rFonts w:hint="eastAsia"/>
              </w:rPr>
              <w:t xml:space="preserve">换方法（计价方法、计量模式、费用化↔资本化）</w:t>
            </w:r>
          </w:p>
        </w:tc>
        <w:tc>
          <w:tcPr/>
          <w:p>
            <w:pPr>
              <w:pStyle w:val="Compact"/>
            </w:pPr>
            <w:r>
              <w:rPr>
                <w:rFonts w:hint="eastAsia"/>
              </w:rPr>
              <w:t xml:space="preserve">追溯调整</w:t>
            </w:r>
          </w:p>
        </w:tc>
      </w:tr>
      <w:tr>
        <w:tc>
          <w:tcPr/>
          <w:p>
            <w:pPr>
              <w:pStyle w:val="Compact"/>
            </w:pPr>
            <w:r>
              <w:rPr>
                <w:rFonts w:hint="eastAsia"/>
              </w:rPr>
              <w:t xml:space="preserve">会计估计</w:t>
            </w:r>
          </w:p>
        </w:tc>
        <w:tc>
          <w:tcPr/>
          <w:p>
            <w:pPr>
              <w:pStyle w:val="Compact"/>
            </w:pPr>
            <w:r>
              <w:rPr>
                <w:rFonts w:hint="eastAsia"/>
              </w:rPr>
              <w:t xml:space="preserve">换数字（折旧方法、年限、残值、坏账比例、估值）</w:t>
            </w:r>
          </w:p>
        </w:tc>
        <w:tc>
          <w:tcPr/>
          <w:p>
            <w:pPr>
              <w:pStyle w:val="Compact"/>
            </w:pPr>
            <w:r>
              <w:rPr>
                <w:rFonts w:hint="eastAsia"/>
              </w:rPr>
              <w:t xml:space="preserve">未来适用</w:t>
            </w:r>
          </w:p>
        </w:tc>
      </w:tr>
      <w:tr>
        <w:tc>
          <w:tcPr/>
          <w:p>
            <w:pPr>
              <w:pStyle w:val="Compact"/>
            </w:pPr>
            <w:r>
              <w:rPr>
                <w:rFonts w:hint="eastAsia"/>
              </w:rPr>
              <w:t xml:space="preserve">难以区分</w:t>
            </w:r>
          </w:p>
        </w:tc>
        <w:tc>
          <w:tcPr/>
          <w:p>
            <w:pPr>
              <w:pStyle w:val="Compact"/>
            </w:pPr>
            <w:r>
              <w:t xml:space="preserve">—</w:t>
            </w:r>
          </w:p>
        </w:tc>
        <w:tc>
          <w:tcPr/>
          <w:p>
            <w:pPr>
              <w:pStyle w:val="Compact"/>
            </w:pPr>
            <w:r>
              <w:rPr>
                <w:rFonts w:hint="eastAsia"/>
              </w:rPr>
              <w:t xml:space="preserve">按</w:t>
            </w:r>
            <w:r>
              <w:rPr>
                <w:rFonts w:hint="eastAsia"/>
                <w:b/>
                <w:bCs/>
              </w:rPr>
              <w:t xml:space="preserve">估计</w:t>
            </w:r>
          </w:p>
        </w:tc>
      </w:tr>
    </w:tbl>
    <w:bookmarkEnd w:id="187"/>
    <w:bookmarkStart w:id="188" w:name="X02d3d6b7d99e117c61e975e25b7d20ead0b29fe"/>
    <w:p>
      <w:pPr>
        <w:pStyle w:val="Heading3"/>
      </w:pPr>
      <w:r>
        <w:t xml:space="preserve">2.4 </w:t>
      </w:r>
      <w:r>
        <w:rPr>
          <w:rFonts w:hint="eastAsia"/>
        </w:rPr>
        <w:t xml:space="preserve">收入</w:t>
      </w:r>
      <w:r>
        <w:t xml:space="preserve"> / </w:t>
      </w:r>
      <w:r>
        <w:rPr>
          <w:rFonts w:hint="eastAsia"/>
        </w:rPr>
        <w:t xml:space="preserve">利得</w:t>
      </w:r>
      <w:r>
        <w:t xml:space="preserve"> / </w:t>
      </w:r>
      <w:r>
        <w:rPr>
          <w:rFonts w:hint="eastAsia"/>
        </w:rPr>
        <w:t xml:space="preserve">费用</w:t>
      </w:r>
      <w:r>
        <w:t xml:space="preserve"> / </w:t>
      </w:r>
      <w:r>
        <w:rPr>
          <w:rFonts w:hint="eastAsia"/>
        </w:rPr>
        <w:t xml:space="preserve">损失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性质</w:t>
            </w:r>
          </w:p>
        </w:tc>
      </w:tr>
      <w:tr>
        <w:tc>
          <w:tcPr/>
          <w:p>
            <w:pPr>
              <w:pStyle w:val="Compact"/>
            </w:pPr>
            <w:r>
              <w:rPr>
                <w:rFonts w:hint="eastAsia"/>
              </w:rPr>
              <w:t xml:space="preserve">收入</w:t>
            </w:r>
          </w:p>
        </w:tc>
        <w:tc>
          <w:tcPr/>
          <w:p>
            <w:pPr>
              <w:pStyle w:val="Compact"/>
            </w:pPr>
            <w:r>
              <w:rPr>
                <w:rFonts w:hint="eastAsia"/>
              </w:rPr>
              <w:t xml:space="preserve">日常</w:t>
            </w:r>
            <w:r>
              <w:t xml:space="preserve"> + </w:t>
            </w:r>
            <w:r>
              <w:rPr>
                <w:rFonts w:hint="eastAsia"/>
              </w:rPr>
              <w:t xml:space="preserve">总流入</w:t>
            </w:r>
          </w:p>
        </w:tc>
      </w:tr>
      <w:tr>
        <w:tc>
          <w:tcPr/>
          <w:p>
            <w:pPr>
              <w:pStyle w:val="Compact"/>
            </w:pPr>
            <w:r>
              <w:rPr>
                <w:rFonts w:hint="eastAsia"/>
              </w:rPr>
              <w:t xml:space="preserve">利得</w:t>
            </w:r>
          </w:p>
        </w:tc>
        <w:tc>
          <w:tcPr/>
          <w:p>
            <w:pPr>
              <w:pStyle w:val="Compact"/>
            </w:pPr>
            <w:r>
              <w:rPr>
                <w:rFonts w:hint="eastAsia"/>
              </w:rPr>
              <w:t xml:space="preserve">非日常</w:t>
            </w:r>
            <w:r>
              <w:t xml:space="preserve"> + </w:t>
            </w:r>
            <w:r>
              <w:rPr>
                <w:rFonts w:hint="eastAsia"/>
              </w:rPr>
              <w:t xml:space="preserve">净流入（接受捐赠、政府补助）</w:t>
            </w:r>
          </w:p>
        </w:tc>
      </w:tr>
      <w:tr>
        <w:tc>
          <w:tcPr/>
          <w:p>
            <w:pPr>
              <w:pStyle w:val="Compact"/>
            </w:pPr>
            <w:r>
              <w:rPr>
                <w:rFonts w:hint="eastAsia"/>
              </w:rPr>
              <w:t xml:space="preserve">费用</w:t>
            </w:r>
          </w:p>
        </w:tc>
        <w:tc>
          <w:tcPr/>
          <w:p>
            <w:pPr>
              <w:pStyle w:val="Compact"/>
            </w:pPr>
            <w:r>
              <w:rPr>
                <w:rFonts w:hint="eastAsia"/>
              </w:rPr>
              <w:t xml:space="preserve">日常（营业外支出</w:t>
            </w:r>
            <w:r>
              <w:rPr>
                <w:rFonts w:hint="eastAsia"/>
                <w:b/>
                <w:bCs/>
              </w:rPr>
              <w:t xml:space="preserve">不属于</w:t>
            </w:r>
            <w:r>
              <w:rPr>
                <w:rFonts w:hint="eastAsia"/>
              </w:rPr>
              <w:t xml:space="preserve">费用）</w:t>
            </w:r>
          </w:p>
        </w:tc>
      </w:tr>
      <w:tr>
        <w:tc>
          <w:tcPr/>
          <w:p>
            <w:pPr>
              <w:pStyle w:val="Compact"/>
            </w:pPr>
            <w:r>
              <w:rPr>
                <w:rFonts w:hint="eastAsia"/>
              </w:rPr>
              <w:t xml:space="preserve">损失</w:t>
            </w:r>
          </w:p>
        </w:tc>
        <w:tc>
          <w:tcPr/>
          <w:p>
            <w:pPr>
              <w:pStyle w:val="Compact"/>
            </w:pPr>
            <w:r>
              <w:rPr>
                <w:rFonts w:hint="eastAsia"/>
              </w:rPr>
              <w:t xml:space="preserve">非日常</w:t>
            </w:r>
          </w:p>
        </w:tc>
      </w:tr>
    </w:tbl>
    <w:bookmarkEnd w:id="188"/>
    <w:bookmarkStart w:id="189" w:name="Xb6ade651fca4a5e0745fc03d4173e46c11da5d0"/>
    <w:p>
      <w:pPr>
        <w:pStyle w:val="Heading3"/>
      </w:pPr>
      <w:r>
        <w:t xml:space="preserve">2.5 </w:t>
      </w:r>
      <w:r>
        <w:rPr>
          <w:rFonts w:hint="eastAsia"/>
        </w:rPr>
        <w:t xml:space="preserve">折旧</w:t>
      </w:r>
      <w:r>
        <w:t xml:space="preserve"> / </w:t>
      </w:r>
      <w:r>
        <w:rPr>
          <w:rFonts w:hint="eastAsia"/>
        </w:rPr>
        <w:t xml:space="preserve">摊销起算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资产</w:t>
            </w:r>
          </w:p>
        </w:tc>
        <w:tc>
          <w:tcPr/>
          <w:p>
            <w:pPr>
              <w:pStyle w:val="Compact"/>
            </w:pPr>
            <w:r>
              <w:rPr>
                <w:rFonts w:hint="eastAsia"/>
              </w:rPr>
              <w:t xml:space="preserve">起算规则</w:t>
            </w:r>
          </w:p>
        </w:tc>
      </w:tr>
      <w:tr>
        <w:tc>
          <w:tcPr/>
          <w:p>
            <w:pPr>
              <w:pStyle w:val="Compact"/>
            </w:pPr>
            <w:r>
              <w:rPr>
                <w:rFonts w:hint="eastAsia"/>
              </w:rPr>
              <w:t xml:space="preserve">企业固定资产</w:t>
            </w:r>
          </w:p>
        </w:tc>
        <w:tc>
          <w:tcPr/>
          <w:p>
            <w:pPr>
              <w:pStyle w:val="Compact"/>
            </w:pPr>
            <w:r>
              <w:rPr>
                <w:rFonts w:hint="eastAsia"/>
              </w:rPr>
              <w:t xml:space="preserve">当月增不提、</w:t>
            </w:r>
            <w:r>
              <w:rPr>
                <w:rFonts w:hint="eastAsia"/>
                <w:b/>
                <w:bCs/>
              </w:rPr>
              <w:t xml:space="preserve">次月</w:t>
            </w:r>
            <w:r>
              <w:rPr>
                <w:rFonts w:hint="eastAsia"/>
              </w:rPr>
              <w:t xml:space="preserve">起提、当月减仍提</w:t>
            </w:r>
          </w:p>
        </w:tc>
      </w:tr>
      <w:tr>
        <w:tc>
          <w:tcPr/>
          <w:p>
            <w:pPr>
              <w:pStyle w:val="Compact"/>
            </w:pPr>
            <w:r>
              <w:rPr>
                <w:rFonts w:hint="eastAsia"/>
              </w:rPr>
              <w:t xml:space="preserve">无形资产</w:t>
            </w:r>
          </w:p>
        </w:tc>
        <w:tc>
          <w:tcPr/>
          <w:p>
            <w:pPr>
              <w:pStyle w:val="Compact"/>
            </w:pPr>
            <w:r>
              <w:rPr>
                <w:rFonts w:hint="eastAsia"/>
                <w:b/>
                <w:bCs/>
              </w:rPr>
              <w:t xml:space="preserve">当月</w:t>
            </w:r>
            <w:r>
              <w:rPr>
                <w:rFonts w:hint="eastAsia"/>
              </w:rPr>
              <w:t xml:space="preserve">起摊、处置当月不摊</w:t>
            </w:r>
          </w:p>
        </w:tc>
      </w:tr>
      <w:tr>
        <w:tc>
          <w:tcPr/>
          <w:p>
            <w:pPr>
              <w:pStyle w:val="Compact"/>
            </w:pPr>
            <w:r>
              <w:rPr>
                <w:rFonts w:hint="eastAsia"/>
              </w:rPr>
              <w:t xml:space="preserve">政府资产</w:t>
            </w:r>
            <w:r>
              <w:t xml:space="preserve"> / </w:t>
            </w:r>
            <w:r>
              <w:rPr>
                <w:rFonts w:hint="eastAsia"/>
              </w:rPr>
              <w:t xml:space="preserve">公共基础设施</w:t>
            </w:r>
          </w:p>
        </w:tc>
        <w:tc>
          <w:tcPr/>
          <w:p>
            <w:pPr>
              <w:pStyle w:val="Compact"/>
            </w:pPr>
            <w:r>
              <w:rPr>
                <w:rFonts w:hint="eastAsia"/>
                <w:b/>
                <w:bCs/>
              </w:rPr>
              <w:t xml:space="preserve">当月增当月折</w:t>
            </w:r>
          </w:p>
        </w:tc>
      </w:tr>
    </w:tbl>
    <w:bookmarkEnd w:id="189"/>
    <w:bookmarkStart w:id="190" w:name="Xd9208d71eac87e24a1ac94cbd5080d9a2df9f70"/>
    <w:p>
      <w:pPr>
        <w:pStyle w:val="Heading3"/>
      </w:pPr>
      <w:r>
        <w:t xml:space="preserve">2.6 </w:t>
      </w:r>
      <w:r>
        <w:rPr>
          <w:rFonts w:hint="eastAsia"/>
        </w:rPr>
        <w:t xml:space="preserve">出纳不得兼管（与人数无关）</w:t>
      </w:r>
    </w:p>
    <w:p>
      <w:pPr>
        <w:pStyle w:val="Compact"/>
        <w:numPr>
          <w:ilvl w:val="0"/>
          <w:numId w:val="1151"/>
        </w:numPr>
      </w:pPr>
      <w:r>
        <w:rPr>
          <w:rFonts w:hint="eastAsia"/>
        </w:rPr>
        <w:t xml:space="preserve">不得兼管：稽核、会计档案保管、收入/费用/债权债务账目登记。</w:t>
      </w:r>
    </w:p>
    <w:p>
      <w:pPr>
        <w:pStyle w:val="Compact"/>
        <w:numPr>
          <w:ilvl w:val="0"/>
          <w:numId w:val="1151"/>
        </w:numPr>
      </w:pPr>
      <w:r>
        <w:rPr>
          <w:rFonts w:hint="eastAsia"/>
          <w:b/>
          <w:bCs/>
        </w:rPr>
        <w:t xml:space="preserve">可以</w:t>
      </w:r>
      <w:r>
        <w:rPr>
          <w:rFonts w:hint="eastAsia"/>
        </w:rPr>
        <w:t xml:space="preserve">登记现金、银行存款日记账（本职）。</w:t>
      </w:r>
    </w:p>
    <w:p>
      <w:pPr>
        <w:pStyle w:val="Compact"/>
        <w:numPr>
          <w:ilvl w:val="0"/>
          <w:numId w:val="1151"/>
        </w:numPr>
      </w:pPr>
      <w:r>
        <w:rPr>
          <w:rFonts w:hint="eastAsia"/>
        </w:rPr>
        <w:t xml:space="preserve">现金/银行日记账</w:t>
      </w:r>
      <w:r>
        <w:rPr>
          <w:rFonts w:hint="eastAsia"/>
          <w:b/>
          <w:bCs/>
        </w:rPr>
        <w:t xml:space="preserve">必须订本式</w:t>
      </w:r>
      <w:r>
        <w:t xml:space="preserve">。</w:t>
      </w:r>
    </w:p>
    <w:bookmarkEnd w:id="190"/>
    <w:bookmarkStart w:id="191" w:name="X7ad09567d7b142442815662eb16c4de6ead6575"/>
    <w:p>
      <w:pPr>
        <w:pStyle w:val="Heading3"/>
      </w:pPr>
      <w:r>
        <w:t xml:space="preserve">2.7 </w:t>
      </w:r>
      <w:r>
        <w:rPr>
          <w:rFonts w:hint="eastAsia"/>
        </w:rPr>
        <w:t xml:space="preserve">任职条件「或」vs「且」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岗位</w:t>
            </w:r>
          </w:p>
        </w:tc>
        <w:tc>
          <w:tcPr/>
          <w:p>
            <w:pPr>
              <w:pStyle w:val="Compact"/>
            </w:pPr>
            <w:r>
              <w:rPr>
                <w:rFonts w:hint="eastAsia"/>
              </w:rPr>
              <w:t xml:space="preserve">条件</w:t>
            </w:r>
          </w:p>
        </w:tc>
      </w:tr>
      <w:tr>
        <w:tc>
          <w:tcPr/>
          <w:p>
            <w:pPr>
              <w:pStyle w:val="Compact"/>
            </w:pPr>
            <w:r>
              <w:rPr>
                <w:rFonts w:hint="eastAsia"/>
              </w:rPr>
              <w:t xml:space="preserve">会计机构负责人</w:t>
            </w:r>
          </w:p>
        </w:tc>
        <w:tc>
          <w:tcPr/>
          <w:p>
            <w:pPr>
              <w:pStyle w:val="Compact"/>
            </w:pPr>
            <w:r>
              <w:rPr>
                <w:rFonts w:hint="eastAsia"/>
              </w:rPr>
              <w:t xml:space="preserve">会计师以上资格</w:t>
            </w:r>
            <w:r>
              <w:t xml:space="preserve"> </w:t>
            </w:r>
            <w:r>
              <w:rPr>
                <w:rFonts w:hint="eastAsia"/>
                <w:b/>
                <w:bCs/>
              </w:rPr>
              <w:t xml:space="preserve">或</w:t>
            </w:r>
            <w:r>
              <w:t xml:space="preserve"> </w:t>
            </w:r>
            <w:r>
              <w:t xml:space="preserve">3 </w:t>
            </w:r>
            <w:r>
              <w:rPr>
                <w:rFonts w:hint="eastAsia"/>
              </w:rPr>
              <w:t xml:space="preserve">年以上经历</w:t>
            </w:r>
          </w:p>
        </w:tc>
      </w:tr>
      <w:tr>
        <w:tc>
          <w:tcPr/>
          <w:p>
            <w:pPr>
              <w:pStyle w:val="Compact"/>
            </w:pPr>
            <w:r>
              <w:rPr>
                <w:rFonts w:hint="eastAsia"/>
              </w:rPr>
              <w:t xml:space="preserve">代理记账负责人</w:t>
            </w:r>
          </w:p>
        </w:tc>
        <w:tc>
          <w:tcPr/>
          <w:p>
            <w:pPr>
              <w:pStyle w:val="Compact"/>
            </w:pPr>
            <w:r>
              <w:rPr>
                <w:rFonts w:hint="eastAsia"/>
              </w:rPr>
              <w:t xml:space="preserve">会计师以上资格或</w:t>
            </w:r>
            <w:r>
              <w:t xml:space="preserve"> 3 </w:t>
            </w:r>
            <w:r>
              <w:rPr>
                <w:rFonts w:hint="eastAsia"/>
              </w:rPr>
              <w:t xml:space="preserve">年，</w:t>
            </w:r>
            <w:r>
              <w:rPr>
                <w:rFonts w:hint="eastAsia"/>
                <w:b/>
                <w:bCs/>
              </w:rPr>
              <w:t xml:space="preserve">且</w:t>
            </w:r>
            <w:r>
              <w:rPr>
                <w:rFonts w:hint="eastAsia"/>
              </w:rPr>
              <w:t xml:space="preserve">专职从业</w:t>
            </w:r>
          </w:p>
        </w:tc>
      </w:tr>
    </w:tbl>
    <w:bookmarkEnd w:id="191"/>
    <w:bookmarkStart w:id="192" w:name="X64e5abf3dab14afcb6b90cf39f411fea1b0a105"/>
    <w:p>
      <w:pPr>
        <w:pStyle w:val="Heading3"/>
      </w:pPr>
      <w:r>
        <w:t xml:space="preserve">2.8 </w:t>
      </w:r>
      <w:r>
        <w:rPr>
          <w:rFonts w:hint="eastAsia"/>
        </w:rPr>
        <w:t xml:space="preserve">增值税视同销售（自产/委托</w:t>
      </w:r>
      <w:r>
        <w:t xml:space="preserve"> vs </w:t>
      </w:r>
      <w:r>
        <w:rPr>
          <w:rFonts w:hint="eastAsia"/>
        </w:rPr>
        <w:t xml:space="preserve">外购）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用途</w:t>
            </w:r>
          </w:p>
        </w:tc>
        <w:tc>
          <w:tcPr/>
          <w:p>
            <w:pPr>
              <w:pStyle w:val="Compact"/>
            </w:pPr>
            <w:r>
              <w:rPr>
                <w:rFonts w:hint="eastAsia"/>
              </w:rPr>
              <w:t xml:space="preserve">自产/委托加工</w:t>
            </w:r>
          </w:p>
        </w:tc>
        <w:tc>
          <w:tcPr/>
          <w:p>
            <w:pPr>
              <w:pStyle w:val="Compact"/>
            </w:pPr>
            <w:r>
              <w:rPr>
                <w:rFonts w:hint="eastAsia"/>
              </w:rPr>
              <w:t xml:space="preserve">外购</w:t>
            </w:r>
          </w:p>
        </w:tc>
      </w:tr>
      <w:tr>
        <w:tc>
          <w:tcPr/>
          <w:p>
            <w:pPr>
              <w:pStyle w:val="Compact"/>
            </w:pPr>
            <w:r>
              <w:rPr>
                <w:rFonts w:hint="eastAsia"/>
              </w:rPr>
              <w:t xml:space="preserve">对外投资/分配/赠送</w:t>
            </w:r>
          </w:p>
        </w:tc>
        <w:tc>
          <w:tcPr/>
          <w:p>
            <w:pPr>
              <w:pStyle w:val="Compact"/>
            </w:pPr>
            <w:r>
              <w:rPr>
                <w:rFonts w:hint="eastAsia"/>
              </w:rPr>
              <w:t xml:space="preserve">视同</w:t>
            </w:r>
          </w:p>
        </w:tc>
        <w:tc>
          <w:tcPr/>
          <w:p>
            <w:pPr>
              <w:pStyle w:val="Compact"/>
            </w:pPr>
            <w:r>
              <w:rPr>
                <w:rFonts w:hint="eastAsia"/>
              </w:rPr>
              <w:t xml:space="preserve">视同</w:t>
            </w:r>
          </w:p>
        </w:tc>
      </w:tr>
      <w:tr>
        <w:tc>
          <w:tcPr/>
          <w:p>
            <w:pPr>
              <w:pStyle w:val="Compact"/>
            </w:pPr>
            <w:r>
              <w:rPr>
                <w:rFonts w:hint="eastAsia"/>
              </w:rPr>
              <w:t xml:space="preserve">集体福利/个人消费</w:t>
            </w:r>
          </w:p>
        </w:tc>
        <w:tc>
          <w:tcPr/>
          <w:p>
            <w:pPr>
              <w:pStyle w:val="Compact"/>
            </w:pPr>
            <w:r>
              <w:rPr>
                <w:rFonts w:hint="eastAsia"/>
              </w:rPr>
              <w:t xml:space="preserve">视同</w:t>
            </w:r>
          </w:p>
        </w:tc>
        <w:tc>
          <w:tcPr/>
          <w:p>
            <w:pPr>
              <w:pStyle w:val="Compact"/>
            </w:pPr>
            <w:r>
              <w:rPr>
                <w:rFonts w:hint="eastAsia"/>
                <w:b/>
                <w:bCs/>
              </w:rPr>
              <w:t xml:space="preserve">不视同（进项转出）</w:t>
            </w:r>
          </w:p>
        </w:tc>
      </w:tr>
    </w:tbl>
    <w:bookmarkEnd w:id="192"/>
    <w:bookmarkStart w:id="193" w:name="X20ead4291f144cbba24ba68f4acecfb3f73b51f"/>
    <w:p>
      <w:pPr>
        <w:pStyle w:val="Heading3"/>
      </w:pPr>
      <w:r>
        <w:t xml:space="preserve">2.9 </w:t>
      </w:r>
      <w:r>
        <w:rPr>
          <w:rFonts w:hint="eastAsia"/>
        </w:rPr>
        <w:t xml:space="preserve">税金扣除去向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去向</w:t>
            </w:r>
          </w:p>
        </w:tc>
        <w:tc>
          <w:tcPr/>
          <w:p>
            <w:pPr>
              <w:pStyle w:val="Compact"/>
            </w:pPr>
            <w:r>
              <w:rPr>
                <w:rFonts w:hint="eastAsia"/>
              </w:rPr>
              <w:t xml:space="preserve">税种</w:t>
            </w:r>
          </w:p>
        </w:tc>
      </w:tr>
      <w:tr>
        <w:tc>
          <w:tcPr/>
          <w:p>
            <w:pPr>
              <w:pStyle w:val="Compact"/>
            </w:pPr>
            <w:r>
              <w:rPr>
                <w:rFonts w:hint="eastAsia"/>
              </w:rPr>
              <w:t xml:space="preserve">进成本分期扣</w:t>
            </w:r>
          </w:p>
        </w:tc>
        <w:tc>
          <w:tcPr/>
          <w:p>
            <w:pPr>
              <w:pStyle w:val="Compact"/>
            </w:pPr>
            <w:r>
              <w:rPr>
                <w:rFonts w:hint="eastAsia"/>
              </w:rPr>
              <w:t xml:space="preserve">契税、耕地占用税、车购税、进口关税</w:t>
            </w:r>
          </w:p>
        </w:tc>
      </w:tr>
      <w:tr>
        <w:tc>
          <w:tcPr/>
          <w:p>
            <w:pPr>
              <w:pStyle w:val="Compact"/>
            </w:pPr>
            <w:r>
              <w:rPr>
                <w:rFonts w:hint="eastAsia"/>
              </w:rPr>
              <w:t xml:space="preserve">当期扣（税金及附加）</w:t>
            </w:r>
          </w:p>
        </w:tc>
        <w:tc>
          <w:tcPr/>
          <w:p>
            <w:pPr>
              <w:pStyle w:val="Compact"/>
            </w:pPr>
            <w:r>
              <w:rPr>
                <w:rFonts w:hint="eastAsia"/>
              </w:rPr>
              <w:t xml:space="preserve">消费税、印花税、房产税、城建税</w:t>
            </w:r>
          </w:p>
        </w:tc>
      </w:tr>
      <w:tr>
        <w:tc>
          <w:tcPr/>
          <w:p>
            <w:pPr>
              <w:pStyle w:val="Compact"/>
            </w:pPr>
            <w:r>
              <w:rPr>
                <w:rFonts w:hint="eastAsia"/>
              </w:rPr>
              <w:t xml:space="preserve">不得扣</w:t>
            </w:r>
          </w:p>
        </w:tc>
        <w:tc>
          <w:tcPr/>
          <w:p>
            <w:pPr>
              <w:pStyle w:val="Compact"/>
            </w:pPr>
            <w:r>
              <w:rPr>
                <w:rFonts w:hint="eastAsia"/>
              </w:rPr>
              <w:t xml:space="preserve">企业所得税本身、可抵扣增值税</w:t>
            </w:r>
          </w:p>
        </w:tc>
      </w:tr>
    </w:tbl>
    <w:bookmarkEnd w:id="193"/>
    <w:bookmarkStart w:id="194" w:name="Xea5648dc2c05c12ab37e8b08963df916627aa0a"/>
    <w:p>
      <w:pPr>
        <w:pStyle w:val="Heading3"/>
      </w:pPr>
      <w:r>
        <w:t xml:space="preserve">2.10 </w:t>
      </w:r>
      <w:r>
        <w:rPr>
          <w:rFonts w:hint="eastAsia"/>
        </w:rPr>
        <w:t xml:space="preserve">个税所得项目（看雇佣关系）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典型</w:t>
            </w:r>
          </w:p>
        </w:tc>
      </w:tr>
      <w:tr>
        <w:tc>
          <w:tcPr/>
          <w:p>
            <w:pPr>
              <w:pStyle w:val="Compact"/>
            </w:pPr>
            <w:r>
              <w:rPr>
                <w:rFonts w:hint="eastAsia"/>
              </w:rPr>
              <w:t xml:space="preserve">工资薪金</w:t>
            </w:r>
          </w:p>
        </w:tc>
        <w:tc>
          <w:tcPr/>
          <w:p>
            <w:pPr>
              <w:pStyle w:val="Compact"/>
            </w:pPr>
            <w:r>
              <w:rPr>
                <w:rFonts w:hint="eastAsia"/>
              </w:rPr>
              <w:t xml:space="preserve">本单位奖金、全年一次性奖金</w:t>
            </w:r>
          </w:p>
        </w:tc>
      </w:tr>
      <w:tr>
        <w:tc>
          <w:tcPr/>
          <w:p>
            <w:pPr>
              <w:pStyle w:val="Compact"/>
            </w:pPr>
            <w:r>
              <w:rPr>
                <w:rFonts w:hint="eastAsia"/>
              </w:rPr>
              <w:t xml:space="preserve">劳务报酬</w:t>
            </w:r>
          </w:p>
        </w:tc>
        <w:tc>
          <w:tcPr/>
          <w:p>
            <w:pPr>
              <w:pStyle w:val="Compact"/>
            </w:pPr>
            <w:r>
              <w:rPr>
                <w:rFonts w:hint="eastAsia"/>
              </w:rPr>
              <w:t xml:space="preserve">无雇佣关系的咨询/讲学</w:t>
            </w:r>
          </w:p>
        </w:tc>
      </w:tr>
      <w:tr>
        <w:tc>
          <w:tcPr/>
          <w:p>
            <w:pPr>
              <w:pStyle w:val="Compact"/>
            </w:pPr>
            <w:r>
              <w:rPr>
                <w:rFonts w:hint="eastAsia"/>
              </w:rPr>
              <w:t xml:space="preserve">特许权使用费</w:t>
            </w:r>
          </w:p>
        </w:tc>
        <w:tc>
          <w:tcPr/>
          <w:p>
            <w:pPr>
              <w:pStyle w:val="Compact"/>
            </w:pPr>
            <w:r>
              <w:rPr>
                <w:rFonts w:hint="eastAsia"/>
              </w:rPr>
              <w:t xml:space="preserve">专利/商标/著作权/非专利技术使用权</w:t>
            </w:r>
          </w:p>
        </w:tc>
      </w:tr>
      <w:tr>
        <w:tc>
          <w:tcPr/>
          <w:p>
            <w:pPr>
              <w:pStyle w:val="Compact"/>
            </w:pPr>
            <w:r>
              <w:rPr>
                <w:rFonts w:hint="eastAsia"/>
              </w:rPr>
              <w:t xml:space="preserve">经营所得</w:t>
            </w:r>
          </w:p>
        </w:tc>
        <w:tc>
          <w:tcPr/>
          <w:p>
            <w:pPr>
              <w:pStyle w:val="Compact"/>
            </w:pPr>
            <w:r>
              <w:rPr>
                <w:rFonts w:hint="eastAsia"/>
              </w:rPr>
              <w:t xml:space="preserve">个体户、个人独资/合伙</w:t>
            </w:r>
          </w:p>
        </w:tc>
      </w:tr>
    </w:tbl>
    <w:bookmarkEnd w:id="194"/>
    <w:bookmarkStart w:id="195" w:name="X705eb97cb6192401a8eeac017d6ebc88154dd62"/>
    <w:p>
      <w:pPr>
        <w:pStyle w:val="Heading3"/>
      </w:pPr>
      <w:r>
        <w:t xml:space="preserve">2.11 </w:t>
      </w:r>
      <w:r>
        <w:rPr>
          <w:rFonts w:hint="eastAsia"/>
        </w:rPr>
        <w:t xml:space="preserve">政府采购方式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方式</w:t>
            </w:r>
          </w:p>
        </w:tc>
        <w:tc>
          <w:tcPr/>
          <w:p>
            <w:pPr>
              <w:pStyle w:val="Compact"/>
            </w:pPr>
            <w:r>
              <w:rPr>
                <w:rFonts w:hint="eastAsia"/>
              </w:rPr>
              <w:t xml:space="preserve">特点</w:t>
            </w:r>
          </w:p>
        </w:tc>
      </w:tr>
      <w:tr>
        <w:tc>
          <w:tcPr/>
          <w:p>
            <w:pPr>
              <w:pStyle w:val="Compact"/>
            </w:pPr>
            <w:r>
              <w:rPr>
                <w:rFonts w:hint="eastAsia"/>
              </w:rPr>
              <w:t xml:space="preserve">公开招标</w:t>
            </w:r>
          </w:p>
        </w:tc>
        <w:tc>
          <w:tcPr/>
          <w:p>
            <w:pPr>
              <w:pStyle w:val="Compact"/>
            </w:pPr>
            <w:r>
              <w:rPr>
                <w:rFonts w:hint="eastAsia"/>
                <w:b/>
                <w:bCs/>
              </w:rPr>
              <w:t xml:space="preserve">主要方式</w:t>
            </w:r>
            <w:r>
              <w:rPr>
                <w:rFonts w:hint="eastAsia"/>
              </w:rPr>
              <w:t xml:space="preserve">；招标公告邀请</w:t>
            </w:r>
            <w:r>
              <w:rPr>
                <w:rFonts w:hint="eastAsia"/>
                <w:b/>
                <w:bCs/>
              </w:rPr>
              <w:t xml:space="preserve">非特定</w:t>
            </w:r>
            <w:r>
              <w:rPr>
                <w:rFonts w:hint="eastAsia"/>
              </w:rPr>
              <w:t xml:space="preserve">供应商</w:t>
            </w:r>
          </w:p>
        </w:tc>
      </w:tr>
      <w:tr>
        <w:tc>
          <w:tcPr/>
          <w:p>
            <w:pPr>
              <w:pStyle w:val="Compact"/>
            </w:pPr>
            <w:r>
              <w:rPr>
                <w:rFonts w:hint="eastAsia"/>
              </w:rPr>
              <w:t xml:space="preserve">邀请招标</w:t>
            </w:r>
          </w:p>
        </w:tc>
        <w:tc>
          <w:tcPr/>
          <w:p>
            <w:pPr>
              <w:pStyle w:val="Compact"/>
            </w:pPr>
            <w:r>
              <w:rPr>
                <w:rFonts w:hint="eastAsia"/>
              </w:rPr>
              <w:t xml:space="preserve">投标邀请书邀请</w:t>
            </w:r>
            <w:r>
              <w:rPr>
                <w:rFonts w:hint="eastAsia"/>
                <w:b/>
                <w:bCs/>
              </w:rPr>
              <w:t xml:space="preserve">特定</w:t>
            </w:r>
            <w:r>
              <w:rPr>
                <w:rFonts w:hint="eastAsia"/>
              </w:rPr>
              <w:t xml:space="preserve">供应商</w:t>
            </w:r>
          </w:p>
        </w:tc>
      </w:tr>
      <w:tr>
        <w:tc>
          <w:tcPr/>
          <w:p>
            <w:pPr>
              <w:pStyle w:val="Compact"/>
            </w:pPr>
            <w:r>
              <w:rPr>
                <w:rFonts w:hint="eastAsia"/>
              </w:rPr>
              <w:t xml:space="preserve">单一来源</w:t>
            </w:r>
          </w:p>
        </w:tc>
        <w:tc>
          <w:tcPr/>
          <w:p>
            <w:pPr>
              <w:pStyle w:val="Compact"/>
            </w:pPr>
            <w:r>
              <w:rPr>
                <w:rFonts w:hint="eastAsia"/>
              </w:rPr>
              <w:t xml:space="preserve">添购≤原合同</w:t>
            </w:r>
            <w:r>
              <w:t xml:space="preserve"> 10%</w:t>
            </w:r>
          </w:p>
        </w:tc>
      </w:tr>
    </w:tbl>
    <w:bookmarkEnd w:id="195"/>
    <w:bookmarkStart w:id="196" w:name="X3d7f1dcea747f17fce1feeed1fe4bda4195b524"/>
    <w:p>
      <w:pPr>
        <w:pStyle w:val="Heading3"/>
      </w:pPr>
      <w:r>
        <w:t xml:space="preserve">2.12 </w:t>
      </w:r>
      <w:r>
        <w:rPr>
          <w:rFonts w:hint="eastAsia"/>
        </w:rPr>
        <w:t xml:space="preserve">数据资产</w:t>
      </w:r>
      <w:r>
        <w:t xml:space="preserve"> / </w:t>
      </w:r>
      <w:r>
        <w:rPr>
          <w:rFonts w:hint="eastAsia"/>
        </w:rPr>
        <w:t xml:space="preserve">职业道德要点</w:t>
      </w:r>
    </w:p>
    <w:p>
      <w:pPr>
        <w:pStyle w:val="Compact"/>
        <w:numPr>
          <w:ilvl w:val="0"/>
          <w:numId w:val="1152"/>
        </w:numPr>
      </w:pPr>
      <w:r>
        <w:rPr>
          <w:rFonts w:hint="eastAsia"/>
        </w:rPr>
        <w:t xml:space="preserve">公共治理/公益事业→</w:t>
      </w:r>
      <w:r>
        <w:rPr>
          <w:rFonts w:hint="eastAsia"/>
          <w:b/>
          <w:bCs/>
        </w:rPr>
        <w:t xml:space="preserve">无偿</w:t>
      </w:r>
      <w:r>
        <w:rPr>
          <w:rFonts w:hint="eastAsia"/>
        </w:rPr>
        <w:t xml:space="preserve">；产业发展/行业→</w:t>
      </w:r>
      <w:r>
        <w:rPr>
          <w:rFonts w:hint="eastAsia"/>
          <w:b/>
          <w:bCs/>
        </w:rPr>
        <w:t xml:space="preserve">有偿</w:t>
      </w:r>
      <w:r>
        <w:t xml:space="preserve">。</w:t>
      </w:r>
    </w:p>
    <w:p>
      <w:pPr>
        <w:pStyle w:val="Compact"/>
        <w:numPr>
          <w:ilvl w:val="0"/>
          <w:numId w:val="1152"/>
        </w:numPr>
      </w:pPr>
      <w:r>
        <w:rPr>
          <w:rFonts w:hint="eastAsia"/>
        </w:rPr>
        <w:t xml:space="preserve">数据资产</w:t>
      </w:r>
      <w:r>
        <w:rPr>
          <w:rFonts w:hint="eastAsia"/>
          <w:b/>
          <w:bCs/>
        </w:rPr>
        <w:t xml:space="preserve">不得用于担保</w:t>
      </w:r>
      <w:r>
        <w:rPr>
          <w:rFonts w:hint="eastAsia"/>
        </w:rPr>
        <w:t xml:space="preserve">；研究阶段</w:t>
      </w:r>
      <w:r>
        <w:rPr>
          <w:rFonts w:hint="eastAsia"/>
          <w:b/>
          <w:bCs/>
        </w:rPr>
        <w:t xml:space="preserve">费用化</w:t>
      </w:r>
      <w:r>
        <w:rPr>
          <w:rFonts w:hint="eastAsia"/>
        </w:rPr>
        <w:t xml:space="preserve">、开发阶段符合条件才</w:t>
      </w:r>
      <w:r>
        <w:rPr>
          <w:rFonts w:hint="eastAsia"/>
          <w:b/>
          <w:bCs/>
        </w:rPr>
        <w:t xml:space="preserve">资本化</w:t>
      </w:r>
      <w:r>
        <w:t xml:space="preserve">。</w:t>
      </w:r>
    </w:p>
    <w:p>
      <w:pPr>
        <w:pStyle w:val="Compact"/>
        <w:numPr>
          <w:ilvl w:val="0"/>
          <w:numId w:val="1152"/>
        </w:numPr>
      </w:pPr>
      <w:r>
        <w:rPr>
          <w:rFonts w:hint="eastAsia"/>
        </w:rPr>
        <w:t xml:space="preserve">职业道德：「懒惰拖」违背勤勉尽责；「理万金分文不沾」体现守法奉公。</w:t>
      </w:r>
    </w:p>
    <w:p>
      <w:r>
        <w:pict>
          <v:rect style="width:0;height:1.5pt" o:hralign="center" o:hrstd="t" o:hr="t"/>
        </w:pict>
      </w:r>
    </w:p>
    <w:p>
      <w:r>
        <w:pict>
          <v:rect style="width:0;height:1.5pt" o:hralign="center" o:hrstd="t" o:hr="t"/>
        </w:pict>
      </w:r>
    </w:p>
    <w:bookmarkEnd w:id="196"/>
    <w:bookmarkEnd w:id="197"/>
    <w:bookmarkStart w:id="205" w:name="附录-b--记忆口诀总汇"/>
    <w:p>
      <w:pPr>
        <w:pStyle w:val="Heading2"/>
      </w:pPr>
      <w:r>
        <w:rPr>
          <w:rFonts w:hint="eastAsia"/>
        </w:rPr>
        <w:t xml:space="preserve">附录</w:t>
      </w:r>
      <w:r>
        <w:t xml:space="preserve"> B · </w:t>
      </w:r>
      <w:r>
        <w:rPr>
          <w:rFonts w:hint="eastAsia"/>
        </w:rPr>
        <w:t xml:space="preserve">记忆口诀总汇</w:t>
      </w:r>
    </w:p>
    <w:bookmarkStart w:id="198" w:name="减值与盘盈"/>
    <w:p>
      <w:pPr>
        <w:pStyle w:val="Heading3"/>
      </w:pPr>
      <w:r>
        <w:rPr>
          <w:rFonts w:hint="eastAsia"/>
        </w:rPr>
        <w:t xml:space="preserve">减值与盘盈</w:t>
      </w:r>
    </w:p>
    <w:p>
      <w:pPr>
        <w:pStyle w:val="Compact"/>
        <w:numPr>
          <w:ilvl w:val="0"/>
          <w:numId w:val="1153"/>
        </w:numPr>
      </w:pPr>
      <w:r>
        <w:rPr>
          <w:rFonts w:hint="eastAsia"/>
        </w:rPr>
        <w:t xml:space="preserve">流动可转回，长期不能回</w:t>
      </w:r>
    </w:p>
    <w:p>
      <w:pPr>
        <w:pStyle w:val="Compact"/>
        <w:numPr>
          <w:ilvl w:val="0"/>
          <w:numId w:val="1153"/>
        </w:numPr>
      </w:pPr>
      <w:r>
        <w:rPr>
          <w:rFonts w:hint="eastAsia"/>
        </w:rPr>
        <w:t xml:space="preserve">现金溢余营业外、存货盘盈冲管理、固资盘盈调前期</w:t>
      </w:r>
    </w:p>
    <w:p>
      <w:pPr>
        <w:pStyle w:val="Compact"/>
        <w:numPr>
          <w:ilvl w:val="0"/>
          <w:numId w:val="1153"/>
        </w:numPr>
      </w:pPr>
      <w:r>
        <w:rPr>
          <w:rFonts w:hint="eastAsia"/>
        </w:rPr>
        <w:t xml:space="preserve">划分前不减回、划分后能回</w:t>
      </w:r>
    </w:p>
    <w:bookmarkEnd w:id="198"/>
    <w:bookmarkStart w:id="199" w:name="会计政策--估计--研发"/>
    <w:p>
      <w:pPr>
        <w:pStyle w:val="Heading3"/>
      </w:pPr>
      <w:r>
        <w:rPr>
          <w:rFonts w:hint="eastAsia"/>
        </w:rPr>
        <w:t xml:space="preserve">会计政策</w:t>
      </w:r>
      <w:r>
        <w:t xml:space="preserve"> / </w:t>
      </w:r>
      <w:r>
        <w:rPr>
          <w:rFonts w:hint="eastAsia"/>
        </w:rPr>
        <w:t xml:space="preserve">估计</w:t>
      </w:r>
      <w:r>
        <w:t xml:space="preserve"> / </w:t>
      </w:r>
      <w:r>
        <w:rPr>
          <w:rFonts w:hint="eastAsia"/>
        </w:rPr>
        <w:t xml:space="preserve">研发</w:t>
      </w:r>
    </w:p>
    <w:p>
      <w:pPr>
        <w:pStyle w:val="Compact"/>
        <w:numPr>
          <w:ilvl w:val="0"/>
          <w:numId w:val="1154"/>
        </w:numPr>
      </w:pPr>
      <w:r>
        <w:rPr>
          <w:rFonts w:hint="eastAsia"/>
        </w:rPr>
        <w:t xml:space="preserve">政策变更追溯调整、估计变更未来适用</w:t>
      </w:r>
    </w:p>
    <w:p>
      <w:pPr>
        <w:pStyle w:val="Compact"/>
        <w:numPr>
          <w:ilvl w:val="0"/>
          <w:numId w:val="1154"/>
        </w:numPr>
      </w:pPr>
      <w:r>
        <w:rPr>
          <w:rFonts w:hint="eastAsia"/>
        </w:rPr>
        <w:t xml:space="preserve">研究费用化、开发可资本化、分不清全费用化</w:t>
      </w:r>
    </w:p>
    <w:p>
      <w:pPr>
        <w:pStyle w:val="Compact"/>
        <w:numPr>
          <w:ilvl w:val="0"/>
          <w:numId w:val="1154"/>
        </w:numPr>
      </w:pPr>
      <w:r>
        <w:rPr>
          <w:rFonts w:hint="eastAsia"/>
        </w:rPr>
        <w:t xml:space="preserve">佣金才资本化，其他全费用化</w:t>
      </w:r>
    </w:p>
    <w:bookmarkEnd w:id="199"/>
    <w:bookmarkStart w:id="200" w:name="折旧--投资性房地产"/>
    <w:p>
      <w:pPr>
        <w:pStyle w:val="Heading3"/>
      </w:pPr>
      <w:r>
        <w:rPr>
          <w:rFonts w:hint="eastAsia"/>
        </w:rPr>
        <w:t xml:space="preserve">折旧</w:t>
      </w:r>
      <w:r>
        <w:t xml:space="preserve"> / </w:t>
      </w:r>
      <w:r>
        <w:rPr>
          <w:rFonts w:hint="eastAsia"/>
        </w:rPr>
        <w:t xml:space="preserve">投资性房地产</w:t>
      </w:r>
    </w:p>
    <w:p>
      <w:pPr>
        <w:pStyle w:val="Compact"/>
        <w:numPr>
          <w:ilvl w:val="0"/>
          <w:numId w:val="1155"/>
        </w:numPr>
      </w:pPr>
      <w:r>
        <w:rPr>
          <w:rFonts w:hint="eastAsia"/>
        </w:rPr>
        <w:t xml:space="preserve">持有待售不折旧，租入按孰短</w:t>
      </w:r>
    </w:p>
    <w:p>
      <w:pPr>
        <w:pStyle w:val="Compact"/>
        <w:numPr>
          <w:ilvl w:val="0"/>
          <w:numId w:val="1155"/>
        </w:numPr>
      </w:pPr>
      <w:r>
        <w:rPr>
          <w:rFonts w:hint="eastAsia"/>
        </w:rPr>
        <w:t xml:space="preserve">成本能转公允、公允不能转成本</w:t>
      </w:r>
    </w:p>
    <w:p>
      <w:pPr>
        <w:pStyle w:val="Compact"/>
        <w:numPr>
          <w:ilvl w:val="0"/>
          <w:numId w:val="1155"/>
        </w:numPr>
      </w:pPr>
      <w:r>
        <w:rPr>
          <w:rFonts w:hint="eastAsia"/>
        </w:rPr>
        <w:t xml:space="preserve">加速折旧才谨慎</w:t>
      </w:r>
    </w:p>
    <w:bookmarkEnd w:id="200"/>
    <w:bookmarkStart w:id="201" w:name="收入--处置去向"/>
    <w:p>
      <w:pPr>
        <w:pStyle w:val="Heading3"/>
      </w:pPr>
      <w:r>
        <w:rPr>
          <w:rFonts w:hint="eastAsia"/>
        </w:rPr>
        <w:t xml:space="preserve">收入</w:t>
      </w:r>
      <w:r>
        <w:t xml:space="preserve"> / </w:t>
      </w:r>
      <w:r>
        <w:rPr>
          <w:rFonts w:hint="eastAsia"/>
        </w:rPr>
        <w:t xml:space="preserve">处置去向</w:t>
      </w:r>
    </w:p>
    <w:p>
      <w:pPr>
        <w:pStyle w:val="Compact"/>
        <w:numPr>
          <w:ilvl w:val="0"/>
          <w:numId w:val="1156"/>
        </w:numPr>
      </w:pPr>
      <w:r>
        <w:rPr>
          <w:rFonts w:hint="eastAsia"/>
        </w:rPr>
        <w:t xml:space="preserve">存货走收入、固资无形走处置损益、其他权益工具走留存收益、投房走其他业务</w:t>
      </w:r>
    </w:p>
    <w:p>
      <w:pPr>
        <w:pStyle w:val="Compact"/>
        <w:numPr>
          <w:ilvl w:val="0"/>
          <w:numId w:val="1156"/>
        </w:numPr>
      </w:pPr>
      <w:r>
        <w:rPr>
          <w:rFonts w:hint="eastAsia"/>
        </w:rPr>
        <w:t xml:space="preserve">累积提供服务时确认、非累积实际缺勤才确认</w:t>
      </w:r>
    </w:p>
    <w:p>
      <w:pPr>
        <w:pStyle w:val="Compact"/>
        <w:numPr>
          <w:ilvl w:val="0"/>
          <w:numId w:val="1156"/>
        </w:numPr>
      </w:pPr>
      <w:r>
        <w:rPr>
          <w:rFonts w:hint="eastAsia"/>
        </w:rPr>
        <w:t xml:space="preserve">先扣利息再还本，本金才会往下减</w:t>
      </w:r>
    </w:p>
    <w:bookmarkEnd w:id="201"/>
    <w:bookmarkStart w:id="202" w:name="内控--政府"/>
    <w:p>
      <w:pPr>
        <w:pStyle w:val="Heading3"/>
      </w:pPr>
      <w:r>
        <w:rPr>
          <w:rFonts w:hint="eastAsia"/>
        </w:rPr>
        <w:t xml:space="preserve">内控</w:t>
      </w:r>
      <w:r>
        <w:t xml:space="preserve"> / </w:t>
      </w:r>
      <w:r>
        <w:rPr>
          <w:rFonts w:hint="eastAsia"/>
        </w:rPr>
        <w:t xml:space="preserve">政府</w:t>
      </w:r>
    </w:p>
    <w:p>
      <w:pPr>
        <w:pStyle w:val="Compact"/>
        <w:numPr>
          <w:ilvl w:val="0"/>
          <w:numId w:val="1157"/>
        </w:numPr>
      </w:pPr>
      <w:r>
        <w:rPr>
          <w:rFonts w:hint="eastAsia"/>
        </w:rPr>
        <w:t xml:space="preserve">规避=放弃停止、降低=控制减少、分担=转移、承受=不采取</w:t>
      </w:r>
    </w:p>
    <w:p>
      <w:pPr>
        <w:pStyle w:val="Compact"/>
        <w:numPr>
          <w:ilvl w:val="0"/>
          <w:numId w:val="1157"/>
        </w:numPr>
      </w:pPr>
      <w:r>
        <w:rPr>
          <w:rFonts w:hint="eastAsia"/>
        </w:rPr>
        <w:t xml:space="preserve">出纳管钱不管账，档案核算债务都不沾</w:t>
      </w:r>
    </w:p>
    <w:p>
      <w:pPr>
        <w:pStyle w:val="Compact"/>
        <w:numPr>
          <w:ilvl w:val="0"/>
          <w:numId w:val="1157"/>
        </w:numPr>
      </w:pPr>
      <w:r>
        <w:rPr>
          <w:rFonts w:hint="eastAsia"/>
        </w:rPr>
        <w:t xml:space="preserve">结转按原用途、结余可重安排；政府资产当月增当月折；纳入预算才平行</w:t>
      </w:r>
    </w:p>
    <w:bookmarkEnd w:id="202"/>
    <w:bookmarkStart w:id="203" w:name="税法"/>
    <w:p>
      <w:pPr>
        <w:pStyle w:val="Heading3"/>
      </w:pPr>
      <w:r>
        <w:rPr>
          <w:rFonts w:hint="eastAsia"/>
        </w:rPr>
        <w:t xml:space="preserve">税法</w:t>
      </w:r>
    </w:p>
    <w:p>
      <w:pPr>
        <w:pStyle w:val="Compact"/>
        <w:numPr>
          <w:ilvl w:val="0"/>
          <w:numId w:val="1158"/>
        </w:numPr>
      </w:pPr>
      <w:r>
        <w:rPr>
          <w:rFonts w:hint="eastAsia"/>
        </w:rPr>
        <w:t xml:space="preserve">商业折扣先打折，现金折扣后入账</w:t>
      </w:r>
    </w:p>
    <w:p>
      <w:pPr>
        <w:pStyle w:val="Compact"/>
        <w:numPr>
          <w:ilvl w:val="0"/>
          <w:numId w:val="1158"/>
        </w:numPr>
      </w:pPr>
      <w:r>
        <w:rPr>
          <w:rFonts w:hint="eastAsia"/>
        </w:rPr>
        <w:t xml:space="preserve">H股持有满一年，股息免税不用钱</w:t>
      </w:r>
    </w:p>
    <w:p>
      <w:pPr>
        <w:pStyle w:val="Compact"/>
        <w:numPr>
          <w:ilvl w:val="0"/>
          <w:numId w:val="1158"/>
        </w:numPr>
      </w:pPr>
      <w:r>
        <w:rPr>
          <w:rFonts w:hint="eastAsia"/>
        </w:rPr>
        <w:t xml:space="preserve">花茶香、海内陆（减半）；蔬菜谷物油料、远洋捕捞——免征</w:t>
      </w:r>
    </w:p>
    <w:p>
      <w:pPr>
        <w:pStyle w:val="Compact"/>
        <w:numPr>
          <w:ilvl w:val="0"/>
          <w:numId w:val="1158"/>
        </w:numPr>
      </w:pPr>
      <w:r>
        <w:rPr>
          <w:rFonts w:hint="eastAsia"/>
        </w:rPr>
        <w:t xml:space="preserve">契耕购进成本，其余税走当期</w:t>
      </w:r>
    </w:p>
    <w:p>
      <w:pPr>
        <w:pStyle w:val="Compact"/>
        <w:numPr>
          <w:ilvl w:val="0"/>
          <w:numId w:val="1158"/>
        </w:numPr>
      </w:pPr>
      <w:r>
        <w:rPr>
          <w:rFonts w:hint="eastAsia"/>
        </w:rPr>
        <w:t xml:space="preserve">独托差误（独生子女、托儿补助、差旅津贴、误餐补助）不征税</w:t>
      </w:r>
    </w:p>
    <w:p>
      <w:pPr>
        <w:pStyle w:val="Compact"/>
        <w:numPr>
          <w:ilvl w:val="0"/>
          <w:numId w:val="1158"/>
        </w:numPr>
      </w:pPr>
      <w:r>
        <w:rPr>
          <w:rFonts w:hint="eastAsia"/>
        </w:rPr>
        <w:t xml:space="preserve">资源动因→作业，作业动因→产品</w:t>
      </w:r>
    </w:p>
    <w:bookmarkEnd w:id="203"/>
    <w:bookmarkStart w:id="204" w:name="综合法规"/>
    <w:p>
      <w:pPr>
        <w:pStyle w:val="Heading3"/>
      </w:pPr>
      <w:r>
        <w:rPr>
          <w:rFonts w:hint="eastAsia"/>
        </w:rPr>
        <w:t xml:space="preserve">综合法规</w:t>
      </w:r>
    </w:p>
    <w:p>
      <w:pPr>
        <w:pStyle w:val="Compact"/>
        <w:numPr>
          <w:ilvl w:val="0"/>
          <w:numId w:val="1159"/>
        </w:numPr>
      </w:pPr>
      <w:r>
        <w:rPr>
          <w:rFonts w:hint="eastAsia"/>
        </w:rPr>
        <w:t xml:space="preserve">起征点全额征，免征额超额征</w:t>
      </w:r>
    </w:p>
    <w:p>
      <w:pPr>
        <w:pStyle w:val="Compact"/>
        <w:numPr>
          <w:ilvl w:val="0"/>
          <w:numId w:val="1159"/>
        </w:numPr>
      </w:pPr>
      <w:r>
        <w:rPr>
          <w:rFonts w:hint="eastAsia"/>
        </w:rPr>
        <w:t xml:space="preserve">法＞法规＞规章＞文件（法律&gt;行政法规&gt;部门规章&gt;规范性文件）</w:t>
      </w:r>
    </w:p>
    <w:p>
      <w:pPr>
        <w:pStyle w:val="Compact"/>
        <w:numPr>
          <w:ilvl w:val="0"/>
          <w:numId w:val="1159"/>
        </w:numPr>
      </w:pPr>
      <w:r>
        <w:rPr>
          <w:rFonts w:hint="eastAsia"/>
        </w:rPr>
        <w:t xml:space="preserve">购券收息、转让债券是投资；发券付息是筹资</w:t>
      </w:r>
    </w:p>
    <w:p>
      <w:r>
        <w:pict>
          <v:rect style="width:0;height:1.5pt" o:hralign="center" o:hrstd="t" o:hr="t"/>
        </w:pict>
      </w:r>
    </w:p>
    <w:p>
      <w:r>
        <w:pict>
          <v:rect style="width:0;height:1.5pt" o:hralign="center" o:hrstd="t" o:hr="t"/>
        </w:pict>
      </w:r>
    </w:p>
    <w:bookmarkEnd w:id="204"/>
    <w:bookmarkEnd w:id="205"/>
    <w:bookmarkStart w:id="213" w:name="附录-c--高频数字--期限--比例速查"/>
    <w:p>
      <w:pPr>
        <w:pStyle w:val="Heading2"/>
      </w:pPr>
      <w:r>
        <w:rPr>
          <w:rFonts w:hint="eastAsia"/>
        </w:rPr>
        <w:t xml:space="preserve">附录</w:t>
      </w:r>
      <w:r>
        <w:t xml:space="preserve"> C · </w:t>
      </w:r>
      <w:r>
        <w:rPr>
          <w:rFonts w:hint="eastAsia"/>
        </w:rPr>
        <w:t xml:space="preserve">高频数字</w:t>
      </w:r>
      <w:r>
        <w:t xml:space="preserve"> · </w:t>
      </w:r>
      <w:r>
        <w:rPr>
          <w:rFonts w:hint="eastAsia"/>
        </w:rPr>
        <w:t xml:space="preserve">期限</w:t>
      </w:r>
      <w:r>
        <w:t xml:space="preserve"> · </w:t>
      </w:r>
      <w:r>
        <w:rPr>
          <w:rFonts w:hint="eastAsia"/>
        </w:rPr>
        <w:t xml:space="preserve">比例速查</w:t>
      </w:r>
    </w:p>
    <w:bookmarkStart w:id="206" w:name="Xb9c666376223f3072f23c53fc288c6798d0a338"/>
    <w:p>
      <w:pPr>
        <w:pStyle w:val="Heading3"/>
      </w:pPr>
      <w:r>
        <w:t xml:space="preserve">4.1 </w:t>
      </w:r>
      <w:r>
        <w:rPr>
          <w:rFonts w:hint="eastAsia"/>
        </w:rPr>
        <w:t xml:space="preserve">会计法罚款（2024</w:t>
      </w:r>
      <w:r>
        <w:t xml:space="preserve"> </w:t>
      </w:r>
      <w:r>
        <w:rPr>
          <w:rFonts w:hint="eastAsia"/>
        </w:rPr>
        <w:t xml:space="preserve">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情形</w:t>
            </w:r>
          </w:p>
        </w:tc>
        <w:tc>
          <w:tcPr/>
          <w:p>
            <w:pPr>
              <w:pStyle w:val="Compact"/>
            </w:pPr>
            <w:r>
              <w:rPr>
                <w:rFonts w:hint="eastAsia"/>
              </w:rPr>
              <w:t xml:space="preserve">个人</w:t>
            </w:r>
          </w:p>
        </w:tc>
        <w:tc>
          <w:tcPr/>
          <w:p>
            <w:pPr>
              <w:pStyle w:val="Compact"/>
            </w:pPr>
            <w:r>
              <w:rPr>
                <w:rFonts w:hint="eastAsia"/>
              </w:rPr>
              <w:t xml:space="preserve">单位</w:t>
            </w:r>
          </w:p>
        </w:tc>
      </w:tr>
      <w:tr>
        <w:tc>
          <w:tcPr/>
          <w:p>
            <w:pPr>
              <w:pStyle w:val="Compact"/>
            </w:pPr>
            <w:r>
              <w:rPr>
                <w:rFonts w:hint="eastAsia"/>
              </w:rPr>
              <w:t xml:space="preserve">一般违法</w:t>
            </w:r>
          </w:p>
        </w:tc>
        <w:tc>
          <w:tcPr/>
          <w:p>
            <w:pPr>
              <w:pStyle w:val="Compact"/>
            </w:pPr>
            <w:r>
              <w:t xml:space="preserve">≤5 </w:t>
            </w:r>
            <w:r>
              <w:rPr>
                <w:rFonts w:hint="eastAsia"/>
              </w:rPr>
              <w:t xml:space="preserve">万</w:t>
            </w:r>
          </w:p>
        </w:tc>
        <w:tc>
          <w:tcPr/>
          <w:p>
            <w:pPr>
              <w:pStyle w:val="Compact"/>
            </w:pPr>
            <w:r>
              <w:t xml:space="preserve">≤20 </w:t>
            </w:r>
            <w:r>
              <w:rPr>
                <w:rFonts w:hint="eastAsia"/>
              </w:rPr>
              <w:t xml:space="preserve">万</w:t>
            </w:r>
          </w:p>
        </w:tc>
      </w:tr>
      <w:tr>
        <w:tc>
          <w:tcPr/>
          <w:p>
            <w:pPr>
              <w:pStyle w:val="Compact"/>
            </w:pPr>
            <w:r>
              <w:rPr>
                <w:rFonts w:hint="eastAsia"/>
              </w:rPr>
              <w:t xml:space="preserve">严重违法</w:t>
            </w:r>
          </w:p>
        </w:tc>
        <w:tc>
          <w:tcPr/>
          <w:p>
            <w:pPr>
              <w:pStyle w:val="Compact"/>
            </w:pPr>
            <w:r>
              <w:t xml:space="preserve">5 </w:t>
            </w:r>
            <w:r>
              <w:rPr>
                <w:rFonts w:hint="eastAsia"/>
              </w:rPr>
              <w:t xml:space="preserve">万–50</w:t>
            </w:r>
            <w:r>
              <w:t xml:space="preserve"> </w:t>
            </w:r>
            <w:r>
              <w:rPr>
                <w:rFonts w:hint="eastAsia"/>
              </w:rPr>
              <w:t xml:space="preserve">万</w:t>
            </w:r>
          </w:p>
        </w:tc>
        <w:tc>
          <w:tcPr/>
          <w:p>
            <w:pPr>
              <w:pStyle w:val="Compact"/>
            </w:pPr>
            <w:r>
              <w:t xml:space="preserve">20 </w:t>
            </w:r>
            <w:r>
              <w:rPr>
                <w:rFonts w:hint="eastAsia"/>
              </w:rPr>
              <w:t xml:space="preserve">万–100</w:t>
            </w:r>
            <w:r>
              <w:t xml:space="preserve"> </w:t>
            </w:r>
            <w:r>
              <w:rPr>
                <w:rFonts w:hint="eastAsia"/>
              </w:rPr>
              <w:t xml:space="preserve">万</w:t>
            </w:r>
          </w:p>
        </w:tc>
      </w:tr>
      <w:tr>
        <w:tc>
          <w:tcPr/>
          <w:p>
            <w:pPr>
              <w:pStyle w:val="Compact"/>
            </w:pPr>
            <w:r>
              <w:rPr>
                <w:rFonts w:hint="eastAsia"/>
              </w:rPr>
              <w:t xml:space="preserve">隐匿/销毁（严重）</w:t>
            </w:r>
          </w:p>
        </w:tc>
        <w:tc>
          <w:tcPr/>
          <w:p>
            <w:pPr>
              <w:pStyle w:val="Compact"/>
            </w:pPr>
            <w:r>
              <w:t xml:space="preserve">50 </w:t>
            </w:r>
            <w:r>
              <w:rPr>
                <w:rFonts w:hint="eastAsia"/>
              </w:rPr>
              <w:t xml:space="preserve">万–200</w:t>
            </w:r>
            <w:r>
              <w:t xml:space="preserve"> </w:t>
            </w:r>
            <w:r>
              <w:rPr>
                <w:rFonts w:hint="eastAsia"/>
              </w:rPr>
              <w:t xml:space="preserve">万</w:t>
            </w:r>
          </w:p>
        </w:tc>
        <w:tc>
          <w:tcPr/>
          <w:p>
            <w:pPr>
              <w:pStyle w:val="Compact"/>
            </w:pPr>
            <w:r>
              <w:t xml:space="preserve">—</w:t>
            </w:r>
          </w:p>
        </w:tc>
      </w:tr>
      <w:tr>
        <w:tc>
          <w:tcPr/>
          <w:p>
            <w:pPr>
              <w:pStyle w:val="Compact"/>
            </w:pPr>
            <w:r>
              <w:rPr>
                <w:rFonts w:hint="eastAsia"/>
              </w:rPr>
              <w:t xml:space="preserve">编制虚假财报</w:t>
            </w:r>
          </w:p>
        </w:tc>
        <w:tc>
          <w:tcPr/>
          <w:p>
            <w:pPr>
              <w:pStyle w:val="Compact"/>
            </w:pPr>
            <w:r>
              <w:rPr>
                <w:rFonts w:hint="eastAsia"/>
              </w:rPr>
              <w:t xml:space="preserve">轻</w:t>
            </w:r>
            <w:r>
              <w:t xml:space="preserve"> 10 </w:t>
            </w:r>
            <w:r>
              <w:rPr>
                <w:rFonts w:hint="eastAsia"/>
              </w:rPr>
              <w:t xml:space="preserve">万–50</w:t>
            </w:r>
            <w:r>
              <w:t xml:space="preserve"> </w:t>
            </w:r>
            <w:r>
              <w:rPr>
                <w:rFonts w:hint="eastAsia"/>
              </w:rPr>
              <w:t xml:space="preserve">万</w:t>
            </w:r>
            <w:r>
              <w:t xml:space="preserve"> / </w:t>
            </w:r>
            <w:r>
              <w:rPr>
                <w:rFonts w:hint="eastAsia"/>
              </w:rPr>
              <w:t xml:space="preserve">重</w:t>
            </w:r>
            <w:r>
              <w:t xml:space="preserve"> 50 </w:t>
            </w:r>
            <w:r>
              <w:rPr>
                <w:rFonts w:hint="eastAsia"/>
              </w:rPr>
              <w:t xml:space="preserve">万–200</w:t>
            </w:r>
            <w:r>
              <w:t xml:space="preserve"> </w:t>
            </w:r>
            <w:r>
              <w:rPr>
                <w:rFonts w:hint="eastAsia"/>
              </w:rPr>
              <w:t xml:space="preserve">万</w:t>
            </w:r>
          </w:p>
        </w:tc>
        <w:tc>
          <w:tcPr/>
          <w:p>
            <w:pPr>
              <w:pStyle w:val="Compact"/>
            </w:pPr>
            <w:r>
              <w:t xml:space="preserve">—</w:t>
            </w:r>
          </w:p>
        </w:tc>
      </w:tr>
      <w:tr>
        <w:tc>
          <w:tcPr/>
          <w:p>
            <w:pPr>
              <w:pStyle w:val="Compact"/>
            </w:pPr>
            <w:r>
              <w:rPr>
                <w:rFonts w:hint="eastAsia"/>
              </w:rPr>
              <w:t xml:space="preserve">授意、指使、强令</w:t>
            </w:r>
          </w:p>
        </w:tc>
        <w:tc>
          <w:tcPr/>
          <w:p>
            <w:pPr>
              <w:pStyle w:val="Compact"/>
            </w:pPr>
            <w:r>
              <w:rPr>
                <w:rFonts w:hint="eastAsia"/>
              </w:rPr>
              <w:t xml:space="preserve">轻</w:t>
            </w:r>
            <w:r>
              <w:t xml:space="preserve"> 20 </w:t>
            </w:r>
            <w:r>
              <w:rPr>
                <w:rFonts w:hint="eastAsia"/>
              </w:rPr>
              <w:t xml:space="preserve">万–100</w:t>
            </w:r>
            <w:r>
              <w:t xml:space="preserve"> </w:t>
            </w:r>
            <w:r>
              <w:rPr>
                <w:rFonts w:hint="eastAsia"/>
              </w:rPr>
              <w:t xml:space="preserve">万</w:t>
            </w:r>
            <w:r>
              <w:t xml:space="preserve"> / </w:t>
            </w:r>
            <w:r>
              <w:rPr>
                <w:rFonts w:hint="eastAsia"/>
              </w:rPr>
              <w:t xml:space="preserve">重</w:t>
            </w:r>
            <w:r>
              <w:t xml:space="preserve"> 100 </w:t>
            </w:r>
            <w:r>
              <w:rPr>
                <w:rFonts w:hint="eastAsia"/>
              </w:rPr>
              <w:t xml:space="preserve">万–500</w:t>
            </w:r>
            <w:r>
              <w:t xml:space="preserve"> </w:t>
            </w:r>
            <w:r>
              <w:rPr>
                <w:rFonts w:hint="eastAsia"/>
              </w:rPr>
              <w:t xml:space="preserve">万</w:t>
            </w:r>
          </w:p>
        </w:tc>
        <w:tc>
          <w:tcPr/>
          <w:p>
            <w:pPr>
              <w:pStyle w:val="Compact"/>
            </w:pPr>
            <w:r>
              <w:t xml:space="preserve">—</w:t>
            </w:r>
          </w:p>
        </w:tc>
      </w:tr>
    </w:tbl>
    <w:p>
      <w:pPr>
        <w:pStyle w:val="Compact"/>
        <w:numPr>
          <w:ilvl w:val="0"/>
          <w:numId w:val="1160"/>
        </w:numPr>
      </w:pPr>
      <w:r>
        <w:rPr>
          <w:rFonts w:hint="eastAsia"/>
        </w:rPr>
        <w:t xml:space="preserve">任用会计人员不符规定（非情节严重）：对单位并处</w:t>
      </w:r>
      <w:r>
        <w:rPr>
          <w:b/>
          <w:bCs/>
        </w:rPr>
        <w:t xml:space="preserve">20 </w:t>
      </w:r>
      <w:r>
        <w:rPr>
          <w:rFonts w:hint="eastAsia"/>
          <w:b/>
          <w:bCs/>
        </w:rPr>
        <w:t xml:space="preserve">万元以下</w:t>
      </w:r>
      <w:r>
        <w:t xml:space="preserve">。</w:t>
      </w:r>
    </w:p>
    <w:p>
      <w:pPr>
        <w:pStyle w:val="Compact"/>
        <w:numPr>
          <w:ilvl w:val="0"/>
          <w:numId w:val="1160"/>
        </w:numPr>
      </w:pPr>
      <w:r>
        <w:rPr>
          <w:rFonts w:hint="eastAsia"/>
        </w:rPr>
        <w:t xml:space="preserve">禁业：未犯罪严重</w:t>
      </w:r>
      <w:r>
        <w:t xml:space="preserve"> 5 </w:t>
      </w:r>
      <w:r>
        <w:rPr>
          <w:rFonts w:hint="eastAsia"/>
        </w:rPr>
        <w:t xml:space="preserve">年；犯罪</w:t>
      </w:r>
      <w:r>
        <w:rPr>
          <w:rFonts w:hint="eastAsia"/>
          <w:b/>
          <w:bCs/>
        </w:rPr>
        <w:t xml:space="preserve">终身</w:t>
      </w:r>
      <w:r>
        <w:t xml:space="preserve">。</w:t>
      </w:r>
    </w:p>
    <w:bookmarkEnd w:id="206"/>
    <w:bookmarkStart w:id="207" w:name="X3534fa880545146399037beb97974d912be7425"/>
    <w:p>
      <w:pPr>
        <w:pStyle w:val="Heading3"/>
      </w:pPr>
      <w:r>
        <w:t xml:space="preserve">4.2 </w:t>
      </w:r>
      <w:r>
        <w:rPr>
          <w:rFonts w:hint="eastAsia"/>
        </w:rPr>
        <w:t xml:space="preserve">会计档案保管期限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档案</w:t>
            </w:r>
          </w:p>
        </w:tc>
        <w:tc>
          <w:tcPr/>
          <w:p>
            <w:pPr>
              <w:pStyle w:val="Compact"/>
            </w:pPr>
            <w:r>
              <w:rPr>
                <w:rFonts w:hint="eastAsia"/>
              </w:rPr>
              <w:t xml:space="preserve">期限</w:t>
            </w:r>
          </w:p>
        </w:tc>
      </w:tr>
      <w:tr>
        <w:tc>
          <w:tcPr/>
          <w:p>
            <w:pPr>
              <w:pStyle w:val="Compact"/>
            </w:pPr>
            <w:r>
              <w:rPr>
                <w:rFonts w:hint="eastAsia"/>
              </w:rPr>
              <w:t xml:space="preserve">年度财务会计报告</w:t>
            </w:r>
          </w:p>
        </w:tc>
        <w:tc>
          <w:tcPr/>
          <w:p>
            <w:pPr>
              <w:pStyle w:val="Compact"/>
            </w:pPr>
            <w:r>
              <w:rPr>
                <w:rFonts w:hint="eastAsia"/>
              </w:rPr>
              <w:t xml:space="preserve">永久</w:t>
            </w:r>
          </w:p>
        </w:tc>
      </w:tr>
      <w:tr>
        <w:tc>
          <w:tcPr/>
          <w:p>
            <w:pPr>
              <w:pStyle w:val="Compact"/>
            </w:pPr>
            <w:r>
              <w:rPr>
                <w:rFonts w:hint="eastAsia"/>
              </w:rPr>
              <w:t xml:space="preserve">原始凭证、记账凭证、总账/明细账</w:t>
            </w:r>
          </w:p>
        </w:tc>
        <w:tc>
          <w:tcPr/>
          <w:p>
            <w:pPr>
              <w:pStyle w:val="Compact"/>
            </w:pPr>
            <w:r>
              <w:t xml:space="preserve">30 </w:t>
            </w:r>
            <w:r>
              <w:rPr>
                <w:rFonts w:hint="eastAsia"/>
              </w:rPr>
              <w:t xml:space="preserve">年</w:t>
            </w:r>
          </w:p>
        </w:tc>
      </w:tr>
      <w:tr>
        <w:tc>
          <w:tcPr/>
          <w:p>
            <w:pPr>
              <w:pStyle w:val="Compact"/>
            </w:pPr>
            <w:r>
              <w:rPr>
                <w:rFonts w:hint="eastAsia"/>
              </w:rPr>
              <w:t xml:space="preserve">固定资产卡片</w:t>
            </w:r>
          </w:p>
        </w:tc>
        <w:tc>
          <w:tcPr/>
          <w:p>
            <w:pPr>
              <w:pStyle w:val="Compact"/>
            </w:pPr>
            <w:r>
              <w:rPr>
                <w:rFonts w:hint="eastAsia"/>
              </w:rPr>
              <w:t xml:space="preserve">报废清理后</w:t>
            </w:r>
            <w:r>
              <w:t xml:space="preserve"> 5 </w:t>
            </w:r>
            <w:r>
              <w:rPr>
                <w:rFonts w:hint="eastAsia"/>
              </w:rPr>
              <w:t xml:space="preserve">年</w:t>
            </w:r>
          </w:p>
        </w:tc>
      </w:tr>
      <w:tr>
        <w:tc>
          <w:tcPr/>
          <w:p>
            <w:pPr>
              <w:pStyle w:val="Compact"/>
            </w:pPr>
            <w:r>
              <w:rPr>
                <w:rFonts w:hint="eastAsia"/>
              </w:rPr>
              <w:t xml:space="preserve">定期保管最低档</w:t>
            </w:r>
          </w:p>
        </w:tc>
        <w:tc>
          <w:tcPr/>
          <w:p>
            <w:pPr>
              <w:pStyle w:val="Compact"/>
            </w:pPr>
            <w:r>
              <w:t xml:space="preserve">10 </w:t>
            </w:r>
            <w:r>
              <w:rPr>
                <w:rFonts w:hint="eastAsia"/>
              </w:rPr>
              <w:t xml:space="preserve">年</w:t>
            </w:r>
          </w:p>
        </w:tc>
      </w:tr>
    </w:tbl>
    <w:bookmarkEnd w:id="207"/>
    <w:bookmarkStart w:id="208" w:name="X28f892966705e66ab3e3ac4cf94e88706499876"/>
    <w:p>
      <w:pPr>
        <w:pStyle w:val="Heading3"/>
      </w:pPr>
      <w:r>
        <w:t xml:space="preserve">4.3 </w:t>
      </w:r>
      <w:r>
        <w:rPr>
          <w:rFonts w:hint="eastAsia"/>
        </w:rPr>
        <w:t xml:space="preserve">继续教育</w:t>
      </w:r>
    </w:p>
    <w:p>
      <w:pPr>
        <w:pStyle w:val="Compact"/>
        <w:numPr>
          <w:ilvl w:val="0"/>
          <w:numId w:val="1161"/>
        </w:numPr>
      </w:pPr>
      <w:r>
        <w:rPr>
          <w:rFonts w:hint="eastAsia"/>
        </w:rPr>
        <w:t xml:space="preserve">每年参加，学分≥</w:t>
      </w:r>
      <w:r>
        <w:rPr>
          <w:b/>
          <w:bCs/>
        </w:rPr>
        <w:t xml:space="preserve">90 </w:t>
      </w:r>
      <w:r>
        <w:rPr>
          <w:rFonts w:hint="eastAsia"/>
          <w:b/>
          <w:bCs/>
        </w:rPr>
        <w:t xml:space="preserve">学分</w:t>
      </w:r>
      <w:r>
        <w:rPr>
          <w:rFonts w:hint="eastAsia"/>
        </w:rPr>
        <w:t xml:space="preserve">；专业科目不少于总学分</w:t>
      </w:r>
      <w:r>
        <w:rPr>
          <w:rFonts w:hint="eastAsia"/>
          <w:b/>
          <w:bCs/>
        </w:rPr>
        <w:t xml:space="preserve">三分之二</w:t>
      </w:r>
      <w:r>
        <w:t xml:space="preserve">。</w:t>
      </w:r>
    </w:p>
    <w:p>
      <w:pPr>
        <w:pStyle w:val="Compact"/>
        <w:numPr>
          <w:ilvl w:val="0"/>
          <w:numId w:val="1161"/>
        </w:numPr>
      </w:pPr>
      <w:r>
        <w:rPr>
          <w:rFonts w:hint="eastAsia"/>
        </w:rPr>
        <w:t xml:space="preserve">学分</w:t>
      </w:r>
      <w:r>
        <w:rPr>
          <w:rFonts w:hint="eastAsia"/>
          <w:b/>
          <w:bCs/>
        </w:rPr>
        <w:t xml:space="preserve">当年度有效、不得结转</w:t>
      </w:r>
      <w:r>
        <w:rPr>
          <w:rFonts w:hint="eastAsia"/>
        </w:rPr>
        <w:t xml:space="preserve">（全国范围内有效）。</w:t>
      </w:r>
    </w:p>
    <w:p>
      <w:pPr>
        <w:pStyle w:val="Compact"/>
        <w:numPr>
          <w:ilvl w:val="0"/>
          <w:numId w:val="1161"/>
        </w:numPr>
      </w:pPr>
      <w:r>
        <w:rPr>
          <w:rFonts w:hint="eastAsia"/>
        </w:rPr>
        <w:t xml:space="preserve">独立出版会计类书籍每本</w:t>
      </w:r>
      <w:r>
        <w:t xml:space="preserve"> 90 </w:t>
      </w:r>
      <w:r>
        <w:rPr>
          <w:rFonts w:hint="eastAsia"/>
        </w:rPr>
        <w:t xml:space="preserve">学分；会议每天</w:t>
      </w:r>
      <w:r>
        <w:t xml:space="preserve"> 10 </w:t>
      </w:r>
      <w:r>
        <w:rPr>
          <w:rFonts w:hint="eastAsia"/>
        </w:rPr>
        <w:t xml:space="preserve">学分；独立发表</w:t>
      </w:r>
      <w:r>
        <w:t xml:space="preserve"> CN </w:t>
      </w:r>
      <w:r>
        <w:rPr>
          <w:rFonts w:hint="eastAsia"/>
        </w:rPr>
        <w:t xml:space="preserve">论文每篇</w:t>
      </w:r>
      <w:r>
        <w:t xml:space="preserve"> 30 </w:t>
      </w:r>
      <w:r>
        <w:rPr>
          <w:rFonts w:hint="eastAsia"/>
        </w:rPr>
        <w:t xml:space="preserve">学分；合作发表第一作者</w:t>
      </w:r>
      <w:r>
        <w:t xml:space="preserve"> 15 </w:t>
      </w:r>
      <w:r>
        <w:rPr>
          <w:rFonts w:hint="eastAsia"/>
        </w:rPr>
        <w:t xml:space="preserve">学分。</w:t>
      </w:r>
    </w:p>
    <w:bookmarkEnd w:id="208"/>
    <w:bookmarkStart w:id="209" w:name="Xc6532af3dafa46169c4e348002694e5111c62df"/>
    <w:p>
      <w:pPr>
        <w:pStyle w:val="Heading3"/>
      </w:pPr>
      <w:r>
        <w:t xml:space="preserve">4.4 </w:t>
      </w:r>
      <w:r>
        <w:rPr>
          <w:rFonts w:hint="eastAsia"/>
        </w:rPr>
        <w:t xml:space="preserve">税</w:t>
      </w:r>
      <w:r>
        <w:t xml:space="preserve"> / </w:t>
      </w:r>
      <w:r>
        <w:rPr>
          <w:rFonts w:hint="eastAsia"/>
        </w:rPr>
        <w:t xml:space="preserve">预算相关</w:t>
      </w:r>
    </w:p>
    <w:p>
      <w:pPr>
        <w:pStyle w:val="Compact"/>
        <w:numPr>
          <w:ilvl w:val="0"/>
          <w:numId w:val="1162"/>
        </w:numPr>
      </w:pPr>
      <w:r>
        <w:rPr>
          <w:rFonts w:hint="eastAsia"/>
        </w:rPr>
        <w:t xml:space="preserve">先进制造业加计抵减</w:t>
      </w:r>
      <w:r>
        <w:t xml:space="preserve"> </w:t>
      </w:r>
      <w:r>
        <w:rPr>
          <w:b/>
          <w:bCs/>
        </w:rPr>
        <w:t xml:space="preserve">5%</w:t>
      </w:r>
      <w:r>
        <w:rPr>
          <w:rFonts w:hint="eastAsia"/>
        </w:rPr>
        <w:t xml:space="preserve">；房地产预收款预征率</w:t>
      </w:r>
      <w:r>
        <w:t xml:space="preserve"> </w:t>
      </w:r>
      <w:r>
        <w:rPr>
          <w:b/>
          <w:bCs/>
        </w:rPr>
        <w:t xml:space="preserve">3%</w:t>
      </w:r>
      <w:r>
        <w:t xml:space="preserve">。</w:t>
      </w:r>
    </w:p>
    <w:p>
      <w:pPr>
        <w:pStyle w:val="Compact"/>
        <w:numPr>
          <w:ilvl w:val="0"/>
          <w:numId w:val="1162"/>
        </w:numPr>
      </w:pPr>
      <w:r>
        <w:rPr>
          <w:rFonts w:hint="eastAsia"/>
        </w:rPr>
        <w:t xml:space="preserve">个税比例税率</w:t>
      </w:r>
      <w:r>
        <w:t xml:space="preserve"> </w:t>
      </w:r>
      <w:r>
        <w:rPr>
          <w:rFonts w:hint="eastAsia"/>
        </w:rPr>
        <w:t xml:space="preserve">20%；公益捐赠一般限额</w:t>
      </w:r>
      <w:r>
        <w:t xml:space="preserve"> 30%。</w:t>
      </w:r>
    </w:p>
    <w:p>
      <w:pPr>
        <w:pStyle w:val="Compact"/>
        <w:numPr>
          <w:ilvl w:val="0"/>
          <w:numId w:val="1162"/>
        </w:numPr>
      </w:pPr>
      <w:r>
        <w:rPr>
          <w:rFonts w:hint="eastAsia"/>
        </w:rPr>
        <w:t xml:space="preserve">首套房贷利息</w:t>
      </w:r>
      <w:r>
        <w:t xml:space="preserve"> 1000 </w:t>
      </w:r>
      <w:r>
        <w:rPr>
          <w:rFonts w:hint="eastAsia"/>
        </w:rPr>
        <w:t xml:space="preserve">元/月、最长</w:t>
      </w:r>
      <w:r>
        <w:t xml:space="preserve"> 240 </w:t>
      </w:r>
      <w:r>
        <w:rPr>
          <w:rFonts w:hint="eastAsia"/>
        </w:rPr>
        <w:t xml:space="preserve">月、仅一次；住房租金省会</w:t>
      </w:r>
      <w:r>
        <w:t xml:space="preserve"> 1500 </w:t>
      </w:r>
      <w:r>
        <w:rPr>
          <w:rFonts w:hint="eastAsia"/>
        </w:rPr>
        <w:t xml:space="preserve">元/月。</w:t>
      </w:r>
    </w:p>
    <w:p>
      <w:pPr>
        <w:pStyle w:val="Compact"/>
        <w:numPr>
          <w:ilvl w:val="0"/>
          <w:numId w:val="1162"/>
        </w:numPr>
      </w:pPr>
      <w:r>
        <w:rPr>
          <w:rFonts w:hint="eastAsia"/>
        </w:rPr>
        <w:t xml:space="preserve">林木类生产性生物资产</w:t>
      </w:r>
      <w:r>
        <w:t xml:space="preserve"> 10 </w:t>
      </w:r>
      <w:r>
        <w:rPr>
          <w:rFonts w:hint="eastAsia"/>
        </w:rPr>
        <w:t xml:space="preserve">年；研发加计计税基础=账面</w:t>
      </w:r>
      <w:r>
        <w:t xml:space="preserve"> 200%。</w:t>
      </w:r>
    </w:p>
    <w:p>
      <w:pPr>
        <w:pStyle w:val="Compact"/>
        <w:numPr>
          <w:ilvl w:val="0"/>
          <w:numId w:val="1162"/>
        </w:numPr>
      </w:pPr>
      <w:r>
        <w:t xml:space="preserve">H </w:t>
      </w:r>
      <w:r>
        <w:rPr>
          <w:rFonts w:hint="eastAsia"/>
        </w:rPr>
        <w:t xml:space="preserve">股连续持有满</w:t>
      </w:r>
      <w:r>
        <w:t xml:space="preserve"> 12 </w:t>
      </w:r>
      <w:r>
        <w:rPr>
          <w:rFonts w:hint="eastAsia"/>
        </w:rPr>
        <w:t xml:space="preserve">个月股息免税。</w:t>
      </w:r>
    </w:p>
    <w:bookmarkEnd w:id="209"/>
    <w:bookmarkStart w:id="210" w:name="X1a565c3b3c933bc79a05d979a039f4c04723ab8"/>
    <w:p>
      <w:pPr>
        <w:pStyle w:val="Heading3"/>
      </w:pPr>
      <w:r>
        <w:t xml:space="preserve">4.5 </w:t>
      </w:r>
      <w:r>
        <w:rPr>
          <w:rFonts w:hint="eastAsia"/>
        </w:rPr>
        <w:t xml:space="preserve">政府采购</w:t>
      </w:r>
      <w:r>
        <w:t xml:space="preserve"> / </w:t>
      </w:r>
      <w:r>
        <w:rPr>
          <w:rFonts w:hint="eastAsia"/>
        </w:rPr>
        <w:t xml:space="preserve">时限</w:t>
      </w:r>
    </w:p>
    <w:p>
      <w:pPr>
        <w:pStyle w:val="Compact"/>
        <w:numPr>
          <w:ilvl w:val="0"/>
          <w:numId w:val="1163"/>
        </w:numPr>
      </w:pPr>
      <w:r>
        <w:rPr>
          <w:rFonts w:hint="eastAsia"/>
        </w:rPr>
        <w:t xml:space="preserve">招标文件发出至投标截止</w:t>
      </w:r>
      <w:r>
        <w:t xml:space="preserve"> ≥</w:t>
      </w:r>
      <w:r>
        <w:rPr>
          <w:b/>
          <w:bCs/>
        </w:rPr>
        <w:t xml:space="preserve">20 </w:t>
      </w:r>
      <w:r>
        <w:rPr>
          <w:rFonts w:hint="eastAsia"/>
          <w:b/>
          <w:bCs/>
        </w:rPr>
        <w:t xml:space="preserve">日</w:t>
      </w:r>
      <w:r>
        <w:t xml:space="preserve">。</w:t>
      </w:r>
    </w:p>
    <w:p>
      <w:pPr>
        <w:pStyle w:val="Compact"/>
        <w:numPr>
          <w:ilvl w:val="0"/>
          <w:numId w:val="1163"/>
        </w:numPr>
      </w:pPr>
      <w:r>
        <w:rPr>
          <w:rFonts w:hint="eastAsia"/>
        </w:rPr>
        <w:t xml:space="preserve">质疑答复</w:t>
      </w:r>
      <w:r>
        <w:t xml:space="preserve"> = </w:t>
      </w:r>
      <w:r>
        <w:rPr>
          <w:rFonts w:hint="eastAsia"/>
        </w:rPr>
        <w:t xml:space="preserve">收到书面质疑后</w:t>
      </w:r>
      <w:r>
        <w:t xml:space="preserve"> </w:t>
      </w:r>
      <w:r>
        <w:rPr>
          <w:b/>
          <w:bCs/>
        </w:rPr>
        <w:t xml:space="preserve">7 </w:t>
      </w:r>
      <w:r>
        <w:rPr>
          <w:rFonts w:hint="eastAsia"/>
          <w:b/>
          <w:bCs/>
        </w:rPr>
        <w:t xml:space="preserve">个工作日</w:t>
      </w:r>
      <w:r>
        <w:t xml:space="preserve">。</w:t>
      </w:r>
    </w:p>
    <w:p>
      <w:pPr>
        <w:pStyle w:val="Compact"/>
        <w:numPr>
          <w:ilvl w:val="0"/>
          <w:numId w:val="1163"/>
        </w:numPr>
      </w:pPr>
      <w:r>
        <w:rPr>
          <w:rFonts w:hint="eastAsia"/>
        </w:rPr>
        <w:t xml:space="preserve">投诉</w:t>
      </w:r>
      <w:r>
        <w:t xml:space="preserve"> = </w:t>
      </w:r>
      <w:r>
        <w:rPr>
          <w:rFonts w:hint="eastAsia"/>
        </w:rPr>
        <w:t xml:space="preserve">答复期满后</w:t>
      </w:r>
      <w:r>
        <w:t xml:space="preserve"> </w:t>
      </w:r>
      <w:r>
        <w:rPr>
          <w:b/>
          <w:bCs/>
        </w:rPr>
        <w:t xml:space="preserve">15 </w:t>
      </w:r>
      <w:r>
        <w:rPr>
          <w:rFonts w:hint="eastAsia"/>
          <w:b/>
          <w:bCs/>
        </w:rPr>
        <w:t xml:space="preserve">个工作日</w:t>
      </w:r>
      <w:r>
        <w:t xml:space="preserve">。</w:t>
      </w:r>
    </w:p>
    <w:p>
      <w:pPr>
        <w:pStyle w:val="Compact"/>
        <w:numPr>
          <w:ilvl w:val="0"/>
          <w:numId w:val="1163"/>
        </w:numPr>
      </w:pPr>
      <w:r>
        <w:rPr>
          <w:rFonts w:hint="eastAsia"/>
        </w:rPr>
        <w:t xml:space="preserve">履约保证金</w:t>
      </w:r>
      <w:r>
        <w:t xml:space="preserve"> ≤ </w:t>
      </w:r>
      <w:r>
        <w:rPr>
          <w:rFonts w:hint="eastAsia"/>
        </w:rPr>
        <w:t xml:space="preserve">合同金额</w:t>
      </w:r>
      <w:r>
        <w:t xml:space="preserve"> </w:t>
      </w:r>
      <w:r>
        <w:rPr>
          <w:b/>
          <w:bCs/>
        </w:rPr>
        <w:t xml:space="preserve">10%</w:t>
      </w:r>
      <w:r>
        <w:rPr>
          <w:rFonts w:hint="eastAsia"/>
        </w:rPr>
        <w:t xml:space="preserve">；补充合同</w:t>
      </w:r>
      <w:r>
        <w:t xml:space="preserve"> ≤ </w:t>
      </w:r>
      <w:r>
        <w:rPr>
          <w:rFonts w:hint="eastAsia"/>
        </w:rPr>
        <w:t xml:space="preserve">原合同</w:t>
      </w:r>
      <w:r>
        <w:t xml:space="preserve"> </w:t>
      </w:r>
      <w:r>
        <w:rPr>
          <w:b/>
          <w:bCs/>
        </w:rPr>
        <w:t xml:space="preserve">10%</w:t>
      </w:r>
      <w:r>
        <w:t xml:space="preserve">。</w:t>
      </w:r>
    </w:p>
    <w:p>
      <w:pPr>
        <w:pStyle w:val="Compact"/>
        <w:numPr>
          <w:ilvl w:val="0"/>
          <w:numId w:val="1163"/>
        </w:numPr>
      </w:pPr>
      <w:r>
        <w:rPr>
          <w:rFonts w:hint="eastAsia"/>
        </w:rPr>
        <w:t xml:space="preserve">回避：参加采购活动前</w:t>
      </w:r>
      <w:r>
        <w:t xml:space="preserve"> </w:t>
      </w:r>
      <w:r>
        <w:rPr>
          <w:b/>
          <w:bCs/>
        </w:rPr>
        <w:t xml:space="preserve">3 </w:t>
      </w:r>
      <w:r>
        <w:rPr>
          <w:rFonts w:hint="eastAsia"/>
          <w:b/>
          <w:bCs/>
        </w:rPr>
        <w:t xml:space="preserve">年</w:t>
      </w:r>
      <w:r>
        <w:rPr>
          <w:rFonts w:hint="eastAsia"/>
        </w:rPr>
        <w:t xml:space="preserve">内有劳动关系应回避。</w:t>
      </w:r>
    </w:p>
    <w:p>
      <w:pPr>
        <w:pStyle w:val="Compact"/>
        <w:numPr>
          <w:ilvl w:val="0"/>
          <w:numId w:val="1163"/>
        </w:numPr>
      </w:pPr>
      <w:r>
        <w:rPr>
          <w:rFonts w:hint="eastAsia"/>
        </w:rPr>
        <w:t xml:space="preserve">废标：实质响应供应商不足</w:t>
      </w:r>
      <w:r>
        <w:t xml:space="preserve"> </w:t>
      </w:r>
      <w:r>
        <w:rPr>
          <w:b/>
          <w:bCs/>
        </w:rPr>
        <w:t xml:space="preserve">3 </w:t>
      </w:r>
      <w:r>
        <w:rPr>
          <w:rFonts w:hint="eastAsia"/>
          <w:b/>
          <w:bCs/>
        </w:rPr>
        <w:t xml:space="preserve">家</w:t>
      </w:r>
      <w:r>
        <w:t xml:space="preserve">。</w:t>
      </w:r>
    </w:p>
    <w:bookmarkEnd w:id="210"/>
    <w:bookmarkStart w:id="211" w:name="Xd3030d3154bf8939d6b348dbf0a03ea950a6b9b"/>
    <w:p>
      <w:pPr>
        <w:pStyle w:val="Heading3"/>
      </w:pPr>
      <w:r>
        <w:t xml:space="preserve">4.6 </w:t>
      </w:r>
      <w:r>
        <w:rPr>
          <w:rFonts w:hint="eastAsia"/>
        </w:rPr>
        <w:t xml:space="preserve">预算法</w:t>
      </w:r>
      <w:r>
        <w:t xml:space="preserve"> / </w:t>
      </w:r>
      <w:r>
        <w:rPr>
          <w:rFonts w:hint="eastAsia"/>
        </w:rPr>
        <w:t xml:space="preserve">公开时限</w:t>
      </w:r>
    </w:p>
    <w:p>
      <w:pPr>
        <w:pStyle w:val="Compact"/>
        <w:numPr>
          <w:ilvl w:val="0"/>
          <w:numId w:val="1164"/>
        </w:numPr>
      </w:pPr>
      <w:r>
        <w:rPr>
          <w:rFonts w:hint="eastAsia"/>
        </w:rPr>
        <w:t xml:space="preserve">部门预决算公开：批复后</w:t>
      </w:r>
      <w:r>
        <w:t xml:space="preserve"> </w:t>
      </w:r>
      <w:r>
        <w:rPr>
          <w:b/>
          <w:bCs/>
        </w:rPr>
        <w:t xml:space="preserve">20 </w:t>
      </w:r>
      <w:r>
        <w:rPr>
          <w:rFonts w:hint="eastAsia"/>
          <w:b/>
          <w:bCs/>
        </w:rPr>
        <w:t xml:space="preserve">日</w:t>
      </w:r>
      <w:r>
        <w:rPr>
          <w:rFonts w:hint="eastAsia"/>
        </w:rPr>
        <w:t xml:space="preserve">内；财政批复预算</w:t>
      </w:r>
      <w:r>
        <w:t xml:space="preserve"> </w:t>
      </w:r>
      <w:r>
        <w:rPr>
          <w:b/>
          <w:bCs/>
        </w:rPr>
        <w:t xml:space="preserve">20 </w:t>
      </w:r>
      <w:r>
        <w:rPr>
          <w:rFonts w:hint="eastAsia"/>
          <w:b/>
          <w:bCs/>
        </w:rPr>
        <w:t xml:space="preserve">日</w:t>
      </w:r>
      <w:r>
        <w:rPr>
          <w:rFonts w:hint="eastAsia"/>
        </w:rPr>
        <w:t xml:space="preserve">内、部门再</w:t>
      </w:r>
      <w:r>
        <w:t xml:space="preserve"> </w:t>
      </w:r>
      <w:r>
        <w:rPr>
          <w:b/>
          <w:bCs/>
        </w:rPr>
        <w:t xml:space="preserve">15 </w:t>
      </w:r>
      <w:r>
        <w:rPr>
          <w:rFonts w:hint="eastAsia"/>
          <w:b/>
          <w:bCs/>
        </w:rPr>
        <w:t xml:space="preserve">日</w:t>
      </w:r>
      <w:r>
        <w:rPr>
          <w:rFonts w:hint="eastAsia"/>
        </w:rPr>
        <w:t xml:space="preserve">内批复单位。</w:t>
      </w:r>
    </w:p>
    <w:p>
      <w:pPr>
        <w:pStyle w:val="Compact"/>
        <w:numPr>
          <w:ilvl w:val="0"/>
          <w:numId w:val="1164"/>
        </w:numPr>
      </w:pPr>
      <w:r>
        <w:rPr>
          <w:rFonts w:hint="eastAsia"/>
        </w:rPr>
        <w:t xml:space="preserve">财政部每年</w:t>
      </w:r>
      <w:r>
        <w:t xml:space="preserve"> </w:t>
      </w:r>
      <w:r>
        <w:rPr>
          <w:b/>
          <w:bCs/>
        </w:rPr>
        <w:t xml:space="preserve">6 </w:t>
      </w:r>
      <w:r>
        <w:rPr>
          <w:rFonts w:hint="eastAsia"/>
          <w:b/>
          <w:bCs/>
        </w:rPr>
        <w:t xml:space="preserve">月</w:t>
      </w:r>
      <w:r>
        <w:rPr>
          <w:b/>
          <w:bCs/>
        </w:rPr>
        <w:t xml:space="preserve"> 15 </w:t>
      </w:r>
      <w:r>
        <w:rPr>
          <w:rFonts w:hint="eastAsia"/>
          <w:b/>
          <w:bCs/>
        </w:rPr>
        <w:t xml:space="preserve">日</w:t>
      </w:r>
      <w:r>
        <w:rPr>
          <w:rFonts w:hint="eastAsia"/>
        </w:rPr>
        <w:t xml:space="preserve">前部署下年预算草案。</w:t>
      </w:r>
    </w:p>
    <w:bookmarkEnd w:id="211"/>
    <w:bookmarkStart w:id="212" w:name="Xc36f2d4f75c2b11e4e9c645d91bf8b06084b6dc"/>
    <w:p>
      <w:pPr>
        <w:pStyle w:val="Heading3"/>
      </w:pPr>
      <w:r>
        <w:t xml:space="preserve">4.7 </w:t>
      </w:r>
      <w:r>
        <w:rPr>
          <w:rFonts w:hint="eastAsia"/>
        </w:rPr>
        <w:t xml:space="preserve">其他</w:t>
      </w:r>
    </w:p>
    <w:p>
      <w:pPr>
        <w:pStyle w:val="Compact"/>
        <w:numPr>
          <w:ilvl w:val="0"/>
          <w:numId w:val="1165"/>
        </w:numPr>
      </w:pPr>
      <w:r>
        <w:rPr>
          <w:rFonts w:hint="eastAsia"/>
        </w:rPr>
        <w:t xml:space="preserve">房产税减除比例</w:t>
      </w:r>
      <w:r>
        <w:t xml:space="preserve"> </w:t>
      </w:r>
      <w:r>
        <w:rPr>
          <w:rFonts w:hint="eastAsia"/>
        </w:rPr>
        <w:t xml:space="preserve">10%~30%（减规定比例，非减折旧）。</w:t>
      </w:r>
    </w:p>
    <w:p>
      <w:pPr>
        <w:pStyle w:val="Compact"/>
        <w:numPr>
          <w:ilvl w:val="0"/>
          <w:numId w:val="1165"/>
        </w:numPr>
      </w:pPr>
      <w:r>
        <w:rPr>
          <w:rFonts w:hint="eastAsia"/>
        </w:rPr>
        <w:t xml:space="preserve">减资弥补亏损：法定+任意公积金累计达注册资本</w:t>
      </w:r>
      <w:r>
        <w:t xml:space="preserve"> </w:t>
      </w:r>
      <w:r>
        <w:rPr>
          <w:b/>
          <w:bCs/>
        </w:rPr>
        <w:t xml:space="preserve">50%</w:t>
      </w:r>
      <w:r>
        <w:t xml:space="preserve"> </w:t>
      </w:r>
      <w:r>
        <w:rPr>
          <w:rFonts w:hint="eastAsia"/>
        </w:rPr>
        <w:t xml:space="preserve">前不得分配。</w:t>
      </w:r>
    </w:p>
    <w:p>
      <w:pPr>
        <w:pStyle w:val="Compact"/>
        <w:numPr>
          <w:ilvl w:val="0"/>
          <w:numId w:val="1165"/>
        </w:numPr>
      </w:pPr>
      <w:r>
        <w:rPr>
          <w:rFonts w:hint="eastAsia"/>
        </w:rPr>
        <w:t xml:space="preserve">资本公积金弥补亏损</w:t>
      </w:r>
      <w:r>
        <w:rPr>
          <w:rFonts w:hint="eastAsia"/>
          <w:b/>
          <w:bCs/>
        </w:rPr>
        <w:t xml:space="preserve">无</w:t>
      </w:r>
      <w:r>
        <w:rPr>
          <w:b/>
          <w:bCs/>
        </w:rPr>
        <w:t xml:space="preserve"> 25% </w:t>
      </w:r>
      <w:r>
        <w:rPr>
          <w:rFonts w:hint="eastAsia"/>
          <w:b/>
          <w:bCs/>
        </w:rPr>
        <w:t xml:space="preserve">限制</w:t>
      </w:r>
      <w:r>
        <w:t xml:space="preserve">。</w:t>
      </w:r>
    </w:p>
    <w:p>
      <w:pPr>
        <w:pStyle w:val="Compact"/>
        <w:numPr>
          <w:ilvl w:val="0"/>
          <w:numId w:val="1165"/>
        </w:numPr>
      </w:pPr>
      <w:r>
        <w:rPr>
          <w:rFonts w:hint="eastAsia"/>
        </w:rPr>
        <w:t xml:space="preserve">无住所个人境内工作不足</w:t>
      </w:r>
      <w:r>
        <w:t xml:space="preserve"> 24 </w:t>
      </w:r>
      <w:r>
        <w:rPr>
          <w:rFonts w:hint="eastAsia"/>
        </w:rPr>
        <w:t xml:space="preserve">小时按</w:t>
      </w:r>
      <w:r>
        <w:rPr>
          <w:rFonts w:hint="eastAsia"/>
          <w:b/>
          <w:bCs/>
        </w:rPr>
        <w:t xml:space="preserve">半天</w:t>
      </w:r>
      <w:r>
        <w:rPr>
          <w:rFonts w:hint="eastAsia"/>
        </w:rPr>
        <w:t xml:space="preserve">计。</w:t>
      </w:r>
    </w:p>
    <w:p>
      <w:pPr>
        <w:pStyle w:val="Compact"/>
        <w:numPr>
          <w:ilvl w:val="0"/>
          <w:numId w:val="1165"/>
        </w:numPr>
      </w:pPr>
      <w:r>
        <w:rPr>
          <w:rFonts w:hint="eastAsia"/>
        </w:rPr>
        <w:t xml:space="preserve">借款费用资本化：非正常中断连续</w:t>
      </w:r>
      <w:r>
        <w:rPr>
          <w:rFonts w:hint="eastAsia"/>
          <w:b/>
          <w:bCs/>
        </w:rPr>
        <w:t xml:space="preserve">超</w:t>
      </w:r>
      <w:r>
        <w:rPr>
          <w:b/>
          <w:bCs/>
        </w:rPr>
        <w:t xml:space="preserve"> 3 </w:t>
      </w:r>
      <w:r>
        <w:rPr>
          <w:rFonts w:hint="eastAsia"/>
          <w:b/>
          <w:bCs/>
        </w:rPr>
        <w:t xml:space="preserve">个月</w:t>
      </w:r>
      <w:r>
        <w:rPr>
          <w:rFonts w:hint="eastAsia"/>
        </w:rPr>
        <w:t xml:space="preserve">暂停资本化；资本化资产门槛</w:t>
      </w:r>
      <w:r>
        <w:t xml:space="preserve"> </w:t>
      </w:r>
      <w:r>
        <w:rPr>
          <w:b/>
          <w:bCs/>
        </w:rPr>
        <w:t xml:space="preserve">1 </w:t>
      </w:r>
      <w:r>
        <w:rPr>
          <w:rFonts w:hint="eastAsia"/>
          <w:b/>
          <w:bCs/>
        </w:rPr>
        <w:t xml:space="preserve">年以上</w:t>
      </w:r>
      <w:r>
        <w:t xml:space="preserve">。</w:t>
      </w:r>
    </w:p>
    <w:p>
      <w:pPr>
        <w:pStyle w:val="Compact"/>
        <w:numPr>
          <w:ilvl w:val="0"/>
          <w:numId w:val="1165"/>
        </w:numPr>
      </w:pPr>
      <w:r>
        <w:rPr>
          <w:rFonts w:hint="eastAsia"/>
        </w:rPr>
        <w:t xml:space="preserve">信息化备份频率不低于</w:t>
      </w:r>
      <w:r>
        <w:rPr>
          <w:rFonts w:hint="eastAsia"/>
          <w:b/>
          <w:bCs/>
        </w:rPr>
        <w:t xml:space="preserve">每月一次</w:t>
      </w:r>
      <w:r>
        <w:t xml:space="preserve">。</w:t>
      </w:r>
    </w:p>
    <w:p>
      <w:pPr>
        <w:pStyle w:val="Compact"/>
        <w:numPr>
          <w:ilvl w:val="0"/>
          <w:numId w:val="1165"/>
        </w:numPr>
      </w:pPr>
      <w:r>
        <w:rPr>
          <w:rFonts w:hint="eastAsia"/>
        </w:rPr>
        <w:t xml:space="preserve">递延所得税率</w:t>
      </w:r>
      <w:r>
        <w:t xml:space="preserve"> 25%。</w:t>
      </w:r>
    </w:p>
    <w:p>
      <w:r>
        <w:pict>
          <v:rect style="width:0;height:1.5pt" o:hralign="center" o:hrstd="t" o:hr="t"/>
        </w:pict>
      </w:r>
    </w:p>
    <w:p>
      <w:r>
        <w:pict>
          <v:rect style="width:0;height:1.5pt" o:hralign="center" o:hrstd="t" o:hr="t"/>
        </w:pict>
      </w:r>
    </w:p>
    <w:bookmarkEnd w:id="212"/>
    <w:bookmarkEnd w:id="213"/>
    <w:bookmarkStart w:id="214" w:name="附录-d--备考策略与冲刺提醒"/>
    <w:p>
      <w:pPr>
        <w:pStyle w:val="Heading2"/>
      </w:pPr>
      <w:r>
        <w:rPr>
          <w:rFonts w:hint="eastAsia"/>
        </w:rPr>
        <w:t xml:space="preserve">附录</w:t>
      </w:r>
      <w:r>
        <w:t xml:space="preserve"> D · </w:t>
      </w:r>
      <w:r>
        <w:rPr>
          <w:rFonts w:hint="eastAsia"/>
        </w:rPr>
        <w:t xml:space="preserve">备考策略与冲刺提醒</w:t>
      </w:r>
    </w:p>
    <w:p>
      <w:pPr>
        <w:pStyle w:val="Compact"/>
        <w:numPr>
          <w:ilvl w:val="0"/>
          <w:numId w:val="1166"/>
        </w:numPr>
      </w:pPr>
      <w:r>
        <w:rPr>
          <w:rFonts w:hint="eastAsia"/>
          <w:b/>
          <w:bCs/>
        </w:rPr>
        <w:t xml:space="preserve">对比表优先记</w:t>
      </w:r>
      <w:r>
        <w:rPr>
          <w:rFonts w:hint="eastAsia"/>
        </w:rPr>
        <w:t xml:space="preserve">：减值可/不可转回、盘盈盘亏去向、政策</w:t>
      </w:r>
      <w:r>
        <w:t xml:space="preserve"> vs </w:t>
      </w:r>
      <w:r>
        <w:rPr>
          <w:rFonts w:hint="eastAsia"/>
        </w:rPr>
        <w:t xml:space="preserve">估计、折旧起算、视同销售两套规则，是高频易混点。</w:t>
      </w:r>
    </w:p>
    <w:p>
      <w:pPr>
        <w:pStyle w:val="Compact"/>
        <w:numPr>
          <w:ilvl w:val="0"/>
          <w:numId w:val="1166"/>
        </w:numPr>
      </w:pPr>
      <w:r>
        <w:rPr>
          <w:rFonts w:hint="eastAsia"/>
          <w:b/>
          <w:bCs/>
        </w:rPr>
        <w:t xml:space="preserve">数字题抓高频</w:t>
      </w:r>
      <w:r>
        <w:rPr>
          <w:rFonts w:hint="eastAsia"/>
        </w:rPr>
        <w:t xml:space="preserve">：90</w:t>
      </w:r>
      <w:r>
        <w:t xml:space="preserve"> </w:t>
      </w:r>
      <w:r>
        <w:rPr>
          <w:rFonts w:hint="eastAsia"/>
        </w:rPr>
        <w:t xml:space="preserve">学分、20</w:t>
      </w:r>
      <w:r>
        <w:t xml:space="preserve"> </w:t>
      </w:r>
      <w:r>
        <w:rPr>
          <w:rFonts w:hint="eastAsia"/>
        </w:rPr>
        <w:t xml:space="preserve">日、10%、30</w:t>
      </w:r>
      <w:r>
        <w:t xml:space="preserve"> </w:t>
      </w:r>
      <w:r>
        <w:rPr>
          <w:rFonts w:hint="eastAsia"/>
        </w:rPr>
        <w:t xml:space="preserve">年、20</w:t>
      </w:r>
      <w:r>
        <w:t xml:space="preserve"> </w:t>
      </w:r>
      <w:r>
        <w:rPr>
          <w:rFonts w:hint="eastAsia"/>
        </w:rPr>
        <w:t xml:space="preserve">万以下罚款、3</w:t>
      </w:r>
      <w:r>
        <w:t xml:space="preserve"> </w:t>
      </w:r>
      <w:r>
        <w:rPr>
          <w:rFonts w:hint="eastAsia"/>
        </w:rPr>
        <w:t xml:space="preserve">家废标、15/7</w:t>
      </w:r>
      <w:r>
        <w:t xml:space="preserve"> </w:t>
      </w:r>
      <w:r>
        <w:rPr>
          <w:rFonts w:hint="eastAsia"/>
        </w:rPr>
        <w:t xml:space="preserve">个工作日。</w:t>
      </w:r>
    </w:p>
    <w:p>
      <w:pPr>
        <w:pStyle w:val="Compact"/>
        <w:numPr>
          <w:ilvl w:val="0"/>
          <w:numId w:val="1166"/>
        </w:numPr>
      </w:pPr>
      <w:r>
        <w:rPr>
          <w:rFonts w:hint="eastAsia"/>
          <w:b/>
          <w:bCs/>
        </w:rPr>
        <w:t xml:space="preserve">口诀串联</w:t>
      </w:r>
      <w:r>
        <w:rPr>
          <w:rFonts w:hint="eastAsia"/>
        </w:rPr>
        <w:t xml:space="preserve">：把散落各题的对比表/口诀（见附录</w:t>
      </w:r>
      <w:r>
        <w:t xml:space="preserve"> </w:t>
      </w:r>
      <w:r>
        <w:rPr>
          <w:rFonts w:hint="eastAsia"/>
        </w:rPr>
        <w:t xml:space="preserve">B）集中记忆，效率最高。</w:t>
      </w:r>
    </w:p>
    <w:bookmarkEnd w:id="214"/>
    <w:bookmarkEnd w:id="2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宋体"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微软雅黑"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宋体"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微软雅黑"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宋体"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微软雅黑"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微软雅黑"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微软雅黑"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微软雅黑"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微软雅黑"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微软雅黑"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微软雅黑"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微软雅黑"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微软雅黑"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微软雅黑"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微软雅黑"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微软雅黑"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微软雅黑"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微软雅黑"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微软雅黑"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微软雅黑"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微软雅黑"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微软雅黑"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宋体"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宋体"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2026-10-10T14:02:24Z</dcterms:created>
  <dcterms:modified xsi:type="dcterms:W3CDTF">2026-10-10T14:02:24Z</dcterms:modified>
</cp:coreProperties>
</file>

<file path=docProps/custom.xml><?xml version="1.0" encoding="utf-8"?>
<Properties xmlns="http://schemas.openxmlformats.org/officeDocument/2006/custom-properties" xmlns:vt="http://schemas.openxmlformats.org/officeDocument/2006/docPropsVTypes"/>
</file>