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5faa6814ade8089027a818aa4e3011afb755df"/>
    <w:p>
      <w:pPr>
        <w:pStyle w:val="Heading1"/>
      </w:pPr>
      <w:r>
        <w:t xml:space="preserve">12 </w:t>
      </w:r>
      <w:r>
        <w:rPr>
          <w:rFonts w:hint="eastAsia"/>
        </w:rPr>
        <w:t xml:space="preserve">数据资产管理（按知识点归类）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27</w:t>
      </w:r>
      <w:r>
        <w:t xml:space="preserve"> </w:t>
      </w:r>
      <w:r>
        <w:rPr>
          <w:rFonts w:hint="eastAsia"/>
        </w:rPr>
        <w:t xml:space="preserve">题（单选题</w:t>
      </w:r>
      <w:r>
        <w:t xml:space="preserve"> 11 / </w:t>
      </w:r>
      <w:r>
        <w:rPr>
          <w:rFonts w:hint="eastAsia"/>
        </w:rPr>
        <w:t xml:space="preserve">多选题</w:t>
      </w:r>
      <w:r>
        <w:t xml:space="preserve"> 10 / </w:t>
      </w:r>
      <w:r>
        <w:rPr>
          <w:rFonts w:hint="eastAsia"/>
        </w:rPr>
        <w:t xml:space="preserve">判断题</w:t>
      </w:r>
      <w:r>
        <w:t xml:space="preserve"> </w:t>
      </w:r>
      <w:r>
        <w:rPr>
          <w:rFonts w:hint="eastAsia"/>
        </w:rPr>
        <w:t xml:space="preserve">6）。已按</w:t>
      </w:r>
      <w:r>
        <w:t xml:space="preserve"> </w:t>
      </w:r>
      <w:r>
        <w:rPr>
          <w:rFonts w:hint="eastAsia"/>
          <w:b/>
          <w:bCs/>
        </w:rPr>
        <w:t xml:space="preserve">知识点模块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题型</w:t>
      </w:r>
      <w:r>
        <w:t xml:space="preserve"> </w:t>
      </w:r>
      <w:r>
        <w:rPr>
          <w:rFonts w:hint="eastAsia"/>
        </w:rPr>
        <w:t xml:space="preserve">重新归并。</w:t>
      </w:r>
    </w:p>
    <w:p>
      <w:pPr>
        <w:pStyle w:val="BlockText"/>
      </w:pPr>
      <w:r>
        <w:rPr>
          <w:rFonts w:hint="eastAsia"/>
        </w:rPr>
        <w:t xml:space="preserve">阅读顺序：①</w:t>
      </w:r>
      <w:r>
        <w:t xml:space="preserve"> </w:t>
      </w:r>
      <w:r>
        <w:rPr>
          <w:rFonts w:hint="eastAsia"/>
        </w:rPr>
        <w:t xml:space="preserve">知识点整理（考点速览）</w:t>
      </w:r>
      <w:r>
        <w:t xml:space="preserve"> → ② </w:t>
      </w:r>
      <w:r>
        <w:rPr>
          <w:rFonts w:hint="eastAsia"/>
        </w:rPr>
        <w:t xml:space="preserve">分模块刷题。题目在各模块内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开始连续编号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不再对应原文件题号；题目内容（题干</w:t>
      </w:r>
      <w:r>
        <w:t xml:space="preserve"> / </w:t>
      </w:r>
      <w:r>
        <w:rPr>
          <w:rFonts w:hint="eastAsia"/>
        </w:rPr>
        <w:t xml:space="preserve">答案</w:t>
      </w:r>
      <w:r>
        <w:t xml:space="preserve"> / </w:t>
      </w:r>
      <w:r>
        <w:rPr>
          <w:rFonts w:hint="eastAsia"/>
        </w:rPr>
        <w:t xml:space="preserve">解析）与原文件完全一致。</w:t>
      </w:r>
    </w:p>
    <w:p>
      <w:r>
        <w:pict>
          <v:rect style="width:0;height:1.5pt" o:hralign="center" o:hrstd="t" o:hr="t"/>
        </w:pict>
      </w:r>
    </w:p>
    <w:bookmarkStart w:id="10" w:name="知识点整理"/>
    <w:p>
      <w:pPr>
        <w:pStyle w:val="Heading2"/>
      </w:pPr>
      <w:r>
        <w:rPr>
          <w:rFonts w:hint="eastAsia"/>
        </w:rPr>
        <w:t xml:space="preserve">知识点整理</w:t>
      </w:r>
    </w:p>
    <w:bookmarkStart w:id="9" w:name="模块总览"/>
    <w:p>
      <w:pPr>
        <w:pStyle w:val="Heading3"/>
      </w:pPr>
      <w:r>
        <w:rPr>
          <w:rFonts w:hint="eastAsia"/>
        </w:rPr>
        <w:t xml:space="preserve">模块总览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数据资产管理原则、目标与主要任务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行政事业单位数据资产配置使用与管理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数据资产开放共享、收益分配与安全管理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企业数据资源会计处理（确认计量与列报）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数据资产管理原则、目标与主要任务（共8题：单选5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治理模式：总体目标是构建“市场主导、政府引导、多方共建”的数据资产治理模式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基本原则：安全合规利用、创新试点、有效市场有为政府、分类分级平等保护、权利分置赋能增值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有效市场与有为政府：支持产业发展、行业发展的公共数据资产有条件有偿使用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分类分级与平等保护：鼓励按用途增加公共数据资产供给，公益事业有条件无偿使用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严防数据资产价值应用风险：建立协同管理、应用、价值、风险防控机制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原则与任务区分：权利分置与赋能增值相结合属基本原则，不属于主要任务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权利分置原则：按权责匹配、保护严格、流转顺畅、利用充分明确各方权利义务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行政事业单位数据资产配置使用与管理（共8题：单选2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数据资产定义：履职或公共服务中持有或控制、预期能产生管理服务潜力或经济利益的数据资源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责任部门：地方财政部门负责建立健全数据资产管理制度并组织实施监督检查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配置方式：自主采集、生产加工、购置，投资不属于配置方式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购置配置要求：落实过紧日子要求，按预算科学配置，涉政府采购执行政采规定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使用规范：不得用于担保，可对外授权有偿使用，有偿使用须经审批评估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管理制度环节：确权、配置、使用、处置、收益、安全、保密等环节须细化要求、明确规程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规范管理释放价值：从严配置、开放共享、审慎处置、严格收益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数据资产开放共享、收益分配与安全管理（共4题：单选2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多选0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判断2）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开放共享使用条件：公共治理、公益事业无偿使用；产业发展、行业发展有偿使用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处置收入管理：数据资产处置收入按国家有关规定执行，非本级财政部门规定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使用收入管理：行政单位使用收入按非税收入管理，事业单位使用收入由本级财政部门规定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收益分配原则：按“谁投入、谁贡献、谁受益”原则维护各主体数据资产权益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安全管理：各权利主体按分类分级原则落实安全保护制度，贯穿开发流通使用全过程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企业数据资源会计处理（确认计量与列报）（共7题：单选2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多选4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判断1）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确认计量依据：企业据形成方式、业务模式、经济利益预期消耗方式、持有目的确认计量报告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外购无形资产成本：含购买价款、权属鉴证费、脱敏清洗费、安全管理费及评估登记费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外购存货成本：含购买价款、相关税费、保险费及权属鉴证、质量评估、登记结算、安全管理费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研发支出处理：研究阶段支出费用化计入当期损益，开发阶段满足条件才资本化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无形资产披露：有限寿命披露寿命估计与摊销方法，不确定寿命披露账面价值及依据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资产披露特例：重大单项数据资源、持有待售类别应当单独披露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存货数据资源披露：含发出成本方法、可变现净值确定依据、所有权受限情况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原始数据信息：类型、规模、来源、权属、质量等属无形资产披露，非存货披露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X3729b50ae88bf62bdf21bacfe0fed3d3c8c5c96"/>
    <w:p>
      <w:pPr>
        <w:pStyle w:val="Heading2"/>
      </w:pPr>
      <w:r>
        <w:t xml:space="preserve">1. </w:t>
      </w:r>
      <w:r>
        <w:rPr>
          <w:rFonts w:hint="eastAsia"/>
        </w:rPr>
        <w:t xml:space="preserve">数据资产管理原则、目标与主要任务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题（单选题</w:t>
      </w:r>
      <w:r>
        <w:t xml:space="preserve"> 5 </w:t>
      </w:r>
      <w:r>
        <w:rPr>
          <w:rFonts w:hint="eastAsia"/>
        </w:rPr>
        <w:t xml:space="preserve">题、多选题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16" w:name="单选题5题"/>
    <w:p>
      <w:pPr>
        <w:pStyle w:val="Heading3"/>
      </w:pPr>
      <w:r>
        <w:rPr>
          <w:rFonts w:hint="eastAsia"/>
        </w:rPr>
        <w:t xml:space="preserve">单选题（5题）</w:t>
      </w:r>
    </w:p>
    <w:bookmarkStart w:id="11" w:name="第1题-基本原则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：鼓励按用途增加公共数据资产供给，推动公共治理公益事业有条件无偿使用，平等保护各类主体权益，体现（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：C（坚持分类分级与平等保护相结合）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：关键词"分类分级""平等保护"→对应</w:t>
      </w:r>
      <w:r>
        <w:rPr>
          <w:rFonts w:hint="eastAsia"/>
          <w:b/>
          <w:bCs/>
        </w:rPr>
        <w:t xml:space="preserve">分类分级与平等保护相结合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✓；A、B、D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1"/>
    <w:bookmarkStart w:id="12" w:name="第2题-基本原则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："支持产业发展、行业发展的公共数据资产有条件有偿使用"体现（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：B（坚持有效市场与有为政府相结合）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：产业发展有偿使用→发挥市场机制，体现</w:t>
      </w:r>
      <w:r>
        <w:rPr>
          <w:rFonts w:hint="eastAsia"/>
          <w:b/>
          <w:bCs/>
        </w:rPr>
        <w:t xml:space="preserve">有效市场与有为政府相结合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2"/>
    <w:bookmarkStart w:id="13" w:name="第3题-不属于基本原则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不属于基本原则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：不属于数据资产管理基本原则的是（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：C（坚持依法合规与应急管理相结合）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：五项原则：①安全与合规利用相结合；②创新方式与试点先行相结合；③有效市场与有为政府相结合；④分类分级与平等保护相结合；⑤权利分置与赋能增值相结合。无"依法合规与应急管理"。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：C</w:t>
      </w:r>
      <w:r>
        <w:t xml:space="preserve"> ✗ </w:t>
      </w:r>
      <w:r>
        <w:rPr>
          <w:rFonts w:hint="eastAsia"/>
        </w:rPr>
        <w:t xml:space="preserve">不属于（本题答案）；A、B、D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13"/>
    <w:bookmarkStart w:id="14" w:name="第4题-不属于主要任务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不属于主要任务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：不属于主要任务的是（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：A（权利分置与赋能增值相结合）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："权利分置与赋能增值相结合"是</w:t>
      </w:r>
      <w:r>
        <w:rPr>
          <w:rFonts w:hint="eastAsia"/>
          <w:b/>
          <w:bCs/>
        </w:rPr>
        <w:t xml:space="preserve">基本原则</w:t>
      </w:r>
      <w:r>
        <w:rPr>
          <w:rFonts w:hint="eastAsia"/>
        </w:rPr>
        <w:t xml:space="preserve">，非主要任务。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属原则非任务（本题答案）；B、C、D</w:t>
      </w:r>
      <w:r>
        <w:t xml:space="preserve"> ✓ </w:t>
      </w:r>
      <w:r>
        <w:rPr>
          <w:rFonts w:hint="eastAsia"/>
        </w:rPr>
        <w:t xml:space="preserve">属任务。</w:t>
      </w:r>
    </w:p>
    <w:p>
      <w:r>
        <w:pict>
          <v:rect style="width:0;height:1.5pt" o:hralign="center" o:hrstd="t" o:hr="t"/>
        </w:pict>
      </w:r>
    </w:p>
    <w:bookmarkEnd w:id="14"/>
    <w:bookmarkStart w:id="15" w:name="第5题-主要任务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主要任务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：建立协同管理应用价值风险防控机制，体现（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：D（严防数据资产价值应用风险）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：关键词"风险防控机制"→</w:t>
      </w:r>
      <w:r>
        <w:rPr>
          <w:rFonts w:hint="eastAsia"/>
          <w:b/>
          <w:bCs/>
        </w:rPr>
        <w:t xml:space="preserve">严防数据资产价值应用风险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✓；A、B、C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多选题2题"/>
    <w:p>
      <w:pPr>
        <w:pStyle w:val="Heading3"/>
      </w:pPr>
      <w:r>
        <w:rPr>
          <w:rFonts w:hint="eastAsia"/>
        </w:rPr>
        <w:t xml:space="preserve">多选题（2题）</w:t>
      </w:r>
    </w:p>
    <w:bookmarkStart w:id="17" w:name="第6题-权利分置原则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权利分置原则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：按（</w:t>
      </w:r>
      <w:r>
        <w:t xml:space="preserve"> </w:t>
      </w:r>
      <w:r>
        <w:rPr>
          <w:rFonts w:hint="eastAsia"/>
        </w:rPr>
        <w:t xml:space="preserve">）原则明确数据资产管理各方权利义务。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：权责匹配、保护严格、流转顺畅、利用充分。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17"/>
    <w:bookmarkStart w:id="18" w:name="第7题-基本原则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：属于数据资产管理基本原则的有（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：安全与合规利用、创新方式与试点先行、有效市场与有为政府、分类分级与平等保护（另有权责匹配/流转顺畅/利用充分的权利分置原则）。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判断题1题"/>
    <w:p>
      <w:pPr>
        <w:pStyle w:val="Heading3"/>
      </w:pPr>
      <w:r>
        <w:rPr>
          <w:rFonts w:hint="eastAsia"/>
        </w:rPr>
        <w:t xml:space="preserve">判断题（1题）</w:t>
      </w:r>
    </w:p>
    <w:bookmarkStart w:id="20" w:name="第8题-总体目标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：构建"市场主导、政府引导、多方共建"的数据资产治理模式是总体目标。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4" w:name="X76a327b9a4e6790877cf337a2499649b0e38012"/>
    <w:p>
      <w:pPr>
        <w:pStyle w:val="Heading2"/>
      </w:pPr>
      <w:r>
        <w:t xml:space="preserve">2. </w:t>
      </w:r>
      <w:r>
        <w:rPr>
          <w:rFonts w:hint="eastAsia"/>
        </w:rPr>
        <w:t xml:space="preserve">行政事业单位数据资产配置使用与管理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题（单选题</w:t>
      </w:r>
      <w:r>
        <w:t xml:space="preserve"> 2 </w:t>
      </w:r>
      <w:r>
        <w:rPr>
          <w:rFonts w:hint="eastAsia"/>
        </w:rPr>
        <w:t xml:space="preserve">题、多选题</w:t>
      </w:r>
      <w:r>
        <w:t xml:space="preserve"> 4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25" w:name="单选题2题"/>
    <w:p>
      <w:pPr>
        <w:pStyle w:val="Heading3"/>
      </w:pPr>
      <w:r>
        <w:rPr>
          <w:rFonts w:hint="eastAsia"/>
        </w:rPr>
        <w:t xml:space="preserve">单选题（2题）</w:t>
      </w:r>
    </w:p>
    <w:bookmarkStart w:id="23" w:name="第1题-管理制度责任部门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管理制度责任部门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：建立健全行政事业单位数据资产管理制度并组织实施监督检查的是（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：B（地方财政部门）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：由</w:t>
      </w:r>
      <w:r>
        <w:rPr>
          <w:rFonts w:hint="eastAsia"/>
          <w:b/>
          <w:bCs/>
        </w:rPr>
        <w:t xml:space="preserve">地方财政部门</w:t>
      </w:r>
      <w:r>
        <w:rPr>
          <w:rFonts w:hint="eastAsia"/>
        </w:rPr>
        <w:t xml:space="preserve">结合本地实际负责。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✓；A、C、D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3"/>
    <w:bookmarkStart w:id="24" w:name="第2题-规范使用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规范使用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：关于行政事业单位规范使用数据资产，不正确的是（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：D（可以使用数据资产进行担保）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：数据资产</w:t>
      </w:r>
      <w:r>
        <w:rPr>
          <w:rFonts w:hint="eastAsia"/>
          <w:b/>
          <w:bCs/>
        </w:rPr>
        <w:t xml:space="preserve">不得用于担保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经审批可授权运营；B</w:t>
      </w:r>
      <w:r>
        <w:t xml:space="preserve"> ✓ </w:t>
      </w:r>
      <w:r>
        <w:rPr>
          <w:rFonts w:hint="eastAsia"/>
        </w:rPr>
        <w:t xml:space="preserve">运营主体对安全合规负责；C</w:t>
      </w:r>
      <w:r>
        <w:t xml:space="preserve"> ✓ </w:t>
      </w:r>
      <w:r>
        <w:rPr>
          <w:rFonts w:hint="eastAsia"/>
        </w:rPr>
        <w:t xml:space="preserve">有偿使用须审批评估；D</w:t>
      </w:r>
      <w:r>
        <w:t xml:space="preserve"> ✗ </w:t>
      </w:r>
      <w:r>
        <w:rPr>
          <w:rFonts w:hint="eastAsia"/>
        </w:rPr>
        <w:t xml:space="preserve">不得担保（本题答案）。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多选题4题"/>
    <w:p>
      <w:pPr>
        <w:pStyle w:val="Heading3"/>
      </w:pPr>
      <w:r>
        <w:rPr>
          <w:rFonts w:hint="eastAsia"/>
        </w:rPr>
        <w:t xml:space="preserve">多选题（4题）</w:t>
      </w:r>
    </w:p>
    <w:bookmarkStart w:id="26" w:name="第3题-配置方式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配置方式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：行政事业单位配置数据资产主要方式有（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：自主采集、生产加工、购置。B</w:t>
      </w:r>
      <w:r>
        <w:t xml:space="preserve"> ✗ </w:t>
      </w:r>
      <w:r>
        <w:rPr>
          <w:rFonts w:hint="eastAsia"/>
        </w:rPr>
        <w:t xml:space="preserve">"投资"非配置方式。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✗；C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26"/>
    <w:bookmarkStart w:id="27" w:name="第4题-管理制度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管理制度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：针对确权、配置、使用、处置、收益、安全、保密等环节需要做到（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：细化管理要求、明确操作规程、确保规范清晰可查。D</w:t>
      </w:r>
      <w:r>
        <w:t xml:space="preserve"> ✗ </w:t>
      </w:r>
      <w:r>
        <w:rPr>
          <w:rFonts w:hint="eastAsia"/>
        </w:rPr>
        <w:t xml:space="preserve">"利润最大化"不是行政事业单位目标。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7"/>
    <w:bookmarkStart w:id="28" w:name="第5题-规范管理释放价值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规范管理释放价值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：规范管理行为、释放资产价值，切实做到（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：从严配置、开放共享、审慎处置、严格收益。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28"/>
    <w:bookmarkStart w:id="29" w:name="第6题-盘活国有资产不恰当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盘活国有资产不恰当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：盘活利用国有资产中不恰当的有（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存量资产调剂共享。B</w:t>
      </w:r>
      <w:r>
        <w:t xml:space="preserve"> ✗ </w:t>
      </w:r>
      <w:r>
        <w:rPr>
          <w:rFonts w:hint="eastAsia"/>
        </w:rPr>
        <w:t xml:space="preserve">数据资产</w:t>
      </w:r>
      <w:r>
        <w:rPr>
          <w:rFonts w:hint="eastAsia"/>
          <w:b/>
          <w:bCs/>
        </w:rPr>
        <w:t xml:space="preserve">可以</w:t>
      </w:r>
      <w:r>
        <w:rPr>
          <w:rFonts w:hint="eastAsia"/>
        </w:rPr>
        <w:t xml:space="preserve">对外授权有偿使用；C</w:t>
      </w:r>
      <w:r>
        <w:t xml:space="preserve"> ✗ </w:t>
      </w:r>
      <w:r>
        <w:rPr>
          <w:rFonts w:hint="eastAsia"/>
        </w:rPr>
        <w:t xml:space="preserve">数据资源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用于担保；D</w:t>
      </w:r>
      <w:r>
        <w:t xml:space="preserve"> ✗ </w:t>
      </w:r>
      <w:r>
        <w:rPr>
          <w:rFonts w:hint="eastAsia"/>
        </w:rPr>
        <w:t xml:space="preserve">公共治理公益事业数据资产应"</w:t>
      </w:r>
      <w:r>
        <w:rPr>
          <w:rFonts w:hint="eastAsia"/>
          <w:b/>
          <w:bCs/>
        </w:rPr>
        <w:t xml:space="preserve">无偿</w:t>
      </w:r>
      <w:r>
        <w:rPr>
          <w:rFonts w:hint="eastAsia"/>
        </w:rPr>
        <w:t xml:space="preserve">"使用（非有偿）。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✗；C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判断题2题"/>
    <w:p>
      <w:pPr>
        <w:pStyle w:val="Heading3"/>
      </w:pPr>
      <w:r>
        <w:rPr>
          <w:rFonts w:hint="eastAsia"/>
        </w:rPr>
        <w:t xml:space="preserve">判断题（2题）</w:t>
      </w:r>
    </w:p>
    <w:bookmarkStart w:id="31" w:name="第7题-定义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：行政事业单位数据资产是在履职或公共服务中持有或控制、预期能产生管理服务潜力或带来经济利益流入的数据资源。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31"/>
    <w:bookmarkStart w:id="32" w:name="第8题-购置配置"/>
    <w:p>
      <w:pPr>
        <w:pStyle w:val="Heading4"/>
      </w:pPr>
      <w:r>
        <w:rPr>
          <w:rFonts w:hint="eastAsia"/>
        </w:rPr>
        <w:t xml:space="preserve">第8题</w:t>
      </w:r>
      <w:r>
        <w:t xml:space="preserve">　</w:t>
      </w:r>
      <w:r>
        <w:rPr>
          <w:rFonts w:hint="eastAsia"/>
        </w:rPr>
        <w:t xml:space="preserve">购置配置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：行政事业单位购置数据资产应落实过紧日子要求，按预算规定科学配置，涉及政府采购的执行政采规定。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X5d9f56a53058b74d9d2bafc36d27119723f204a"/>
    <w:p>
      <w:pPr>
        <w:pStyle w:val="Heading2"/>
      </w:pPr>
      <w:r>
        <w:t xml:space="preserve">3. </w:t>
      </w:r>
      <w:r>
        <w:rPr>
          <w:rFonts w:hint="eastAsia"/>
        </w:rPr>
        <w:t xml:space="preserve">数据资产开放共享、收益分配与安全管理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4 </w:t>
      </w:r>
      <w:r>
        <w:rPr>
          <w:rFonts w:hint="eastAsia"/>
        </w:rPr>
        <w:t xml:space="preserve">题（单选题</w:t>
      </w:r>
      <w:r>
        <w:t xml:space="preserve"> 2 </w:t>
      </w:r>
      <w:r>
        <w:rPr>
          <w:rFonts w:hint="eastAsia"/>
        </w:rPr>
        <w:t xml:space="preserve">题、判断题</w:t>
      </w:r>
      <w:r>
        <w:t xml:space="preserve"> 2 </w:t>
      </w:r>
      <w:r>
        <w:rPr>
          <w:rFonts w:hint="eastAsia"/>
        </w:rPr>
        <w:t xml:space="preserve">题）</w:t>
      </w:r>
    </w:p>
    <w:bookmarkStart w:id="37" w:name="单选题2题-1"/>
    <w:p>
      <w:pPr>
        <w:pStyle w:val="Heading3"/>
      </w:pPr>
      <w:r>
        <w:rPr>
          <w:rFonts w:hint="eastAsia"/>
        </w:rPr>
        <w:t xml:space="preserve">单选题（2题）</w:t>
      </w:r>
    </w:p>
    <w:bookmarkStart w:id="35" w:name="第1题-开放共享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开放共享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：关于开放共享，不正确的是（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：B（探索产业发展、行业发展的数据资产有条件无偿使用）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：公共治理、公益事业→</w:t>
      </w:r>
      <w:r>
        <w:rPr>
          <w:rFonts w:hint="eastAsia"/>
          <w:b/>
          <w:bCs/>
        </w:rPr>
        <w:t xml:space="preserve">无偿</w:t>
      </w:r>
      <w:r>
        <w:rPr>
          <w:rFonts w:hint="eastAsia"/>
        </w:rPr>
        <w:t xml:space="preserve">使用；产业发展、行业发展→</w:t>
      </w:r>
      <w:r>
        <w:rPr>
          <w:rFonts w:hint="eastAsia"/>
          <w:b/>
          <w:bCs/>
        </w:rPr>
        <w:t xml:space="preserve">有偿</w:t>
      </w:r>
      <w:r>
        <w:rPr>
          <w:rFonts w:hint="eastAsia"/>
        </w:rPr>
        <w:t xml:space="preserve">使用。B</w:t>
      </w:r>
      <w:r>
        <w:t xml:space="preserve"> </w:t>
      </w:r>
      <w:r>
        <w:rPr>
          <w:rFonts w:hint="eastAsia"/>
        </w:rPr>
        <w:t xml:space="preserve">把产业发展说成"无偿"，错误。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确保公共安全保护隐私；B</w:t>
      </w:r>
      <w:r>
        <w:t xml:space="preserve"> ✗ </w:t>
      </w:r>
      <w:r>
        <w:rPr>
          <w:rFonts w:hint="eastAsia"/>
        </w:rPr>
        <w:t xml:space="preserve">产业发展应"有偿"（本题答案）；C</w:t>
      </w:r>
      <w:r>
        <w:t xml:space="preserve"> ✓ </w:t>
      </w:r>
      <w:r>
        <w:rPr>
          <w:rFonts w:hint="eastAsia"/>
        </w:rPr>
        <w:t xml:space="preserve">公益事业无偿；D</w:t>
      </w:r>
      <w:r>
        <w:t xml:space="preserve"> ✓ </w:t>
      </w:r>
      <w:r>
        <w:rPr>
          <w:rFonts w:hint="eastAsia"/>
        </w:rPr>
        <w:t xml:space="preserve">明确授权范围。</w:t>
      </w:r>
    </w:p>
    <w:p>
      <w:r>
        <w:pict>
          <v:rect style="width:0;height:1.5pt" o:hralign="center" o:hrstd="t" o:hr="t"/>
        </w:pict>
      </w:r>
    </w:p>
    <w:bookmarkEnd w:id="35"/>
    <w:bookmarkStart w:id="36" w:name="第2题-收益分配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收益分配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：关于收益分配，不正确的是（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：C（处置收入由本级财政部门规定具体管理办法）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：处置收入应</w:t>
      </w:r>
      <w:r>
        <w:rPr>
          <w:rFonts w:hint="eastAsia"/>
          <w:b/>
          <w:bCs/>
        </w:rPr>
        <w:t xml:space="preserve">按照国家有关规定执行</w:t>
      </w:r>
      <w:r>
        <w:rPr>
          <w:rFonts w:hint="eastAsia"/>
        </w:rPr>
        <w:t xml:space="preserve">（非由本级财政部门规定）；事业单位使用收入才由本级财政部门规定具体办法。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行政单位使用收入按非税收入管理；B</w:t>
      </w:r>
      <w:r>
        <w:t xml:space="preserve"> ✓ </w:t>
      </w:r>
      <w:r>
        <w:rPr>
          <w:rFonts w:hint="eastAsia"/>
        </w:rPr>
        <w:t xml:space="preserve">事业单位使用收入由财政规定；C</w:t>
      </w:r>
      <w:r>
        <w:t xml:space="preserve"> ✗ </w:t>
      </w:r>
      <w:r>
        <w:rPr>
          <w:rFonts w:hint="eastAsia"/>
        </w:rPr>
        <w:t xml:space="preserve">处置收入按国家规定（本题答案）；D</w:t>
      </w:r>
      <w:r>
        <w:t xml:space="preserve"> ✓ </w:t>
      </w:r>
      <w:r>
        <w:rPr>
          <w:rFonts w:hint="eastAsia"/>
        </w:rPr>
        <w:t xml:space="preserve">不得违规处置收入。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判断题2题-1"/>
    <w:p>
      <w:pPr>
        <w:pStyle w:val="Heading3"/>
      </w:pPr>
      <w:r>
        <w:rPr>
          <w:rFonts w:hint="eastAsia"/>
        </w:rPr>
        <w:t xml:space="preserve">判断题（2题）</w:t>
      </w:r>
    </w:p>
    <w:bookmarkStart w:id="38" w:name="第3题-收益分配原则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收益分配原则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：按"谁投入、谁贡献、谁受益"原则维护各主体数据资产权益。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38"/>
    <w:bookmarkStart w:id="39" w:name="第4题-安全管理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安全管理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：各权利主体按分类分级原则落实数据安全保护制度，把安全贯彻开发、流通、使用全过程。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2" w:name="X99a7cd2a850f484ebec7df3209d03d1f33307b0"/>
    <w:p>
      <w:pPr>
        <w:pStyle w:val="Heading2"/>
      </w:pPr>
      <w:r>
        <w:t xml:space="preserve">4. </w:t>
      </w:r>
      <w:r>
        <w:rPr>
          <w:rFonts w:hint="eastAsia"/>
        </w:rPr>
        <w:t xml:space="preserve">企业数据资源会计处理（确认计量与列报）</w:t>
      </w:r>
    </w:p>
    <w:p>
      <w:pPr>
        <w:pStyle w:val="BlockText"/>
      </w:pP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题（单选题</w:t>
      </w:r>
      <w:r>
        <w:t xml:space="preserve"> 2 </w:t>
      </w:r>
      <w:r>
        <w:rPr>
          <w:rFonts w:hint="eastAsia"/>
        </w:rPr>
        <w:t xml:space="preserve">题、多选题</w:t>
      </w:r>
      <w:r>
        <w:t xml:space="preserve"> 4 </w:t>
      </w:r>
      <w:r>
        <w:rPr>
          <w:rFonts w:hint="eastAsia"/>
        </w:rPr>
        <w:t xml:space="preserve">题、判断题</w:t>
      </w:r>
      <w:r>
        <w:t xml:space="preserve"> 1 </w:t>
      </w:r>
      <w:r>
        <w:rPr>
          <w:rFonts w:hint="eastAsia"/>
        </w:rPr>
        <w:t xml:space="preserve">题）</w:t>
      </w:r>
    </w:p>
    <w:bookmarkStart w:id="44" w:name="单选题2题-2"/>
    <w:p>
      <w:pPr>
        <w:pStyle w:val="Heading3"/>
      </w:pPr>
      <w:r>
        <w:rPr>
          <w:rFonts w:hint="eastAsia"/>
        </w:rPr>
        <w:t xml:space="preserve">单选题（2题）</w:t>
      </w:r>
    </w:p>
    <w:bookmarkStart w:id="42" w:name="第1题-存货数据资源披露"/>
    <w:p>
      <w:pPr>
        <w:pStyle w:val="Heading4"/>
      </w:pPr>
      <w:r>
        <w:rPr>
          <w:rFonts w:hint="eastAsia"/>
        </w:rPr>
        <w:t xml:space="preserve">第1题</w:t>
      </w:r>
      <w:r>
        <w:t xml:space="preserve">　</w:t>
      </w:r>
      <w:r>
        <w:rPr>
          <w:rFonts w:hint="eastAsia"/>
        </w:rPr>
        <w:t xml:space="preserve">存货数据资源披露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：不属于应披露的存货数据资源信息的是（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：A（原始数据的类型、规模、来源、权属、质量等信息）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：存货数据资源披露：发出存货成本方法、可变现净值确定依据、所有权受限情况等。A</w:t>
      </w:r>
      <w:r>
        <w:t xml:space="preserve"> </w:t>
      </w:r>
      <w:r>
        <w:rPr>
          <w:rFonts w:hint="eastAsia"/>
        </w:rPr>
        <w:t xml:space="preserve">属"无形资产"数据资源应披露的原始数据信息，非存货披露内容。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✗ </w:t>
      </w:r>
      <w:r>
        <w:rPr>
          <w:rFonts w:hint="eastAsia"/>
        </w:rPr>
        <w:t xml:space="preserve">不属于（本题答案）；B、C、D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2"/>
    <w:bookmarkStart w:id="43" w:name="第2题-会计处理错误"/>
    <w:p>
      <w:pPr>
        <w:pStyle w:val="Heading4"/>
      </w:pPr>
      <w:r>
        <w:rPr>
          <w:rFonts w:hint="eastAsia"/>
        </w:rPr>
        <w:t xml:space="preserve">第2题</w:t>
      </w:r>
      <w:r>
        <w:t xml:space="preserve">　</w:t>
      </w:r>
      <w:r>
        <w:rPr>
          <w:rFonts w:hint="eastAsia"/>
        </w:rPr>
        <w:t xml:space="preserve">会计处理错误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：关于数据资源会计处理，错误的是（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：B（研究阶段支出满足条件计入无形资产成本）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研究阶段支出应费用化</w:t>
      </w:r>
      <w:r>
        <w:rPr>
          <w:rFonts w:hint="eastAsia"/>
        </w:rPr>
        <w:t xml:space="preserve">计入当期损益；只有</w:t>
      </w:r>
      <w:r>
        <w:rPr>
          <w:rFonts w:hint="eastAsia"/>
          <w:b/>
          <w:bCs/>
        </w:rPr>
        <w:t xml:space="preserve">开发阶段</w:t>
      </w:r>
      <w:r>
        <w:rPr>
          <w:rFonts w:hint="eastAsia"/>
        </w:rPr>
        <w:t xml:space="preserve">满足资本化条件才资本化。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✓ </w:t>
      </w:r>
      <w:r>
        <w:rPr>
          <w:rFonts w:hint="eastAsia"/>
        </w:rPr>
        <w:t xml:space="preserve">外购无形资产含评估登记等费用；B</w:t>
      </w:r>
      <w:r>
        <w:t xml:space="preserve"> ✗ </w:t>
      </w:r>
      <w:r>
        <w:rPr>
          <w:rFonts w:hint="eastAsia"/>
        </w:rPr>
        <w:t xml:space="preserve">研究阶段应费用化（本题答案）；C</w:t>
      </w:r>
      <w:r>
        <w:t xml:space="preserve"> ✓ </w:t>
      </w:r>
      <w:r>
        <w:rPr>
          <w:rFonts w:hint="eastAsia"/>
        </w:rPr>
        <w:t xml:space="preserve">估计寿命关注业务模式、时效性等；D</w:t>
      </w:r>
      <w:r>
        <w:t xml:space="preserve"> ✓ </w:t>
      </w:r>
      <w:r>
        <w:rPr>
          <w:rFonts w:hint="eastAsia"/>
        </w:rPr>
        <w:t xml:space="preserve">出售存货结转成本。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多选题4题-1"/>
    <w:p>
      <w:pPr>
        <w:pStyle w:val="Heading3"/>
      </w:pPr>
      <w:r>
        <w:rPr>
          <w:rFonts w:hint="eastAsia"/>
        </w:rPr>
        <w:t xml:space="preserve">多选题（4题）</w:t>
      </w:r>
    </w:p>
    <w:bookmarkStart w:id="45" w:name="第3题-无形资产披露"/>
    <w:p>
      <w:pPr>
        <w:pStyle w:val="Heading4"/>
      </w:pPr>
      <w:r>
        <w:rPr>
          <w:rFonts w:hint="eastAsia"/>
        </w:rPr>
        <w:t xml:space="preserve">第3题</w:t>
      </w:r>
      <w:r>
        <w:t xml:space="preserve">　</w:t>
      </w:r>
      <w:r>
        <w:rPr>
          <w:rFonts w:hint="eastAsia"/>
        </w:rPr>
        <w:t xml:space="preserve">无形资产披露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：关于确认为无形资产的数据资源披露，正确的有（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有限寿命披露寿命估计和摊销方法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不确定寿命披露账面价值及判断依据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重大单项单独披露</w:t>
      </w:r>
      <w:r>
        <w:t xml:space="preserve"> ✓。D ✗ </w:t>
      </w:r>
      <w:r>
        <w:rPr>
          <w:rFonts w:hint="eastAsia"/>
        </w:rPr>
        <w:t xml:space="preserve">持有待售类别的数据资源无形资产</w:t>
      </w:r>
      <w:r>
        <w:rPr>
          <w:rFonts w:hint="eastAsia"/>
          <w:b/>
          <w:bCs/>
        </w:rPr>
        <w:t xml:space="preserve">应当</w:t>
      </w:r>
      <w:r>
        <w:rPr>
          <w:rFonts w:hint="eastAsia"/>
        </w:rPr>
        <w:t xml:space="preserve">单独披露。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✗。</w:t>
      </w:r>
    </w:p>
    <w:p>
      <w:r>
        <w:pict>
          <v:rect style="width:0;height:1.5pt" o:hralign="center" o:hrstd="t" o:hr="t"/>
        </w:pict>
      </w:r>
    </w:p>
    <w:bookmarkEnd w:id="45"/>
    <w:bookmarkStart w:id="46" w:name="第4题-会计处理依据"/>
    <w:p>
      <w:pPr>
        <w:pStyle w:val="Heading4"/>
      </w:pPr>
      <w:r>
        <w:rPr>
          <w:rFonts w:hint="eastAsia"/>
        </w:rPr>
        <w:t xml:space="preserve">第4题</w:t>
      </w:r>
      <w:r>
        <w:t xml:space="preserve">　</w:t>
      </w:r>
      <w:r>
        <w:rPr>
          <w:rFonts w:hint="eastAsia"/>
        </w:rPr>
        <w:t xml:space="preserve">会计处理依据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：企业对数据资源确认、计量和报告应依据其（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：形成方式、业务模式、经济利益预期消耗方式、持有目的。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6"/>
    <w:bookmarkStart w:id="47" w:name="第5题-外购无形资产成本"/>
    <w:p>
      <w:pPr>
        <w:pStyle w:val="Heading4"/>
      </w:pPr>
      <w:r>
        <w:rPr>
          <w:rFonts w:hint="eastAsia"/>
        </w:rPr>
        <w:t xml:space="preserve">第5题</w:t>
      </w:r>
      <w:r>
        <w:t xml:space="preserve">　</w:t>
      </w:r>
      <w:r>
        <w:rPr>
          <w:rFonts w:hint="eastAsia"/>
        </w:rPr>
        <w:t xml:space="preserve">外购无形资产成本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：外购确认为无形资产的数据资源，采购成本包括（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：A、B、C、D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：购买价款、数据权属鉴证费、数据脱敏清洗费、数据安全管理费（均属达到预定用途的直接支出）。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7"/>
    <w:bookmarkStart w:id="48" w:name="第6题-自行研发支出处理"/>
    <w:p>
      <w:pPr>
        <w:pStyle w:val="Heading4"/>
      </w:pPr>
      <w:r>
        <w:rPr>
          <w:rFonts w:hint="eastAsia"/>
        </w:rPr>
        <w:t xml:space="preserve">第6题</w:t>
      </w:r>
      <w:r>
        <w:t xml:space="preserve">　</w:t>
      </w:r>
      <w:r>
        <w:rPr>
          <w:rFonts w:hint="eastAsia"/>
        </w:rPr>
        <w:t xml:space="preserve">自行研发支出处理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：关于内部研发支出处理，正确的有（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：A、B、D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研究阶段费用化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开发阶段满足条件资本化</w:t>
      </w:r>
      <w:r>
        <w:t xml:space="preserve"> </w:t>
      </w:r>
      <w:r>
        <w:rPr>
          <w:rFonts w:hint="eastAsia"/>
        </w:rPr>
        <w:t xml:space="preserve">✓；D</w:t>
      </w:r>
      <w:r>
        <w:t xml:space="preserve"> </w:t>
      </w:r>
      <w:r>
        <w:rPr>
          <w:rFonts w:hint="eastAsia"/>
        </w:rPr>
        <w:t xml:space="preserve">结合业务模式判断资本化</w:t>
      </w:r>
      <w:r>
        <w:t xml:space="preserve"> ✓。C ✗ </w:t>
      </w:r>
      <w:r>
        <w:rPr>
          <w:rFonts w:hint="eastAsia"/>
        </w:rPr>
        <w:t xml:space="preserve">研究阶段应费用化（非资本化）。</w:t>
      </w:r>
    </w:p>
    <w:p>
      <w:pPr>
        <w:pStyle w:val="BodyText"/>
      </w:pPr>
      <w:r>
        <w:rPr>
          <w:rFonts w:hint="eastAsia"/>
          <w:b/>
          <w:bCs/>
        </w:rPr>
        <w:t xml:space="preserve">逐选项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✓；B</w:t>
      </w:r>
      <w:r>
        <w:t xml:space="preserve"> </w:t>
      </w:r>
      <w:r>
        <w:rPr>
          <w:rFonts w:hint="eastAsia"/>
        </w:rPr>
        <w:t xml:space="preserve">✓；C</w:t>
      </w:r>
      <w:r>
        <w:t xml:space="preserve"> </w:t>
      </w:r>
      <w:r>
        <w:rPr>
          <w:rFonts w:hint="eastAsia"/>
        </w:rPr>
        <w:t xml:space="preserve">✗；D</w:t>
      </w:r>
      <w:r>
        <w:t xml:space="preserve"> ✓。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判断题1题-1"/>
    <w:p>
      <w:pPr>
        <w:pStyle w:val="Heading3"/>
      </w:pPr>
      <w:r>
        <w:rPr>
          <w:rFonts w:hint="eastAsia"/>
        </w:rPr>
        <w:t xml:space="preserve">判断题（1题）</w:t>
      </w:r>
    </w:p>
    <w:bookmarkStart w:id="50" w:name="第7题-外购存货成本"/>
    <w:p>
      <w:pPr>
        <w:pStyle w:val="Heading4"/>
      </w:pPr>
      <w:r>
        <w:rPr>
          <w:rFonts w:hint="eastAsia"/>
        </w:rPr>
        <w:t xml:space="preserve">第7题</w:t>
      </w:r>
      <w:r>
        <w:t xml:space="preserve">　</w:t>
      </w:r>
      <w:r>
        <w:rPr>
          <w:rFonts w:hint="eastAsia"/>
        </w:rPr>
        <w:t xml:space="preserve">外购存货成本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：外购确认为存货的数据资源，采购成本含购买价款、相关税费、保险费及权属鉴证、质量评估、登记结算、安全管理等费用。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：A（对）</w:t>
      </w:r>
    </w:p>
    <w:p>
      <w:pPr>
        <w:pStyle w:val="BodyText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：正确。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宋体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宋体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2026-10-10T13:16:10Z</dcterms:created>
  <dcterms:modified xsi:type="dcterms:W3CDTF">2026-10-10T13:16:10Z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