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584B32" w:rsidRDefault="00584B32" w:rsidP="00584B32">
      <w:pPr>
        <w:pStyle w:val="Heading1"/>
        <w:spacing w:before="0" w:after="0"/>
        <w:ind w:left="5760" w:firstLine="720"/>
        <w:rPr>
          <w:rFonts w:ascii="Franklin Gothic Book" w:hAnsi="Franklin Gothic Book"/>
          <w:b/>
          <w:bCs/>
          <w:sz w:val="44"/>
          <w:szCs w:val="44"/>
        </w:rPr>
      </w:pPr>
    </w:p>
    <w:p w:rsidR="00584B32" w:rsidRPr="00A053CE" w:rsidRDefault="0056411C" w:rsidP="00A053CE">
      <w:pPr>
        <w:pStyle w:val="Heading1"/>
        <w:spacing w:before="0" w:after="0"/>
        <w:ind w:left="5760" w:firstLine="720"/>
        <w:rPr>
          <w:rFonts w:ascii="Franklin Gothic Book" w:hAnsi="Franklin Gothic Book"/>
          <w:b/>
          <w:bCs/>
          <w:sz w:val="44"/>
          <w:szCs w:val="44"/>
        </w:rPr>
      </w:pPr>
      <w:r w:rsidRPr="00A053CE">
        <w:rPr>
          <w:rFonts w:ascii="Franklin Gothic Book" w:eastAsia="Times New Roman" w:hAnsi="Franklin Gothic Book" w:cs="Arial"/>
          <w:b/>
          <w:bCs/>
          <w:noProof/>
          <w:sz w:val="32"/>
          <w:szCs w:val="20"/>
        </w:rPr>
        <w:drawing>
          <wp:anchor distT="0" distB="0" distL="114300" distR="114300" simplePos="0" relativeHeight="251659264" behindDoc="0" locked="0" layoutInCell="1" allowOverlap="1" wp14:anchorId="275E8922" wp14:editId="70BF9C83">
            <wp:simplePos x="0" y="0"/>
            <wp:positionH relativeFrom="margin">
              <wp:align>left</wp:align>
            </wp:positionH>
            <wp:positionV relativeFrom="margin">
              <wp:posOffset>174928</wp:posOffset>
            </wp:positionV>
            <wp:extent cx="2504661" cy="841626"/>
            <wp:effectExtent l="0" t="0" r="0" b="0"/>
            <wp:wrapNone/>
            <wp:docPr id="1" name="Picture 1" descr="T:\Common\logo pack 2016\logo with title\KillarneyHeightsHS_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mon\logo pack 2016\logo with title\KillarneyHeightsHS_Logo-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4661" cy="841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3CE">
        <w:rPr>
          <w:rFonts w:ascii="Franklin Gothic Book" w:hAnsi="Franklin Gothic Book"/>
          <w:b/>
          <w:bCs/>
          <w:sz w:val="44"/>
          <w:szCs w:val="44"/>
        </w:rPr>
        <w:t>Y</w:t>
      </w:r>
      <w:r w:rsidR="00584B32" w:rsidRPr="00A053CE">
        <w:rPr>
          <w:rFonts w:ascii="Franklin Gothic Book" w:hAnsi="Franklin Gothic Book"/>
          <w:b/>
          <w:bCs/>
          <w:sz w:val="44"/>
          <w:szCs w:val="44"/>
        </w:rPr>
        <w:t xml:space="preserve">ear </w:t>
      </w:r>
      <w:r w:rsidR="00A053CE" w:rsidRPr="00A053CE">
        <w:rPr>
          <w:rFonts w:ascii="Franklin Gothic Book" w:hAnsi="Franklin Gothic Book"/>
          <w:b/>
          <w:bCs/>
          <w:sz w:val="44"/>
          <w:szCs w:val="44"/>
        </w:rPr>
        <w:t>11</w:t>
      </w:r>
    </w:p>
    <w:p w:rsidR="008E7813" w:rsidRPr="00A053CE" w:rsidRDefault="00A053CE" w:rsidP="00584B32">
      <w:pPr>
        <w:pStyle w:val="Heading1"/>
        <w:spacing w:before="0" w:after="0"/>
        <w:ind w:left="5760" w:firstLine="720"/>
        <w:rPr>
          <w:rFonts w:ascii="Franklin Gothic Book" w:hAnsi="Franklin Gothic Book"/>
          <w:b/>
          <w:bCs/>
          <w:sz w:val="22"/>
          <w:szCs w:val="22"/>
        </w:rPr>
      </w:pPr>
      <w:r w:rsidRPr="00A053CE">
        <w:rPr>
          <w:rFonts w:ascii="Franklin Gothic Book" w:hAnsi="Franklin Gothic Book"/>
          <w:b/>
          <w:bCs/>
          <w:sz w:val="22"/>
          <w:szCs w:val="22"/>
        </w:rPr>
        <w:t>Software Design and Development</w:t>
      </w:r>
    </w:p>
    <w:p w:rsidR="00584B32" w:rsidRDefault="00584B32" w:rsidP="008E7813">
      <w:pPr>
        <w:keepNext/>
        <w:spacing w:after="0" w:line="240" w:lineRule="auto"/>
        <w:jc w:val="center"/>
        <w:outlineLvl w:val="0"/>
        <w:rPr>
          <w:rFonts w:ascii="Franklin Gothic Book" w:eastAsia="Times New Roman" w:hAnsi="Franklin Gothic Book" w:cs="Arial"/>
          <w:b/>
          <w:bCs/>
          <w:sz w:val="28"/>
          <w:szCs w:val="28"/>
          <w:lang w:val="en-US" w:eastAsia="en-US"/>
        </w:rPr>
      </w:pPr>
    </w:p>
    <w:p w:rsidR="00340F3D" w:rsidRPr="00340F3D" w:rsidRDefault="00340F3D" w:rsidP="008E7813">
      <w:pPr>
        <w:keepNext/>
        <w:spacing w:after="0" w:line="240" w:lineRule="auto"/>
        <w:jc w:val="center"/>
        <w:outlineLvl w:val="0"/>
        <w:rPr>
          <w:rFonts w:ascii="Franklin Gothic Book" w:eastAsia="Times New Roman" w:hAnsi="Franklin Gothic Book" w:cs="Arial"/>
          <w:b/>
          <w:bCs/>
          <w:sz w:val="14"/>
          <w:szCs w:val="14"/>
          <w:lang w:val="en-US" w:eastAsia="en-US"/>
        </w:rPr>
      </w:pPr>
    </w:p>
    <w:p w:rsidR="008E7813" w:rsidRPr="00A053CE" w:rsidRDefault="008E7813" w:rsidP="008E7813">
      <w:pPr>
        <w:keepNext/>
        <w:spacing w:after="0" w:line="240" w:lineRule="auto"/>
        <w:jc w:val="center"/>
        <w:outlineLvl w:val="0"/>
        <w:rPr>
          <w:rFonts w:ascii="Franklin Gothic Book" w:eastAsia="Times New Roman" w:hAnsi="Franklin Gothic Book" w:cs="Arial"/>
          <w:b/>
          <w:bCs/>
          <w:sz w:val="32"/>
          <w:szCs w:val="32"/>
          <w:lang w:val="en-US" w:eastAsia="en-US"/>
        </w:rPr>
      </w:pPr>
      <w:r w:rsidRPr="00A053CE">
        <w:rPr>
          <w:rFonts w:ascii="Franklin Gothic Book" w:eastAsia="Times New Roman" w:hAnsi="Franklin Gothic Book" w:cs="Arial"/>
          <w:b/>
          <w:bCs/>
          <w:sz w:val="32"/>
          <w:szCs w:val="32"/>
          <w:lang w:val="en-US" w:eastAsia="en-US"/>
        </w:rPr>
        <w:t xml:space="preserve">Assessment </w:t>
      </w:r>
      <w:r w:rsidR="00680E31" w:rsidRPr="00A053CE">
        <w:rPr>
          <w:rFonts w:ascii="Franklin Gothic Book" w:eastAsia="Times New Roman" w:hAnsi="Franklin Gothic Book" w:cs="Arial"/>
          <w:b/>
          <w:bCs/>
          <w:sz w:val="32"/>
          <w:szCs w:val="32"/>
          <w:lang w:val="en-US" w:eastAsia="en-US"/>
        </w:rPr>
        <w:t xml:space="preserve">1 </w:t>
      </w:r>
      <w:r w:rsidRPr="00A053CE">
        <w:rPr>
          <w:rFonts w:ascii="Franklin Gothic Book" w:eastAsia="Times New Roman" w:hAnsi="Franklin Gothic Book" w:cs="Arial"/>
          <w:b/>
          <w:bCs/>
          <w:sz w:val="32"/>
          <w:szCs w:val="32"/>
          <w:lang w:val="en-US" w:eastAsia="en-US"/>
        </w:rPr>
        <w:t>Notification</w:t>
      </w:r>
    </w:p>
    <w:p w:rsidR="00340F3D" w:rsidRPr="00425AC0" w:rsidRDefault="00340F3D" w:rsidP="00425AC0">
      <w:pPr>
        <w:rPr>
          <w:rFonts w:ascii="Franklin Gothic Book" w:eastAsia="Times New Roman" w:hAnsi="Franklin Gothic Book" w:cs="Arial"/>
          <w:sz w:val="14"/>
          <w:szCs w:val="14"/>
          <w:lang w:val="en-US" w:eastAsia="en-US"/>
        </w:rPr>
      </w:pPr>
      <w:r w:rsidRPr="00340F3D">
        <w:rPr>
          <w:rFonts w:ascii="Franklin Gothic Book" w:eastAsia="Times New Roman" w:hAnsi="Franklin Gothic Book" w:cs="Arial"/>
          <w:sz w:val="28"/>
          <w:szCs w:val="28"/>
          <w:lang w:val="en-US" w:eastAsia="en-US"/>
        </w:rPr>
        <w:tab/>
        <w:t xml:space="preserve">       </w:t>
      </w:r>
    </w:p>
    <w:p w:rsidR="00340F3D" w:rsidRPr="00A053CE" w:rsidRDefault="00340F3D" w:rsidP="00A053CE">
      <w:pPr>
        <w:keepNext/>
        <w:spacing w:after="0" w:line="240" w:lineRule="auto"/>
        <w:outlineLvl w:val="0"/>
        <w:rPr>
          <w:rFonts w:ascii="Franklin Gothic Book" w:eastAsia="Times New Roman" w:hAnsi="Franklin Gothic Book" w:cs="Arial"/>
          <w:sz w:val="28"/>
          <w:szCs w:val="28"/>
          <w:lang w:val="en-US" w:eastAsia="en-US"/>
        </w:rPr>
      </w:pPr>
      <w:r w:rsidRPr="00A053CE">
        <w:rPr>
          <w:rFonts w:ascii="Franklin Gothic Book" w:eastAsia="Times New Roman" w:hAnsi="Franklin Gothic Book" w:cs="Arial"/>
          <w:b/>
          <w:sz w:val="28"/>
          <w:szCs w:val="28"/>
          <w:lang w:val="en-US" w:eastAsia="en-US"/>
        </w:rPr>
        <w:t>Task Title:</w:t>
      </w:r>
      <w:r w:rsidRPr="00A053CE">
        <w:rPr>
          <w:rFonts w:ascii="Franklin Gothic Book" w:eastAsia="Times New Roman" w:hAnsi="Franklin Gothic Book" w:cs="Arial"/>
          <w:sz w:val="28"/>
          <w:szCs w:val="28"/>
          <w:lang w:val="en-US" w:eastAsia="en-US"/>
        </w:rPr>
        <w:t xml:space="preserve"> </w:t>
      </w:r>
      <w:r w:rsidR="00A053CE" w:rsidRPr="00A053CE">
        <w:rPr>
          <w:rFonts w:ascii="Franklin Gothic Book" w:eastAsia="Times New Roman" w:hAnsi="Franklin Gothic Book" w:cs="Arial"/>
          <w:sz w:val="28"/>
          <w:szCs w:val="28"/>
          <w:lang w:val="en-US" w:eastAsia="en-US"/>
        </w:rPr>
        <w:t>Software Project 1</w:t>
      </w:r>
    </w:p>
    <w:p w:rsidR="00340F3D" w:rsidRPr="00A053CE" w:rsidRDefault="00340F3D" w:rsidP="00340F3D">
      <w:pPr>
        <w:keepNext/>
        <w:spacing w:after="0" w:line="240" w:lineRule="auto"/>
        <w:outlineLvl w:val="0"/>
        <w:rPr>
          <w:rFonts w:ascii="Franklin Gothic Book" w:eastAsia="Times New Roman" w:hAnsi="Franklin Gothic Book" w:cs="Arial"/>
          <w:b/>
          <w:sz w:val="20"/>
          <w:szCs w:val="20"/>
          <w:lang w:val="en-US" w:eastAsia="en-US"/>
        </w:rPr>
      </w:pPr>
      <w:bookmarkStart w:id="0" w:name="_GoBack"/>
      <w:bookmarkEnd w:id="0"/>
    </w:p>
    <w:p w:rsidR="00340F3D" w:rsidRPr="00A053CE" w:rsidRDefault="00340F3D" w:rsidP="00A053CE">
      <w:pPr>
        <w:keepNext/>
        <w:spacing w:after="0" w:line="240" w:lineRule="auto"/>
        <w:outlineLvl w:val="0"/>
        <w:rPr>
          <w:rFonts w:ascii="Franklin Gothic Book" w:eastAsia="Times New Roman" w:hAnsi="Franklin Gothic Book" w:cs="Arial"/>
          <w:sz w:val="28"/>
          <w:szCs w:val="28"/>
          <w:lang w:val="en-US" w:eastAsia="en-US"/>
        </w:rPr>
      </w:pPr>
      <w:r w:rsidRPr="00A053CE">
        <w:rPr>
          <w:rFonts w:ascii="Franklin Gothic Book" w:eastAsia="Times New Roman" w:hAnsi="Franklin Gothic Book" w:cs="Arial"/>
          <w:b/>
          <w:sz w:val="28"/>
          <w:szCs w:val="28"/>
          <w:lang w:val="en-US" w:eastAsia="en-US"/>
        </w:rPr>
        <w:t>Assessment Weighting:</w:t>
      </w:r>
      <w:r w:rsidR="00425AC0" w:rsidRPr="00A053CE">
        <w:rPr>
          <w:rFonts w:ascii="Franklin Gothic Book" w:eastAsia="Times New Roman" w:hAnsi="Franklin Gothic Book" w:cs="Arial"/>
          <w:b/>
          <w:sz w:val="28"/>
          <w:szCs w:val="28"/>
          <w:lang w:val="en-US" w:eastAsia="en-US"/>
        </w:rPr>
        <w:t xml:space="preserve"> </w:t>
      </w:r>
      <w:r w:rsidR="0055401E">
        <w:rPr>
          <w:rFonts w:ascii="Franklin Gothic Book" w:eastAsia="Times New Roman" w:hAnsi="Franklin Gothic Book" w:cs="Arial"/>
          <w:b/>
          <w:sz w:val="28"/>
          <w:szCs w:val="28"/>
          <w:lang w:val="en-US" w:eastAsia="en-US"/>
        </w:rPr>
        <w:t>20</w:t>
      </w:r>
      <w:r w:rsidR="00425AC0" w:rsidRPr="00A053CE">
        <w:rPr>
          <w:rFonts w:ascii="Franklin Gothic Book" w:eastAsia="Times New Roman" w:hAnsi="Franklin Gothic Book" w:cs="Arial"/>
          <w:b/>
          <w:sz w:val="28"/>
          <w:szCs w:val="28"/>
          <w:lang w:val="en-US" w:eastAsia="en-US"/>
        </w:rPr>
        <w:t>%</w:t>
      </w:r>
    </w:p>
    <w:p w:rsidR="00340F3D" w:rsidRPr="00A053CE" w:rsidRDefault="00340F3D" w:rsidP="00340F3D">
      <w:pPr>
        <w:keepNext/>
        <w:spacing w:after="0" w:line="240" w:lineRule="auto"/>
        <w:outlineLvl w:val="0"/>
        <w:rPr>
          <w:rFonts w:ascii="Franklin Gothic Book" w:eastAsia="Times New Roman" w:hAnsi="Franklin Gothic Book" w:cs="Arial"/>
          <w:lang w:val="en-US" w:eastAsia="en-US"/>
        </w:rPr>
      </w:pPr>
    </w:p>
    <w:p w:rsidR="00340F3D" w:rsidRPr="00A053CE" w:rsidRDefault="00425AC0" w:rsidP="00964E6A">
      <w:pPr>
        <w:keepNext/>
        <w:spacing w:after="0" w:line="240" w:lineRule="auto"/>
        <w:outlineLvl w:val="0"/>
        <w:rPr>
          <w:rFonts w:ascii="Franklin Gothic Book" w:eastAsia="Times New Roman" w:hAnsi="Franklin Gothic Book" w:cs="Arial"/>
          <w:b/>
          <w:bCs/>
          <w:sz w:val="28"/>
          <w:szCs w:val="28"/>
          <w:lang w:val="en-US" w:eastAsia="en-US"/>
        </w:rPr>
      </w:pPr>
      <w:r w:rsidRPr="00A053CE">
        <w:rPr>
          <w:rFonts w:ascii="Franklin Gothic Book" w:eastAsia="Times New Roman" w:hAnsi="Franklin Gothic Book" w:cs="Arial"/>
          <w:b/>
          <w:sz w:val="28"/>
          <w:szCs w:val="28"/>
          <w:lang w:val="en-US" w:eastAsia="en-US"/>
        </w:rPr>
        <w:t>Details of Submission</w:t>
      </w:r>
      <w:r w:rsidR="00340F3D" w:rsidRPr="00A053CE">
        <w:rPr>
          <w:rFonts w:ascii="Franklin Gothic Book" w:eastAsia="Times New Roman" w:hAnsi="Franklin Gothic Book" w:cs="Arial"/>
          <w:sz w:val="28"/>
          <w:szCs w:val="28"/>
          <w:lang w:val="en-US" w:eastAsia="en-US"/>
        </w:rPr>
        <w:t>:</w:t>
      </w:r>
      <w:r w:rsidRPr="00A053CE">
        <w:rPr>
          <w:rFonts w:ascii="Franklin Gothic Book" w:eastAsia="Times New Roman" w:hAnsi="Franklin Gothic Book" w:cs="Arial"/>
          <w:sz w:val="28"/>
          <w:szCs w:val="28"/>
          <w:lang w:val="en-US" w:eastAsia="en-US"/>
        </w:rPr>
        <w:t xml:space="preserve"> </w:t>
      </w:r>
      <w:r w:rsidR="00964E6A">
        <w:rPr>
          <w:rFonts w:ascii="Franklin Gothic Book" w:eastAsia="Times New Roman" w:hAnsi="Franklin Gothic Book" w:cs="Arial"/>
          <w:sz w:val="28"/>
          <w:szCs w:val="28"/>
          <w:lang w:val="en-US" w:eastAsia="en-US"/>
        </w:rPr>
        <w:t>Friday 3</w:t>
      </w:r>
      <w:r w:rsidR="00964E6A" w:rsidRPr="00964E6A">
        <w:rPr>
          <w:rFonts w:ascii="Franklin Gothic Book" w:eastAsia="Times New Roman" w:hAnsi="Franklin Gothic Book" w:cs="Arial"/>
          <w:sz w:val="28"/>
          <w:szCs w:val="28"/>
          <w:vertAlign w:val="superscript"/>
          <w:lang w:val="en-US" w:eastAsia="en-US"/>
        </w:rPr>
        <w:t>rd</w:t>
      </w:r>
      <w:r w:rsidR="00A053CE">
        <w:rPr>
          <w:rFonts w:ascii="Franklin Gothic Book" w:eastAsia="Times New Roman" w:hAnsi="Franklin Gothic Book" w:cs="Arial"/>
          <w:sz w:val="28"/>
          <w:szCs w:val="28"/>
          <w:lang w:val="en-US" w:eastAsia="en-US"/>
        </w:rPr>
        <w:t xml:space="preserve"> April, 3.10pm</w:t>
      </w:r>
    </w:p>
    <w:p w:rsidR="000C2594" w:rsidRDefault="00BF57AE" w:rsidP="00861F00">
      <w:pPr>
        <w:rPr>
          <w:rFonts w:ascii="Calibri" w:hAnsi="Calibri"/>
          <w:b/>
          <w:bCs/>
          <w:sz w:val="28"/>
          <w:szCs w:val="28"/>
        </w:rPr>
      </w:pPr>
      <w:r>
        <w:rPr>
          <w:rFonts w:ascii="Calibri" w:hAnsi="Calibri"/>
          <w:b/>
          <w:bCs/>
          <w:sz w:val="28"/>
          <w:szCs w:val="28"/>
        </w:rPr>
        <w:tab/>
      </w:r>
      <w:r>
        <w:rPr>
          <w:rFonts w:ascii="Calibri" w:hAnsi="Calibri"/>
          <w:b/>
          <w:bCs/>
          <w:sz w:val="28"/>
          <w:szCs w:val="28"/>
        </w:rPr>
        <w:tab/>
      </w:r>
      <w:r>
        <w:rPr>
          <w:rFonts w:ascii="Calibri" w:hAnsi="Calibri"/>
          <w:b/>
          <w:bCs/>
          <w:sz w:val="28"/>
          <w:szCs w:val="28"/>
        </w:rPr>
        <w:tab/>
      </w:r>
      <w:r>
        <w:rPr>
          <w:rFonts w:ascii="Calibri" w:hAnsi="Calibri"/>
          <w:b/>
          <w:bCs/>
          <w:sz w:val="28"/>
          <w:szCs w:val="28"/>
        </w:rPr>
        <w:tab/>
      </w:r>
    </w:p>
    <w:p w:rsidR="009B7770" w:rsidRPr="009B7770" w:rsidRDefault="00425AC0" w:rsidP="00425AC0">
      <w:r>
        <w:rPr>
          <w:rFonts w:ascii="Franklin Gothic Book" w:eastAsia="Times New Roman" w:hAnsi="Franklin Gothic Book" w:cs="Arial"/>
          <w:b/>
          <w:sz w:val="28"/>
          <w:szCs w:val="28"/>
          <w:lang w:val="en-US" w:eastAsia="en-US"/>
        </w:rPr>
        <w:t>Outcomes Assessed: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8265"/>
      </w:tblGrid>
      <w:tr w:rsidR="00887A46" w:rsidRPr="0064073A" w:rsidTr="00B72D59">
        <w:trPr>
          <w:trHeight w:val="492"/>
        </w:trPr>
        <w:tc>
          <w:tcPr>
            <w:tcW w:w="1228" w:type="dxa"/>
            <w:shd w:val="clear" w:color="auto" w:fill="auto"/>
          </w:tcPr>
          <w:p w:rsidR="00887A46" w:rsidRPr="00887A46" w:rsidRDefault="00A053CE" w:rsidP="00A053CE">
            <w:pPr>
              <w:rPr>
                <w:rFonts w:asciiTheme="minorBidi" w:hAnsiTheme="minorBidi"/>
                <w:szCs w:val="24"/>
              </w:rPr>
            </w:pPr>
            <w:r w:rsidRPr="00DF324A">
              <w:rPr>
                <w:sz w:val="24"/>
                <w:szCs w:val="24"/>
              </w:rPr>
              <w:t xml:space="preserve">P1.2 </w:t>
            </w:r>
          </w:p>
        </w:tc>
        <w:tc>
          <w:tcPr>
            <w:tcW w:w="8265" w:type="dxa"/>
            <w:shd w:val="clear" w:color="auto" w:fill="auto"/>
          </w:tcPr>
          <w:p w:rsidR="00887A46" w:rsidRPr="00B72D59" w:rsidRDefault="00A053CE" w:rsidP="00B72D59">
            <w:pPr>
              <w:spacing w:after="0" w:line="240" w:lineRule="auto"/>
              <w:rPr>
                <w:sz w:val="24"/>
                <w:szCs w:val="24"/>
              </w:rPr>
            </w:pPr>
            <w:r w:rsidRPr="00DF324A">
              <w:rPr>
                <w:sz w:val="24"/>
                <w:szCs w:val="24"/>
              </w:rPr>
              <w:t>describes a</w:t>
            </w:r>
            <w:r w:rsidR="00B72D59">
              <w:rPr>
                <w:sz w:val="24"/>
                <w:szCs w:val="24"/>
              </w:rPr>
              <w:t>nd uses appropriate data types.</w:t>
            </w:r>
          </w:p>
        </w:tc>
      </w:tr>
      <w:tr w:rsidR="00887A46" w:rsidRPr="0064073A" w:rsidTr="00B72D59">
        <w:trPr>
          <w:trHeight w:val="475"/>
        </w:trPr>
        <w:tc>
          <w:tcPr>
            <w:tcW w:w="1228" w:type="dxa"/>
            <w:shd w:val="clear" w:color="auto" w:fill="auto"/>
          </w:tcPr>
          <w:p w:rsidR="00887A46" w:rsidRPr="00887A46" w:rsidRDefault="00A053CE" w:rsidP="00887A46">
            <w:pPr>
              <w:rPr>
                <w:rFonts w:asciiTheme="minorBidi" w:hAnsiTheme="minorBidi"/>
                <w:szCs w:val="24"/>
              </w:rPr>
            </w:pPr>
            <w:r w:rsidRPr="00DF324A">
              <w:rPr>
                <w:sz w:val="24"/>
                <w:szCs w:val="24"/>
              </w:rPr>
              <w:t>P3.1</w:t>
            </w:r>
          </w:p>
        </w:tc>
        <w:tc>
          <w:tcPr>
            <w:tcW w:w="8265" w:type="dxa"/>
            <w:shd w:val="clear" w:color="auto" w:fill="auto"/>
          </w:tcPr>
          <w:p w:rsidR="00887A46" w:rsidRPr="00887A46" w:rsidRDefault="00A053CE" w:rsidP="00887A46">
            <w:pPr>
              <w:rPr>
                <w:rFonts w:asciiTheme="minorBidi" w:hAnsiTheme="minorBidi"/>
                <w:szCs w:val="24"/>
                <w:lang w:eastAsia="ja-JP"/>
              </w:rPr>
            </w:pPr>
            <w:r w:rsidRPr="00DF324A">
              <w:rPr>
                <w:sz w:val="24"/>
                <w:szCs w:val="24"/>
              </w:rPr>
              <w:t>analyses a given problem in order to generate a computer based solution.</w:t>
            </w:r>
          </w:p>
        </w:tc>
      </w:tr>
      <w:tr w:rsidR="00887A46" w:rsidRPr="0064073A" w:rsidTr="00B72D59">
        <w:trPr>
          <w:trHeight w:val="485"/>
        </w:trPr>
        <w:tc>
          <w:tcPr>
            <w:tcW w:w="1228" w:type="dxa"/>
            <w:shd w:val="clear" w:color="auto" w:fill="auto"/>
          </w:tcPr>
          <w:p w:rsidR="00887A46" w:rsidRPr="00887A46" w:rsidRDefault="00A053CE" w:rsidP="00887A46">
            <w:pPr>
              <w:rPr>
                <w:rFonts w:asciiTheme="minorBidi" w:hAnsiTheme="minorBidi"/>
                <w:szCs w:val="24"/>
                <w:lang w:eastAsia="ja-JP"/>
              </w:rPr>
            </w:pPr>
            <w:r w:rsidRPr="00DF324A">
              <w:rPr>
                <w:sz w:val="24"/>
                <w:szCs w:val="24"/>
              </w:rPr>
              <w:t>P5.2</w:t>
            </w:r>
          </w:p>
        </w:tc>
        <w:tc>
          <w:tcPr>
            <w:tcW w:w="8265" w:type="dxa"/>
            <w:shd w:val="clear" w:color="auto" w:fill="auto"/>
          </w:tcPr>
          <w:p w:rsidR="00887A46" w:rsidRPr="00887A46" w:rsidRDefault="00A053CE" w:rsidP="00887A46">
            <w:pPr>
              <w:rPr>
                <w:rFonts w:asciiTheme="minorBidi" w:hAnsiTheme="minorBidi"/>
                <w:szCs w:val="24"/>
                <w:lang w:eastAsia="ja-JP"/>
              </w:rPr>
            </w:pPr>
            <w:r w:rsidRPr="00DF324A">
              <w:rPr>
                <w:sz w:val="24"/>
                <w:szCs w:val="24"/>
              </w:rPr>
              <w:t>uses and develops documentation to communicate software solutions to others</w:t>
            </w:r>
          </w:p>
        </w:tc>
      </w:tr>
      <w:tr w:rsidR="00887A46" w:rsidRPr="0064073A" w:rsidTr="00B72D59">
        <w:trPr>
          <w:trHeight w:val="480"/>
        </w:trPr>
        <w:tc>
          <w:tcPr>
            <w:tcW w:w="1228" w:type="dxa"/>
            <w:shd w:val="clear" w:color="auto" w:fill="auto"/>
          </w:tcPr>
          <w:p w:rsidR="00887A46" w:rsidRPr="00887A46" w:rsidRDefault="00A053CE" w:rsidP="00887A46">
            <w:pPr>
              <w:rPr>
                <w:rFonts w:asciiTheme="minorBidi" w:hAnsiTheme="minorBidi"/>
                <w:szCs w:val="24"/>
              </w:rPr>
            </w:pPr>
            <w:r w:rsidRPr="00DF324A">
              <w:rPr>
                <w:sz w:val="24"/>
                <w:szCs w:val="24"/>
              </w:rPr>
              <w:t>P6.3</w:t>
            </w:r>
          </w:p>
        </w:tc>
        <w:tc>
          <w:tcPr>
            <w:tcW w:w="8265" w:type="dxa"/>
            <w:shd w:val="clear" w:color="auto" w:fill="auto"/>
          </w:tcPr>
          <w:p w:rsidR="00887A46" w:rsidRPr="00887A46" w:rsidRDefault="00A053CE" w:rsidP="00887A46">
            <w:pPr>
              <w:rPr>
                <w:rFonts w:asciiTheme="minorBidi" w:hAnsiTheme="minorBidi"/>
                <w:szCs w:val="24"/>
              </w:rPr>
            </w:pPr>
            <w:r w:rsidRPr="00DF324A">
              <w:rPr>
                <w:sz w:val="24"/>
                <w:szCs w:val="24"/>
              </w:rPr>
              <w:t>designs and constructs software solutions with appropriate interfaces.</w:t>
            </w:r>
          </w:p>
        </w:tc>
      </w:tr>
    </w:tbl>
    <w:p w:rsidR="00CC4029" w:rsidRDefault="00CC4029" w:rsidP="000B48F6">
      <w:pPr>
        <w:pStyle w:val="Default"/>
        <w:rPr>
          <w:rFonts w:ascii="Calibri" w:hAnsi="Calibri"/>
          <w:color w:val="auto"/>
        </w:rPr>
      </w:pPr>
    </w:p>
    <w:p w:rsidR="00A053CE" w:rsidRDefault="00A053CE" w:rsidP="00750F90">
      <w:pPr>
        <w:rPr>
          <w:rFonts w:ascii="Franklin Gothic Book" w:eastAsia="Times New Roman" w:hAnsi="Franklin Gothic Book" w:cs="Arial"/>
          <w:b/>
          <w:sz w:val="28"/>
          <w:szCs w:val="28"/>
          <w:lang w:val="en-US" w:eastAsia="en-US"/>
        </w:rPr>
      </w:pPr>
    </w:p>
    <w:p w:rsidR="00AB69B2" w:rsidRDefault="00A053CE" w:rsidP="00750F90">
      <w:pPr>
        <w:rPr>
          <w:rFonts w:ascii="Franklin Gothic Book" w:eastAsia="Times New Roman" w:hAnsi="Franklin Gothic Book" w:cs="Arial"/>
          <w:b/>
          <w:sz w:val="28"/>
          <w:szCs w:val="28"/>
          <w:lang w:val="en-US" w:eastAsia="en-US"/>
        </w:rPr>
      </w:pPr>
      <w:bookmarkStart w:id="1" w:name="_Toc441149179"/>
      <w:r>
        <w:rPr>
          <w:rFonts w:ascii="Franklin Gothic Book" w:eastAsia="Times New Roman" w:hAnsi="Franklin Gothic Book" w:cs="Arial"/>
          <w:b/>
          <w:sz w:val="28"/>
          <w:szCs w:val="28"/>
          <w:lang w:val="en-US" w:eastAsia="en-US"/>
        </w:rPr>
        <w:t>Assessment Information</w:t>
      </w:r>
    </w:p>
    <w:p w:rsidR="00A053CE" w:rsidRPr="00DF324A" w:rsidRDefault="00A053CE" w:rsidP="00A053CE">
      <w:pPr>
        <w:spacing w:line="240" w:lineRule="auto"/>
        <w:rPr>
          <w:sz w:val="24"/>
          <w:szCs w:val="24"/>
        </w:rPr>
      </w:pPr>
      <w:r w:rsidRPr="00DF324A">
        <w:rPr>
          <w:sz w:val="24"/>
          <w:szCs w:val="24"/>
        </w:rPr>
        <w:t>Please read through the task description carefully. The marks for each section are clearly shown.</w:t>
      </w:r>
    </w:p>
    <w:p w:rsidR="00A053CE" w:rsidRPr="00DF324A" w:rsidRDefault="00A053CE" w:rsidP="00A053CE">
      <w:pPr>
        <w:spacing w:line="240" w:lineRule="auto"/>
        <w:rPr>
          <w:sz w:val="24"/>
          <w:szCs w:val="24"/>
        </w:rPr>
      </w:pPr>
      <w:r w:rsidRPr="00DF324A">
        <w:rPr>
          <w:sz w:val="24"/>
          <w:szCs w:val="24"/>
        </w:rPr>
        <w:t xml:space="preserve">All documentation will need to be word processed and contained in an A4 folder. Font should be </w:t>
      </w:r>
      <w:r>
        <w:rPr>
          <w:sz w:val="24"/>
          <w:szCs w:val="24"/>
        </w:rPr>
        <w:t xml:space="preserve">Calibri, </w:t>
      </w:r>
      <w:r w:rsidRPr="00DF324A">
        <w:rPr>
          <w:sz w:val="24"/>
          <w:szCs w:val="24"/>
        </w:rPr>
        <w:t>12 point, headings excluded.</w:t>
      </w:r>
    </w:p>
    <w:p w:rsidR="00A053CE" w:rsidRPr="00DF324A" w:rsidRDefault="00A053CE" w:rsidP="00A053CE">
      <w:pPr>
        <w:spacing w:line="240" w:lineRule="auto"/>
        <w:rPr>
          <w:sz w:val="24"/>
          <w:szCs w:val="24"/>
        </w:rPr>
      </w:pPr>
      <w:r w:rsidRPr="00DF324A">
        <w:rPr>
          <w:sz w:val="24"/>
          <w:szCs w:val="24"/>
        </w:rPr>
        <w:t>Included with your documentation will be a title page with your name, teachers name and the name of the project.</w:t>
      </w:r>
    </w:p>
    <w:p w:rsidR="00A053CE" w:rsidRPr="00DF324A" w:rsidRDefault="00A053CE" w:rsidP="00A053CE">
      <w:pPr>
        <w:spacing w:line="240" w:lineRule="auto"/>
        <w:rPr>
          <w:sz w:val="24"/>
          <w:szCs w:val="24"/>
        </w:rPr>
      </w:pPr>
      <w:r w:rsidRPr="00DF324A">
        <w:rPr>
          <w:sz w:val="24"/>
          <w:szCs w:val="24"/>
        </w:rPr>
        <w:t>A contents page clearly showing each section of the task is also to be included. Every other page will contain a header and footer with your name and the name of the project. It is suggested that students keep a backup copy of their work.</w:t>
      </w:r>
    </w:p>
    <w:p w:rsidR="00A053CE" w:rsidRDefault="00A053CE" w:rsidP="00A053CE">
      <w:pPr>
        <w:spacing w:line="240" w:lineRule="auto"/>
        <w:rPr>
          <w:sz w:val="24"/>
          <w:szCs w:val="24"/>
        </w:rPr>
      </w:pPr>
      <w:r w:rsidRPr="00DF324A">
        <w:rPr>
          <w:sz w:val="24"/>
          <w:szCs w:val="24"/>
        </w:rPr>
        <w:t>No appeals will be heard if material is damaged or lost and no backup copy has been kept.</w:t>
      </w:r>
    </w:p>
    <w:p w:rsidR="00A053CE" w:rsidRPr="00DF324A" w:rsidRDefault="00A053CE" w:rsidP="00A053CE">
      <w:pPr>
        <w:spacing w:line="240" w:lineRule="auto"/>
        <w:rPr>
          <w:sz w:val="24"/>
          <w:szCs w:val="24"/>
        </w:rPr>
      </w:pPr>
      <w:r>
        <w:rPr>
          <w:sz w:val="24"/>
          <w:szCs w:val="24"/>
        </w:rPr>
        <w:t>The theory component of the task must be printed and handed to the teacher on the due date.</w:t>
      </w:r>
    </w:p>
    <w:p w:rsidR="00A053CE" w:rsidRPr="00DF324A" w:rsidRDefault="00A053CE" w:rsidP="00A053CE">
      <w:pPr>
        <w:spacing w:line="240" w:lineRule="auto"/>
        <w:rPr>
          <w:sz w:val="24"/>
          <w:szCs w:val="24"/>
        </w:rPr>
      </w:pPr>
      <w:r w:rsidRPr="00DF324A">
        <w:rPr>
          <w:sz w:val="24"/>
          <w:szCs w:val="24"/>
        </w:rPr>
        <w:t>The practical component of your project is to be contained inside a folder with the following naming convention</w:t>
      </w:r>
    </w:p>
    <w:p w:rsidR="00A053CE" w:rsidRPr="00DF324A" w:rsidRDefault="00A053CE" w:rsidP="00A053CE">
      <w:pPr>
        <w:spacing w:line="240" w:lineRule="auto"/>
        <w:rPr>
          <w:sz w:val="24"/>
          <w:szCs w:val="24"/>
        </w:rPr>
      </w:pPr>
    </w:p>
    <w:p w:rsidR="00A053CE" w:rsidRPr="00DF324A" w:rsidRDefault="00A053CE" w:rsidP="00A053CE">
      <w:pPr>
        <w:spacing w:line="240" w:lineRule="auto"/>
        <w:rPr>
          <w:sz w:val="24"/>
          <w:szCs w:val="24"/>
        </w:rPr>
      </w:pPr>
      <w:r w:rsidRPr="00DF324A">
        <w:rPr>
          <w:sz w:val="24"/>
          <w:szCs w:val="24"/>
        </w:rPr>
        <w:tab/>
      </w:r>
      <w:r w:rsidRPr="00DF324A">
        <w:rPr>
          <w:sz w:val="24"/>
          <w:szCs w:val="24"/>
        </w:rPr>
        <w:tab/>
        <w:t>“YourName1</w:t>
      </w:r>
      <w:r>
        <w:rPr>
          <w:sz w:val="24"/>
          <w:szCs w:val="24"/>
        </w:rPr>
        <w:t>1</w:t>
      </w:r>
      <w:r w:rsidRPr="00DF324A">
        <w:rPr>
          <w:sz w:val="24"/>
          <w:szCs w:val="24"/>
        </w:rPr>
        <w:t>SDDGameShow”</w:t>
      </w:r>
    </w:p>
    <w:p w:rsidR="00750F90" w:rsidRDefault="00750F90" w:rsidP="00750F90">
      <w:pPr>
        <w:rPr>
          <w:rFonts w:ascii="Franklin Gothic Book" w:eastAsia="Times New Roman" w:hAnsi="Franklin Gothic Book" w:cs="Arial"/>
          <w:b/>
          <w:sz w:val="28"/>
          <w:szCs w:val="28"/>
          <w:lang w:val="en-US" w:eastAsia="en-US"/>
        </w:rPr>
      </w:pPr>
    </w:p>
    <w:p w:rsidR="00A053CE" w:rsidRDefault="00A053CE" w:rsidP="00A053CE">
      <w:pPr>
        <w:spacing w:line="240" w:lineRule="auto"/>
        <w:rPr>
          <w:b/>
          <w:sz w:val="24"/>
          <w:szCs w:val="24"/>
        </w:rPr>
      </w:pPr>
    </w:p>
    <w:p w:rsidR="00B72D59" w:rsidRDefault="00B72D59" w:rsidP="00A053CE">
      <w:pPr>
        <w:spacing w:line="240" w:lineRule="auto"/>
        <w:rPr>
          <w:b/>
          <w:sz w:val="24"/>
          <w:szCs w:val="24"/>
        </w:rPr>
      </w:pPr>
    </w:p>
    <w:p w:rsidR="00A053CE" w:rsidRDefault="00A053CE" w:rsidP="00A053CE">
      <w:pPr>
        <w:spacing w:line="240" w:lineRule="auto"/>
        <w:rPr>
          <w:b/>
          <w:sz w:val="24"/>
          <w:szCs w:val="24"/>
        </w:rPr>
      </w:pPr>
    </w:p>
    <w:p w:rsidR="00A053CE" w:rsidRPr="00DF324A" w:rsidRDefault="00A053CE" w:rsidP="00A053CE">
      <w:pPr>
        <w:spacing w:line="240" w:lineRule="auto"/>
        <w:rPr>
          <w:b/>
          <w:sz w:val="24"/>
          <w:szCs w:val="24"/>
        </w:rPr>
      </w:pPr>
      <w:r w:rsidRPr="00DF324A">
        <w:rPr>
          <w:b/>
          <w:sz w:val="24"/>
          <w:szCs w:val="24"/>
        </w:rPr>
        <w:lastRenderedPageBreak/>
        <w:t>Task Description</w:t>
      </w:r>
    </w:p>
    <w:p w:rsidR="00A053CE" w:rsidRPr="00DF324A" w:rsidRDefault="00A053CE" w:rsidP="00A053CE">
      <w:pPr>
        <w:spacing w:line="240" w:lineRule="auto"/>
        <w:rPr>
          <w:sz w:val="24"/>
          <w:szCs w:val="24"/>
        </w:rPr>
      </w:pPr>
      <w:r w:rsidRPr="00DF324A">
        <w:rPr>
          <w:sz w:val="24"/>
          <w:szCs w:val="24"/>
        </w:rPr>
        <w:t>A local charity organisation is running a fundraising event based on the TV show “Deal or No Deal”. Contestants pay a set fee to have the chance of being either a contestant or a podium player. Your software company has been asked to develop a program that will allow players to participate in a virtual version of the game.</w:t>
      </w:r>
    </w:p>
    <w:p w:rsidR="00A053CE" w:rsidRPr="00DF324A" w:rsidRDefault="00A053CE" w:rsidP="00A053CE">
      <w:pPr>
        <w:spacing w:line="240" w:lineRule="auto"/>
        <w:rPr>
          <w:b/>
          <w:sz w:val="24"/>
          <w:szCs w:val="24"/>
        </w:rPr>
      </w:pPr>
    </w:p>
    <w:p w:rsidR="00A053CE" w:rsidRPr="00DF324A" w:rsidRDefault="00A053CE" w:rsidP="00A053CE">
      <w:pPr>
        <w:spacing w:line="240" w:lineRule="auto"/>
        <w:rPr>
          <w:b/>
          <w:sz w:val="24"/>
          <w:szCs w:val="24"/>
        </w:rPr>
      </w:pPr>
      <w:r w:rsidRPr="00DF324A">
        <w:rPr>
          <w:b/>
          <w:sz w:val="24"/>
          <w:szCs w:val="24"/>
        </w:rPr>
        <w:t>RULES OF THE GAME</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 xml:space="preserve">The Contestant selects one briefcase from 26. The 25 remaining briefcases are given to the 25 Podium Players, who take turns in opening their numbered cases, in the order decided by the Contestant. 25 of the cases contain an </w:t>
      </w:r>
      <w:r>
        <w:rPr>
          <w:rFonts w:eastAsia="Times New Roman"/>
          <w:color w:val="000000"/>
          <w:sz w:val="24"/>
          <w:szCs w:val="24"/>
          <w:lang w:eastAsia="en-AU"/>
        </w:rPr>
        <w:t>insert that</w:t>
      </w:r>
      <w:r w:rsidRPr="00DF324A">
        <w:rPr>
          <w:rFonts w:eastAsia="Times New Roman"/>
          <w:color w:val="000000"/>
          <w:sz w:val="24"/>
          <w:szCs w:val="24"/>
          <w:lang w:eastAsia="en-AU"/>
        </w:rPr>
        <w:t xml:space="preserve"> represents a cash value. </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 xml:space="preserve">As each case is opened, its contents are revealed to the audience, and the Contestant. The cash values contained in the opened cases are no longer available to be won. Whatever is represented inside the Contestants briefcase </w:t>
      </w:r>
      <w:r w:rsidR="00480A15">
        <w:rPr>
          <w:rFonts w:eastAsia="Times New Roman"/>
          <w:color w:val="000000"/>
          <w:sz w:val="24"/>
          <w:szCs w:val="24"/>
          <w:lang w:eastAsia="en-AU"/>
        </w:rPr>
        <w:t xml:space="preserve">at the end of the game </w:t>
      </w:r>
      <w:r w:rsidRPr="00DF324A">
        <w:rPr>
          <w:rFonts w:eastAsia="Times New Roman"/>
          <w:color w:val="000000"/>
          <w:sz w:val="24"/>
          <w:szCs w:val="24"/>
          <w:lang w:eastAsia="en-AU"/>
        </w:rPr>
        <w:t>is what the Contestant will win, unless they accept an Offer from the Bank during the course of the Game.</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b/>
          <w:bCs/>
          <w:color w:val="000000"/>
          <w:sz w:val="24"/>
          <w:szCs w:val="24"/>
          <w:lang w:eastAsia="en-AU"/>
        </w:rPr>
        <w:t>THE BANK</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 xml:space="preserve">During the game the contestant is made </w:t>
      </w:r>
      <w:r>
        <w:rPr>
          <w:rFonts w:eastAsia="Times New Roman"/>
          <w:color w:val="000000"/>
          <w:sz w:val="24"/>
          <w:szCs w:val="24"/>
          <w:lang w:eastAsia="en-AU"/>
        </w:rPr>
        <w:t xml:space="preserve">various </w:t>
      </w:r>
      <w:r w:rsidRPr="00DF324A">
        <w:rPr>
          <w:rFonts w:eastAsia="Times New Roman"/>
          <w:color w:val="000000"/>
          <w:sz w:val="24"/>
          <w:szCs w:val="24"/>
          <w:lang w:eastAsia="en-AU"/>
        </w:rPr>
        <w:t>offers by the Bank to sell their (the Contestants) briefcase for a cash sum. If the Contestant accepts a Bank Offer, they win the cash sum offered by the Bank, and are no longer entitled to the sum that is eventually revealed to be in the Contestants briefcase.</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b/>
          <w:bCs/>
          <w:color w:val="000000"/>
          <w:sz w:val="24"/>
          <w:szCs w:val="24"/>
          <w:lang w:eastAsia="en-AU"/>
        </w:rPr>
        <w:br w:type="page"/>
      </w:r>
      <w:r w:rsidRPr="00DF324A">
        <w:rPr>
          <w:rFonts w:eastAsia="Times New Roman"/>
          <w:b/>
          <w:bCs/>
          <w:color w:val="000000"/>
          <w:sz w:val="24"/>
          <w:szCs w:val="24"/>
          <w:lang w:eastAsia="en-AU"/>
        </w:rPr>
        <w:lastRenderedPageBreak/>
        <w:t>OPENING THE BRIEFCASES</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The 26 briefcases are opened according to the following system:</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6 cases are opened. The Bank makes an offer based on the remaining 20 closed cases. The Contestant decides whether to accept or reject the offer - Deal or No Deal.</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5 cases are opened. The Bank makes an offer based on the remaining 15 closed cases. The Contestant decides Deal or No Deal.</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4 cases are opened. The Bank makes an offer based on the remaining 11 closed cases. The Contestant decides Deal or No Deal.</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3 cases are opened. The Bank makes an offer based on the remaining 8 closed cases. The Contestant decides Deal or No Deal.</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2 cases are opened. The Bank makes an offer based on the remaining 6 closed cases. The Contestant decides Deal or No Deal.</w:t>
      </w:r>
    </w:p>
    <w:p w:rsidR="00A053CE" w:rsidRPr="00DF324A" w:rsidRDefault="00A053CE" w:rsidP="00A053CE">
      <w:pPr>
        <w:shd w:val="clear" w:color="auto" w:fill="FFFFFF"/>
        <w:spacing w:before="150" w:after="100" w:afterAutospacing="1" w:line="240" w:lineRule="auto"/>
        <w:rPr>
          <w:rFonts w:eastAsia="Times New Roman"/>
          <w:color w:val="000000"/>
          <w:sz w:val="24"/>
          <w:szCs w:val="24"/>
          <w:lang w:eastAsia="en-AU"/>
        </w:rPr>
      </w:pPr>
      <w:r w:rsidRPr="00DF324A">
        <w:rPr>
          <w:rFonts w:eastAsia="Times New Roman"/>
          <w:color w:val="000000"/>
          <w:sz w:val="24"/>
          <w:szCs w:val="24"/>
          <w:lang w:eastAsia="en-AU"/>
        </w:rPr>
        <w:t>The remaining unopened briefcases are then opened one at a time. In this portion of the Game, one Bank Offer is made to the Contestant after each individual case is opened. If the Contestant opens their selected case before the programs Host or the Producer directs them to do so, the Game will halt immediately, the Contestant will be eliminated and the Game will be declared null and void. The Contestant will not be eligible to take part in any further Games.</w:t>
      </w:r>
    </w:p>
    <w:p w:rsidR="00A053CE" w:rsidRPr="00DF324A" w:rsidRDefault="00A053CE" w:rsidP="00A053CE">
      <w:pPr>
        <w:spacing w:line="240" w:lineRule="auto"/>
        <w:rPr>
          <w:b/>
          <w:sz w:val="24"/>
          <w:szCs w:val="24"/>
        </w:rPr>
      </w:pPr>
      <w:r w:rsidRPr="00DF324A">
        <w:rPr>
          <w:b/>
          <w:sz w:val="24"/>
          <w:szCs w:val="24"/>
        </w:rPr>
        <w:br w:type="page"/>
      </w:r>
      <w:r w:rsidRPr="00DF324A">
        <w:rPr>
          <w:b/>
          <w:sz w:val="24"/>
          <w:szCs w:val="24"/>
        </w:rPr>
        <w:lastRenderedPageBreak/>
        <w:t>HOW THE BANK MAKES IT OFFER</w:t>
      </w:r>
    </w:p>
    <w:p w:rsidR="00A053CE" w:rsidRPr="00DF324A" w:rsidRDefault="00A053CE" w:rsidP="00A053CE">
      <w:pPr>
        <w:spacing w:line="240" w:lineRule="auto"/>
        <w:rPr>
          <w:sz w:val="24"/>
          <w:szCs w:val="24"/>
        </w:rPr>
      </w:pPr>
      <w:r w:rsidRPr="00DF324A">
        <w:rPr>
          <w:sz w:val="24"/>
          <w:szCs w:val="24"/>
        </w:rPr>
        <w:t>All the remaining case totals are added together and then averaged. This amount is then reduced by 15%</w:t>
      </w:r>
    </w:p>
    <w:p w:rsidR="00A053CE" w:rsidRPr="00DF324A" w:rsidRDefault="00A053CE" w:rsidP="00A053CE">
      <w:pPr>
        <w:spacing w:line="240" w:lineRule="auto"/>
        <w:rPr>
          <w:b/>
          <w:sz w:val="24"/>
          <w:szCs w:val="24"/>
        </w:rPr>
      </w:pPr>
      <w:r w:rsidRPr="00DF324A">
        <w:rPr>
          <w:b/>
          <w:sz w:val="24"/>
          <w:szCs w:val="24"/>
        </w:rPr>
        <w:t>Case Totals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6"/>
        <w:gridCol w:w="4236"/>
      </w:tblGrid>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.50c</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$1000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$1</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$2000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$2</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$3000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$5</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$4000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$10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$5000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$20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$10,000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$50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$15,000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$100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$20,000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$150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$30,000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$200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$50,000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$250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$75,000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$500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$100,000</w:t>
            </w:r>
          </w:p>
        </w:tc>
      </w:tr>
      <w:tr w:rsidR="00A053CE" w:rsidRPr="00DF324A" w:rsidTr="00BC7BC2">
        <w:tc>
          <w:tcPr>
            <w:tcW w:w="4236" w:type="dxa"/>
          </w:tcPr>
          <w:p w:rsidR="00A053CE" w:rsidRPr="00DF324A" w:rsidRDefault="00A053CE" w:rsidP="00BC7BC2">
            <w:pPr>
              <w:spacing w:after="0" w:line="240" w:lineRule="auto"/>
              <w:jc w:val="center"/>
              <w:rPr>
                <w:b/>
                <w:sz w:val="32"/>
                <w:szCs w:val="32"/>
              </w:rPr>
            </w:pPr>
            <w:r w:rsidRPr="00DF324A">
              <w:rPr>
                <w:b/>
                <w:sz w:val="32"/>
                <w:szCs w:val="32"/>
              </w:rPr>
              <w:t>$750</w:t>
            </w:r>
          </w:p>
        </w:tc>
        <w:tc>
          <w:tcPr>
            <w:tcW w:w="4236" w:type="dxa"/>
          </w:tcPr>
          <w:p w:rsidR="00A053CE" w:rsidRPr="00DF324A" w:rsidRDefault="00A053CE" w:rsidP="00BC7BC2">
            <w:pPr>
              <w:spacing w:after="0" w:line="240" w:lineRule="auto"/>
              <w:jc w:val="center"/>
              <w:rPr>
                <w:b/>
                <w:sz w:val="32"/>
                <w:szCs w:val="32"/>
              </w:rPr>
            </w:pPr>
            <w:r w:rsidRPr="00DF324A">
              <w:rPr>
                <w:b/>
                <w:sz w:val="32"/>
                <w:szCs w:val="32"/>
              </w:rPr>
              <w:t>$200,000</w:t>
            </w:r>
          </w:p>
        </w:tc>
      </w:tr>
    </w:tbl>
    <w:p w:rsidR="00A053CE" w:rsidRPr="00DF324A" w:rsidRDefault="00A053CE" w:rsidP="00A053CE">
      <w:pPr>
        <w:spacing w:line="240" w:lineRule="auto"/>
        <w:rPr>
          <w:sz w:val="24"/>
          <w:szCs w:val="24"/>
        </w:rPr>
      </w:pPr>
    </w:p>
    <w:p w:rsidR="00750F90" w:rsidRDefault="00750F90" w:rsidP="00750F90">
      <w:pPr>
        <w:pStyle w:val="Heading1"/>
      </w:pPr>
    </w:p>
    <w:p w:rsidR="00750F90" w:rsidRDefault="00750F90" w:rsidP="00750F90">
      <w:pPr>
        <w:pStyle w:val="Heading1"/>
      </w:pPr>
    </w:p>
    <w:p w:rsidR="00750F90" w:rsidRDefault="00750F90" w:rsidP="00750F90"/>
    <w:p w:rsidR="00750F90" w:rsidRPr="00750F90" w:rsidRDefault="00750F90" w:rsidP="00750F90"/>
    <w:p w:rsidR="00750F90" w:rsidRPr="00750F90" w:rsidRDefault="00750F90" w:rsidP="00750F90"/>
    <w:p w:rsidR="00A053CE" w:rsidRDefault="00A053CE">
      <w:pPr>
        <w:rPr>
          <w:rFonts w:ascii="Franklin Gothic Book" w:eastAsia="Times New Roman" w:hAnsi="Franklin Gothic Book" w:cs="Arial"/>
          <w:b/>
          <w:sz w:val="28"/>
          <w:szCs w:val="28"/>
          <w:lang w:val="en-US" w:eastAsia="en-US"/>
        </w:rPr>
      </w:pPr>
      <w:r>
        <w:rPr>
          <w:rFonts w:ascii="Franklin Gothic Book" w:eastAsia="Times New Roman" w:hAnsi="Franklin Gothic Book" w:cs="Arial"/>
          <w:b/>
          <w:sz w:val="28"/>
          <w:szCs w:val="28"/>
          <w:lang w:val="en-US" w:eastAsia="en-US"/>
        </w:rPr>
        <w:br w:type="page"/>
      </w:r>
    </w:p>
    <w:p w:rsidR="00750F90" w:rsidRDefault="00750F90" w:rsidP="00750F90">
      <w:r>
        <w:rPr>
          <w:rFonts w:ascii="Franklin Gothic Book" w:eastAsia="Times New Roman" w:hAnsi="Franklin Gothic Book" w:cs="Arial"/>
          <w:b/>
          <w:sz w:val="28"/>
          <w:szCs w:val="28"/>
          <w:lang w:val="en-US" w:eastAsia="en-US"/>
        </w:rPr>
        <w:lastRenderedPageBreak/>
        <w:t>Marking Guidelines:</w:t>
      </w:r>
      <w:r>
        <w:t xml:space="preserve"> </w:t>
      </w:r>
    </w:p>
    <w:p w:rsidR="00A053CE" w:rsidRPr="00DF324A" w:rsidRDefault="00A053CE" w:rsidP="00A053CE">
      <w:pPr>
        <w:spacing w:line="240" w:lineRule="auto"/>
        <w:rPr>
          <w:b/>
          <w:sz w:val="24"/>
          <w:szCs w:val="24"/>
        </w:rPr>
      </w:pPr>
      <w:r w:rsidRPr="00DF324A">
        <w:rPr>
          <w:b/>
          <w:sz w:val="24"/>
          <w:szCs w:val="24"/>
        </w:rPr>
        <w:t>Theory Component and Marking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964E6A" w:rsidRPr="00DF324A" w:rsidTr="00BC7BC2">
        <w:tc>
          <w:tcPr>
            <w:tcW w:w="7621" w:type="dxa"/>
          </w:tcPr>
          <w:p w:rsidR="00964E6A" w:rsidRPr="00DF324A" w:rsidRDefault="00964E6A" w:rsidP="00BC7BC2">
            <w:pPr>
              <w:rPr>
                <w:b/>
                <w:sz w:val="24"/>
                <w:szCs w:val="24"/>
                <w:lang w:val="en-US"/>
              </w:rPr>
            </w:pPr>
            <w:r w:rsidRPr="00DF324A">
              <w:rPr>
                <w:b/>
                <w:sz w:val="24"/>
                <w:szCs w:val="24"/>
                <w:lang w:val="en-US"/>
              </w:rPr>
              <w:t>Students are required to</w:t>
            </w:r>
          </w:p>
        </w:tc>
      </w:tr>
      <w:tr w:rsidR="00964E6A" w:rsidRPr="00DF324A" w:rsidTr="00BC7BC2">
        <w:tc>
          <w:tcPr>
            <w:tcW w:w="7621" w:type="dxa"/>
          </w:tcPr>
          <w:p w:rsidR="00964E6A" w:rsidRPr="00DF324A" w:rsidRDefault="00964E6A" w:rsidP="00BC7BC2">
            <w:pPr>
              <w:rPr>
                <w:sz w:val="24"/>
                <w:szCs w:val="24"/>
                <w:lang w:val="en-US"/>
              </w:rPr>
            </w:pPr>
            <w:r w:rsidRPr="00DF324A">
              <w:rPr>
                <w:sz w:val="24"/>
                <w:szCs w:val="24"/>
                <w:lang w:val="en-US"/>
              </w:rPr>
              <w:t>Define the problem in your own words.</w:t>
            </w:r>
          </w:p>
        </w:tc>
      </w:tr>
    </w:tbl>
    <w:p w:rsidR="00A053CE" w:rsidRPr="00DF324A" w:rsidRDefault="00A053CE" w:rsidP="00A053CE">
      <w:pPr>
        <w:spacing w:after="0" w:line="240" w:lineRule="auto"/>
        <w:rPr>
          <w:sz w:val="24"/>
          <w:szCs w:val="24"/>
          <w:lang w:val="en-US"/>
        </w:rPr>
      </w:pPr>
    </w:p>
    <w:p w:rsidR="00A053CE" w:rsidRPr="00DF324A" w:rsidRDefault="00A053CE" w:rsidP="00A053CE">
      <w:pPr>
        <w:spacing w:after="0" w:line="240" w:lineRule="auto"/>
        <w:rPr>
          <w:b/>
          <w:sz w:val="24"/>
          <w:szCs w:val="24"/>
          <w:lang w:val="en-US"/>
        </w:rPr>
      </w:pPr>
      <w:r w:rsidRPr="00DF324A">
        <w:rPr>
          <w:b/>
          <w:sz w:val="24"/>
          <w:szCs w:val="24"/>
          <w:lang w:val="en-US"/>
        </w:rPr>
        <w:t>Stage 2: Planning the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964E6A" w:rsidRPr="00DF324A" w:rsidTr="00BC7BC2">
        <w:tc>
          <w:tcPr>
            <w:tcW w:w="7621" w:type="dxa"/>
          </w:tcPr>
          <w:p w:rsidR="00964E6A" w:rsidRPr="00DF324A" w:rsidRDefault="00964E6A" w:rsidP="00BC7BC2">
            <w:pPr>
              <w:rPr>
                <w:b/>
                <w:sz w:val="24"/>
                <w:szCs w:val="24"/>
                <w:lang w:val="en-US"/>
              </w:rPr>
            </w:pPr>
            <w:r w:rsidRPr="00DF324A">
              <w:rPr>
                <w:b/>
                <w:sz w:val="24"/>
                <w:szCs w:val="24"/>
                <w:lang w:val="en-US"/>
              </w:rPr>
              <w:t>Students are required to</w:t>
            </w:r>
          </w:p>
        </w:tc>
      </w:tr>
      <w:tr w:rsidR="00964E6A" w:rsidRPr="00DF324A" w:rsidTr="00BC7BC2">
        <w:tc>
          <w:tcPr>
            <w:tcW w:w="7621" w:type="dxa"/>
          </w:tcPr>
          <w:p w:rsidR="00964E6A" w:rsidRPr="00DF324A" w:rsidRDefault="00964E6A" w:rsidP="0055401E">
            <w:pPr>
              <w:rPr>
                <w:sz w:val="24"/>
                <w:szCs w:val="24"/>
                <w:lang w:val="en-US"/>
              </w:rPr>
            </w:pPr>
            <w:r>
              <w:rPr>
                <w:sz w:val="24"/>
                <w:szCs w:val="24"/>
                <w:lang w:val="en-US"/>
              </w:rPr>
              <w:t>Identify each logical module within your project and identify an appropriate control structure/s for each module</w:t>
            </w:r>
          </w:p>
        </w:tc>
      </w:tr>
      <w:tr w:rsidR="00964E6A" w:rsidRPr="00DF324A" w:rsidTr="00BC7BC2">
        <w:tc>
          <w:tcPr>
            <w:tcW w:w="7621" w:type="dxa"/>
          </w:tcPr>
          <w:p w:rsidR="00964E6A" w:rsidRPr="00DF324A" w:rsidRDefault="00964E6A" w:rsidP="0055401E">
            <w:pPr>
              <w:rPr>
                <w:sz w:val="24"/>
                <w:szCs w:val="24"/>
                <w:lang w:val="en-US"/>
              </w:rPr>
            </w:pPr>
            <w:r w:rsidRPr="00DF324A">
              <w:rPr>
                <w:sz w:val="24"/>
                <w:szCs w:val="24"/>
                <w:lang w:val="en-US"/>
              </w:rPr>
              <w:t>Create an IPO chart</w:t>
            </w:r>
          </w:p>
        </w:tc>
      </w:tr>
      <w:tr w:rsidR="00964E6A" w:rsidRPr="00DF324A" w:rsidTr="00BC7BC2">
        <w:tc>
          <w:tcPr>
            <w:tcW w:w="7621" w:type="dxa"/>
          </w:tcPr>
          <w:p w:rsidR="00964E6A" w:rsidRPr="00DF324A" w:rsidRDefault="00964E6A" w:rsidP="0055401E">
            <w:pPr>
              <w:rPr>
                <w:sz w:val="24"/>
                <w:szCs w:val="24"/>
                <w:lang w:val="en-US"/>
              </w:rPr>
            </w:pPr>
            <w:r w:rsidRPr="00DF324A">
              <w:rPr>
                <w:sz w:val="24"/>
                <w:szCs w:val="24"/>
                <w:lang w:val="en-US"/>
              </w:rPr>
              <w:t>Create a data dictionary</w:t>
            </w:r>
          </w:p>
        </w:tc>
      </w:tr>
      <w:tr w:rsidR="00964E6A" w:rsidRPr="00DF324A" w:rsidTr="00BC7BC2">
        <w:tc>
          <w:tcPr>
            <w:tcW w:w="7621" w:type="dxa"/>
          </w:tcPr>
          <w:p w:rsidR="00964E6A" w:rsidRPr="00DF324A" w:rsidRDefault="00964E6A" w:rsidP="0055401E">
            <w:pPr>
              <w:rPr>
                <w:sz w:val="24"/>
                <w:szCs w:val="24"/>
                <w:lang w:val="en-US"/>
              </w:rPr>
            </w:pPr>
            <w:r w:rsidRPr="00DF324A">
              <w:rPr>
                <w:sz w:val="24"/>
                <w:szCs w:val="24"/>
                <w:lang w:val="en-US"/>
              </w:rPr>
              <w:t xml:space="preserve">Write an algorithm </w:t>
            </w:r>
            <w:r>
              <w:rPr>
                <w:sz w:val="24"/>
                <w:szCs w:val="24"/>
                <w:lang w:val="en-US"/>
              </w:rPr>
              <w:t xml:space="preserve">solution for the first case selection (six cases) and the Banks first offer. </w:t>
            </w:r>
            <w:r w:rsidRPr="00DF324A">
              <w:rPr>
                <w:sz w:val="24"/>
                <w:szCs w:val="24"/>
                <w:lang w:val="en-US"/>
              </w:rPr>
              <w:t>(pseudocode)</w:t>
            </w:r>
            <w:r>
              <w:rPr>
                <w:sz w:val="24"/>
                <w:szCs w:val="24"/>
                <w:lang w:val="en-US"/>
              </w:rPr>
              <w:t xml:space="preserve"> </w:t>
            </w:r>
          </w:p>
        </w:tc>
      </w:tr>
      <w:tr w:rsidR="00964E6A" w:rsidRPr="00DF324A" w:rsidTr="00BC7BC2">
        <w:tc>
          <w:tcPr>
            <w:tcW w:w="7621" w:type="dxa"/>
          </w:tcPr>
          <w:p w:rsidR="00964E6A" w:rsidRPr="00DF324A" w:rsidRDefault="00964E6A" w:rsidP="0055401E">
            <w:pPr>
              <w:rPr>
                <w:sz w:val="24"/>
                <w:szCs w:val="24"/>
                <w:lang w:val="en-US"/>
              </w:rPr>
            </w:pPr>
            <w:r w:rsidRPr="00DF324A">
              <w:rPr>
                <w:sz w:val="24"/>
                <w:szCs w:val="24"/>
                <w:lang w:val="en-US"/>
              </w:rPr>
              <w:t xml:space="preserve">Draw a storyboard of planned screen design </w:t>
            </w:r>
          </w:p>
        </w:tc>
      </w:tr>
    </w:tbl>
    <w:p w:rsidR="00A053CE" w:rsidRPr="00DF324A" w:rsidRDefault="00A053CE" w:rsidP="00A053CE">
      <w:pPr>
        <w:spacing w:after="0" w:line="240" w:lineRule="auto"/>
        <w:rPr>
          <w:sz w:val="24"/>
          <w:szCs w:val="24"/>
          <w:lang w:val="en-US"/>
        </w:rPr>
      </w:pPr>
    </w:p>
    <w:p w:rsidR="00A053CE" w:rsidRPr="00DF324A" w:rsidRDefault="00A053CE" w:rsidP="00A053CE">
      <w:pPr>
        <w:spacing w:after="0" w:line="240" w:lineRule="auto"/>
        <w:rPr>
          <w:b/>
          <w:sz w:val="24"/>
          <w:szCs w:val="24"/>
          <w:lang w:val="en-US"/>
        </w:rPr>
      </w:pPr>
      <w:r w:rsidRPr="00DF324A">
        <w:rPr>
          <w:b/>
          <w:sz w:val="24"/>
          <w:szCs w:val="24"/>
          <w:lang w:val="en-US"/>
        </w:rPr>
        <w:t>Stage 3: Building the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964E6A" w:rsidRPr="00DF324A" w:rsidTr="00BC7BC2">
        <w:tc>
          <w:tcPr>
            <w:tcW w:w="7621" w:type="dxa"/>
          </w:tcPr>
          <w:p w:rsidR="00964E6A" w:rsidRPr="00DF324A" w:rsidRDefault="00964E6A" w:rsidP="00BC7BC2">
            <w:pPr>
              <w:rPr>
                <w:b/>
                <w:sz w:val="24"/>
                <w:szCs w:val="24"/>
                <w:lang w:val="en-US"/>
              </w:rPr>
            </w:pPr>
            <w:r w:rsidRPr="00DF324A">
              <w:rPr>
                <w:b/>
                <w:sz w:val="24"/>
                <w:szCs w:val="24"/>
                <w:lang w:val="en-US"/>
              </w:rPr>
              <w:t>Students are required to</w:t>
            </w:r>
          </w:p>
        </w:tc>
      </w:tr>
      <w:tr w:rsidR="00964E6A" w:rsidRPr="00DF324A" w:rsidTr="00BC7BC2">
        <w:tc>
          <w:tcPr>
            <w:tcW w:w="7621" w:type="dxa"/>
          </w:tcPr>
          <w:p w:rsidR="00964E6A" w:rsidRPr="00DF324A" w:rsidRDefault="00964E6A" w:rsidP="00BC7BC2">
            <w:pPr>
              <w:rPr>
                <w:sz w:val="24"/>
                <w:szCs w:val="24"/>
                <w:lang w:val="en-US"/>
              </w:rPr>
            </w:pPr>
            <w:r w:rsidRPr="00DF324A">
              <w:rPr>
                <w:sz w:val="24"/>
                <w:szCs w:val="24"/>
                <w:lang w:val="en-US"/>
              </w:rPr>
              <w:t>Create a working version of the coded program</w:t>
            </w:r>
          </w:p>
        </w:tc>
      </w:tr>
      <w:tr w:rsidR="00964E6A" w:rsidRPr="00DF324A" w:rsidTr="00BC7BC2">
        <w:tc>
          <w:tcPr>
            <w:tcW w:w="7621" w:type="dxa"/>
          </w:tcPr>
          <w:p w:rsidR="00964E6A" w:rsidRPr="00DF324A" w:rsidRDefault="00964E6A" w:rsidP="00BC7BC2">
            <w:pPr>
              <w:rPr>
                <w:sz w:val="24"/>
                <w:szCs w:val="24"/>
                <w:lang w:val="en-US"/>
              </w:rPr>
            </w:pPr>
            <w:r w:rsidRPr="00DF324A">
              <w:rPr>
                <w:sz w:val="24"/>
                <w:szCs w:val="24"/>
                <w:lang w:val="en-US"/>
              </w:rPr>
              <w:t>Add comments which explain the purpose of each section of code. Use meaningful variable names to identify various data structures.</w:t>
            </w:r>
          </w:p>
        </w:tc>
      </w:tr>
    </w:tbl>
    <w:p w:rsidR="00A053CE" w:rsidRPr="00DF324A" w:rsidRDefault="00A053CE" w:rsidP="00A053CE">
      <w:pPr>
        <w:spacing w:after="0" w:line="240" w:lineRule="auto"/>
        <w:rPr>
          <w:sz w:val="24"/>
          <w:szCs w:val="24"/>
          <w:lang w:val="en-US"/>
        </w:rPr>
      </w:pPr>
    </w:p>
    <w:p w:rsidR="00750F90" w:rsidRDefault="00750F90" w:rsidP="00750F90"/>
    <w:p w:rsidR="00750F90" w:rsidRDefault="00750F90" w:rsidP="00750F90"/>
    <w:p w:rsidR="00750F90" w:rsidRDefault="00750F90" w:rsidP="00750F90"/>
    <w:p w:rsidR="00750F90" w:rsidRDefault="00750F90" w:rsidP="00750F90"/>
    <w:p w:rsidR="00750F90" w:rsidRDefault="00750F90" w:rsidP="00750F90"/>
    <w:bookmarkEnd w:id="1"/>
    <w:p w:rsidR="008E1B71" w:rsidRDefault="008E1B71" w:rsidP="00750F90"/>
    <w:p w:rsidR="00F12016" w:rsidRDefault="00F12016">
      <w:pPr>
        <w:rPr>
          <w:rFonts w:ascii="Franklin Gothic Book" w:eastAsia="Times New Roman" w:hAnsi="Franklin Gothic Book" w:cs="Arial"/>
          <w:b/>
          <w:sz w:val="28"/>
          <w:szCs w:val="28"/>
          <w:lang w:val="en-US" w:eastAsia="en-US"/>
        </w:rPr>
        <w:sectPr w:rsidR="00F12016" w:rsidSect="008E1B71">
          <w:headerReference w:type="default" r:id="rId10"/>
          <w:footerReference w:type="default" r:id="rId11"/>
          <w:pgSz w:w="11906" w:h="16838"/>
          <w:pgMar w:top="425" w:right="720" w:bottom="720" w:left="720" w:header="709" w:footer="709" w:gutter="0"/>
          <w:pgNumType w:start="0"/>
          <w:cols w:space="708"/>
          <w:titlePg/>
          <w:docGrid w:linePitch="360"/>
        </w:sect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gridCol w:w="1134"/>
      </w:tblGrid>
      <w:tr w:rsidR="00964E6A" w:rsidRPr="00253D20" w:rsidTr="0046790C">
        <w:tc>
          <w:tcPr>
            <w:tcW w:w="10881" w:type="dxa"/>
            <w:gridSpan w:val="2"/>
            <w:shd w:val="clear" w:color="auto" w:fill="auto"/>
          </w:tcPr>
          <w:p w:rsidR="00964E6A" w:rsidRPr="00253D20" w:rsidRDefault="00964E6A" w:rsidP="0046790C">
            <w:pPr>
              <w:rPr>
                <w:b/>
                <w:bCs/>
                <w:sz w:val="20"/>
                <w:szCs w:val="20"/>
              </w:rPr>
            </w:pPr>
          </w:p>
        </w:tc>
      </w:tr>
      <w:tr w:rsidR="00964E6A" w:rsidRPr="00253D20" w:rsidTr="0046790C">
        <w:tc>
          <w:tcPr>
            <w:tcW w:w="9747" w:type="dxa"/>
            <w:shd w:val="clear" w:color="auto" w:fill="auto"/>
          </w:tcPr>
          <w:p w:rsidR="00964E6A" w:rsidRPr="00964E6A" w:rsidRDefault="00964E6A" w:rsidP="00964E6A">
            <w:pPr>
              <w:numPr>
                <w:ilvl w:val="0"/>
                <w:numId w:val="25"/>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uses appropriate development methodologies and project management techniques to analyse a problem and design a complete software solution</w:t>
            </w:r>
          </w:p>
          <w:p w:rsidR="00964E6A" w:rsidRPr="00964E6A" w:rsidRDefault="00964E6A" w:rsidP="00964E6A">
            <w:pPr>
              <w:numPr>
                <w:ilvl w:val="0"/>
                <w:numId w:val="25"/>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develops well-constructed algorithms for a variety of unfamiliar problems using appropriate control structures and data structures</w:t>
            </w:r>
          </w:p>
          <w:p w:rsidR="00964E6A" w:rsidRPr="00964E6A" w:rsidRDefault="00964E6A" w:rsidP="00964E6A">
            <w:pPr>
              <w:numPr>
                <w:ilvl w:val="0"/>
                <w:numId w:val="25"/>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effectively uses appropriate resources, tools and documentation to manage the development and to communicate the essential features of software solutions</w:t>
            </w:r>
          </w:p>
          <w:p w:rsidR="00964E6A" w:rsidRPr="00253D20" w:rsidRDefault="00964E6A" w:rsidP="00964E6A">
            <w:pPr>
              <w:spacing w:after="0" w:line="276" w:lineRule="auto"/>
              <w:rPr>
                <w:sz w:val="20"/>
                <w:szCs w:val="20"/>
              </w:rPr>
            </w:pPr>
          </w:p>
        </w:tc>
        <w:tc>
          <w:tcPr>
            <w:tcW w:w="1134" w:type="dxa"/>
            <w:shd w:val="clear" w:color="auto" w:fill="auto"/>
          </w:tcPr>
          <w:p w:rsidR="00964E6A" w:rsidRPr="00253D20" w:rsidRDefault="00964E6A" w:rsidP="0046790C">
            <w:pPr>
              <w:jc w:val="right"/>
              <w:rPr>
                <w:b/>
                <w:bCs/>
                <w:sz w:val="20"/>
                <w:szCs w:val="20"/>
              </w:rPr>
            </w:pPr>
            <w:r w:rsidRPr="00253D20">
              <w:rPr>
                <w:b/>
                <w:bCs/>
                <w:sz w:val="20"/>
                <w:szCs w:val="20"/>
              </w:rPr>
              <w:t>32 - 40</w:t>
            </w:r>
          </w:p>
        </w:tc>
      </w:tr>
      <w:tr w:rsidR="00964E6A" w:rsidRPr="00253D20" w:rsidTr="0046790C">
        <w:tc>
          <w:tcPr>
            <w:tcW w:w="9747" w:type="dxa"/>
            <w:shd w:val="clear" w:color="auto" w:fill="auto"/>
          </w:tcPr>
          <w:p w:rsidR="00964E6A" w:rsidRPr="00964E6A" w:rsidRDefault="00964E6A" w:rsidP="00964E6A">
            <w:pPr>
              <w:numPr>
                <w:ilvl w:val="0"/>
                <w:numId w:val="26"/>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demonstrates an understanding of the phases of the software development cycle in producing a solution recognising client needs and concerns</w:t>
            </w:r>
          </w:p>
          <w:p w:rsidR="00964E6A" w:rsidRPr="00964E6A" w:rsidRDefault="00964E6A" w:rsidP="00964E6A">
            <w:pPr>
              <w:numPr>
                <w:ilvl w:val="0"/>
                <w:numId w:val="26"/>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uses development methodologies and project management techniques to analyse a problem and design a relevant software solution</w:t>
            </w:r>
          </w:p>
          <w:p w:rsidR="00964E6A" w:rsidRPr="00964E6A" w:rsidRDefault="00964E6A" w:rsidP="00964E6A">
            <w:pPr>
              <w:numPr>
                <w:ilvl w:val="0"/>
                <w:numId w:val="26"/>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develops algorithms for a variety of problems using appropriate control structures and data structures</w:t>
            </w:r>
          </w:p>
          <w:p w:rsidR="00964E6A" w:rsidRPr="00964E6A" w:rsidRDefault="00964E6A" w:rsidP="00964E6A">
            <w:pPr>
              <w:numPr>
                <w:ilvl w:val="0"/>
                <w:numId w:val="26"/>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uses a variety of resources, tools and documentation to manage the development and to communicate the essential features of software solutions</w:t>
            </w:r>
          </w:p>
          <w:p w:rsidR="00964E6A" w:rsidRPr="00253D20" w:rsidRDefault="00964E6A" w:rsidP="00964E6A">
            <w:pPr>
              <w:spacing w:after="0" w:line="276" w:lineRule="auto"/>
              <w:rPr>
                <w:sz w:val="20"/>
                <w:szCs w:val="20"/>
              </w:rPr>
            </w:pPr>
          </w:p>
        </w:tc>
        <w:tc>
          <w:tcPr>
            <w:tcW w:w="1134" w:type="dxa"/>
            <w:shd w:val="clear" w:color="auto" w:fill="auto"/>
          </w:tcPr>
          <w:p w:rsidR="00964E6A" w:rsidRPr="00253D20" w:rsidRDefault="00964E6A" w:rsidP="0046790C">
            <w:pPr>
              <w:jc w:val="right"/>
              <w:rPr>
                <w:b/>
                <w:bCs/>
                <w:sz w:val="20"/>
                <w:szCs w:val="20"/>
              </w:rPr>
            </w:pPr>
            <w:r w:rsidRPr="00253D20">
              <w:rPr>
                <w:b/>
                <w:bCs/>
                <w:sz w:val="20"/>
                <w:szCs w:val="20"/>
              </w:rPr>
              <w:t>25-31</w:t>
            </w:r>
          </w:p>
        </w:tc>
      </w:tr>
      <w:tr w:rsidR="00964E6A" w:rsidRPr="00253D20" w:rsidTr="0046790C">
        <w:tc>
          <w:tcPr>
            <w:tcW w:w="9747" w:type="dxa"/>
            <w:shd w:val="clear" w:color="auto" w:fill="auto"/>
          </w:tcPr>
          <w:p w:rsidR="00964E6A" w:rsidRPr="00964E6A" w:rsidRDefault="00964E6A" w:rsidP="00964E6A">
            <w:pPr>
              <w:numPr>
                <w:ilvl w:val="0"/>
                <w:numId w:val="27"/>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outlines the phases of the software development cycle required to produce a solution to a specified problem</w:t>
            </w:r>
          </w:p>
          <w:p w:rsidR="00964E6A" w:rsidRPr="00964E6A" w:rsidRDefault="00964E6A" w:rsidP="00964E6A">
            <w:pPr>
              <w:numPr>
                <w:ilvl w:val="0"/>
                <w:numId w:val="27"/>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uses development methodologies and project management techniques to design a software solution</w:t>
            </w:r>
          </w:p>
          <w:p w:rsidR="00964E6A" w:rsidRPr="00964E6A" w:rsidRDefault="00964E6A" w:rsidP="00964E6A">
            <w:pPr>
              <w:numPr>
                <w:ilvl w:val="0"/>
                <w:numId w:val="27"/>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develops an algorithm for a specified problem showing some understanding of control structures and data structures</w:t>
            </w:r>
          </w:p>
          <w:p w:rsidR="00964E6A" w:rsidRPr="00964E6A" w:rsidRDefault="00964E6A" w:rsidP="00964E6A">
            <w:pPr>
              <w:numPr>
                <w:ilvl w:val="0"/>
                <w:numId w:val="27"/>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uses a limited number of resources, tools and documentation to develop and communicate some features of software solution</w:t>
            </w:r>
          </w:p>
          <w:p w:rsidR="00964E6A" w:rsidRPr="00253D20" w:rsidRDefault="00964E6A" w:rsidP="00964E6A">
            <w:pPr>
              <w:spacing w:after="0" w:line="276" w:lineRule="auto"/>
              <w:rPr>
                <w:sz w:val="20"/>
                <w:szCs w:val="20"/>
              </w:rPr>
            </w:pPr>
            <w:r w:rsidRPr="00253D20">
              <w:rPr>
                <w:color w:val="000000"/>
                <w:sz w:val="20"/>
                <w:szCs w:val="20"/>
              </w:rPr>
              <w:t xml:space="preserve"> </w:t>
            </w:r>
          </w:p>
        </w:tc>
        <w:tc>
          <w:tcPr>
            <w:tcW w:w="1134" w:type="dxa"/>
            <w:shd w:val="clear" w:color="auto" w:fill="auto"/>
          </w:tcPr>
          <w:p w:rsidR="00964E6A" w:rsidRPr="00253D20" w:rsidRDefault="00964E6A" w:rsidP="0046790C">
            <w:pPr>
              <w:jc w:val="right"/>
              <w:rPr>
                <w:b/>
                <w:bCs/>
                <w:sz w:val="20"/>
                <w:szCs w:val="20"/>
              </w:rPr>
            </w:pPr>
            <w:r w:rsidRPr="00253D20">
              <w:rPr>
                <w:b/>
                <w:bCs/>
                <w:sz w:val="20"/>
                <w:szCs w:val="20"/>
              </w:rPr>
              <w:t>15-24</w:t>
            </w:r>
          </w:p>
        </w:tc>
      </w:tr>
      <w:tr w:rsidR="00964E6A" w:rsidRPr="00253D20" w:rsidTr="0046790C">
        <w:tc>
          <w:tcPr>
            <w:tcW w:w="9747" w:type="dxa"/>
            <w:shd w:val="clear" w:color="auto" w:fill="auto"/>
          </w:tcPr>
          <w:p w:rsidR="00964E6A" w:rsidRPr="00964E6A" w:rsidRDefault="00964E6A" w:rsidP="00964E6A">
            <w:pPr>
              <w:numPr>
                <w:ilvl w:val="0"/>
                <w:numId w:val="28"/>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demonstrates a basic understanding of the phases of the software development cycle</w:t>
            </w:r>
          </w:p>
          <w:p w:rsidR="00964E6A" w:rsidRPr="00964E6A" w:rsidRDefault="00964E6A" w:rsidP="00964E6A">
            <w:pPr>
              <w:numPr>
                <w:ilvl w:val="0"/>
                <w:numId w:val="28"/>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designs a partial software solution recognising the need for project management techniques</w:t>
            </w:r>
          </w:p>
          <w:p w:rsidR="00964E6A" w:rsidRPr="00964E6A" w:rsidRDefault="00964E6A" w:rsidP="00964E6A">
            <w:pPr>
              <w:numPr>
                <w:ilvl w:val="0"/>
                <w:numId w:val="28"/>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reads, interprets and modifies simple algorithms that use a variety of data structures</w:t>
            </w:r>
          </w:p>
          <w:p w:rsidR="00964E6A" w:rsidRPr="00964E6A" w:rsidRDefault="00964E6A" w:rsidP="00964E6A">
            <w:pPr>
              <w:numPr>
                <w:ilvl w:val="0"/>
                <w:numId w:val="28"/>
              </w:numPr>
              <w:shd w:val="clear" w:color="auto" w:fill="FFFFFF"/>
              <w:spacing w:before="120" w:after="0" w:line="360" w:lineRule="atLeast"/>
              <w:ind w:left="0"/>
              <w:rPr>
                <w:rFonts w:ascii="Arial" w:eastAsia="Times New Roman" w:hAnsi="Arial" w:cs="Arial"/>
                <w:color w:val="000000"/>
                <w:sz w:val="24"/>
                <w:szCs w:val="24"/>
              </w:rPr>
            </w:pPr>
            <w:r w:rsidRPr="00964E6A">
              <w:rPr>
                <w:rFonts w:ascii="Arial" w:eastAsia="Times New Roman" w:hAnsi="Arial" w:cs="Arial"/>
                <w:color w:val="000000"/>
                <w:sz w:val="24"/>
                <w:szCs w:val="24"/>
              </w:rPr>
              <w:t>recognises and describes some resources, tools and documentation used to develop and communicate software solutions</w:t>
            </w:r>
          </w:p>
          <w:p w:rsidR="00964E6A" w:rsidRPr="00253D20" w:rsidRDefault="00964E6A" w:rsidP="00964E6A">
            <w:pPr>
              <w:spacing w:after="0" w:line="276" w:lineRule="auto"/>
              <w:rPr>
                <w:sz w:val="20"/>
                <w:szCs w:val="20"/>
              </w:rPr>
            </w:pPr>
          </w:p>
        </w:tc>
        <w:tc>
          <w:tcPr>
            <w:tcW w:w="1134" w:type="dxa"/>
            <w:shd w:val="clear" w:color="auto" w:fill="auto"/>
          </w:tcPr>
          <w:p w:rsidR="00964E6A" w:rsidRPr="00253D20" w:rsidRDefault="00964E6A" w:rsidP="0046790C">
            <w:pPr>
              <w:jc w:val="right"/>
              <w:rPr>
                <w:b/>
                <w:bCs/>
                <w:sz w:val="20"/>
                <w:szCs w:val="20"/>
              </w:rPr>
            </w:pPr>
            <w:r w:rsidRPr="00253D20">
              <w:rPr>
                <w:b/>
                <w:bCs/>
                <w:sz w:val="20"/>
                <w:szCs w:val="20"/>
              </w:rPr>
              <w:t>0-14</w:t>
            </w:r>
          </w:p>
        </w:tc>
      </w:tr>
      <w:tr w:rsidR="00964E6A" w:rsidRPr="00253D20" w:rsidTr="0046790C">
        <w:tc>
          <w:tcPr>
            <w:tcW w:w="9747" w:type="dxa"/>
            <w:shd w:val="clear" w:color="auto" w:fill="auto"/>
          </w:tcPr>
          <w:p w:rsidR="00964E6A" w:rsidRPr="00253D20" w:rsidRDefault="00964E6A" w:rsidP="0046790C">
            <w:pPr>
              <w:jc w:val="right"/>
              <w:rPr>
                <w:b/>
                <w:sz w:val="20"/>
                <w:szCs w:val="20"/>
              </w:rPr>
            </w:pPr>
            <w:r w:rsidRPr="00253D20">
              <w:rPr>
                <w:b/>
                <w:sz w:val="20"/>
                <w:szCs w:val="20"/>
              </w:rPr>
              <w:t>TOTAL</w:t>
            </w:r>
          </w:p>
        </w:tc>
        <w:tc>
          <w:tcPr>
            <w:tcW w:w="1134" w:type="dxa"/>
            <w:shd w:val="clear" w:color="auto" w:fill="auto"/>
          </w:tcPr>
          <w:p w:rsidR="00964E6A" w:rsidRPr="00253D20" w:rsidRDefault="00964E6A" w:rsidP="0046790C">
            <w:pPr>
              <w:jc w:val="right"/>
              <w:rPr>
                <w:b/>
                <w:sz w:val="20"/>
                <w:szCs w:val="20"/>
              </w:rPr>
            </w:pPr>
            <w:r w:rsidRPr="00253D20">
              <w:rPr>
                <w:b/>
                <w:sz w:val="20"/>
                <w:szCs w:val="20"/>
              </w:rPr>
              <w:t>/40</w:t>
            </w:r>
          </w:p>
        </w:tc>
      </w:tr>
    </w:tbl>
    <w:p w:rsidR="00F12016" w:rsidRDefault="00F12016">
      <w:pPr>
        <w:rPr>
          <w:rFonts w:ascii="Franklin Gothic Book" w:eastAsia="Times New Roman" w:hAnsi="Franklin Gothic Book" w:cs="Arial"/>
          <w:b/>
          <w:sz w:val="28"/>
          <w:szCs w:val="28"/>
          <w:lang w:val="en-US" w:eastAsia="en-US"/>
        </w:rPr>
      </w:pPr>
    </w:p>
    <w:p w:rsidR="00F12016" w:rsidRDefault="00F12016">
      <w:pPr>
        <w:rPr>
          <w:rFonts w:ascii="Franklin Gothic Book" w:eastAsia="Times New Roman" w:hAnsi="Franklin Gothic Book" w:cs="Arial"/>
          <w:b/>
          <w:sz w:val="28"/>
          <w:szCs w:val="28"/>
          <w:lang w:val="en-US" w:eastAsia="en-US"/>
        </w:rPr>
      </w:pPr>
    </w:p>
    <w:p w:rsidR="00F12016" w:rsidRDefault="00F12016" w:rsidP="00750F90">
      <w:pPr>
        <w:rPr>
          <w:rFonts w:ascii="Franklin Gothic Book" w:eastAsia="Times New Roman" w:hAnsi="Franklin Gothic Book" w:cs="Arial"/>
          <w:b/>
          <w:sz w:val="28"/>
          <w:szCs w:val="28"/>
          <w:lang w:val="en-US" w:eastAsia="en-US"/>
        </w:rPr>
        <w:sectPr w:rsidR="00F12016" w:rsidSect="00964E6A">
          <w:pgSz w:w="11906" w:h="16838"/>
          <w:pgMar w:top="425" w:right="720" w:bottom="720" w:left="720" w:header="709" w:footer="709" w:gutter="0"/>
          <w:pgNumType w:start="0"/>
          <w:cols w:space="708"/>
          <w:titlePg/>
          <w:docGrid w:linePitch="360"/>
        </w:sectPr>
      </w:pPr>
    </w:p>
    <w:p w:rsidR="00B52053" w:rsidRPr="00750F90" w:rsidRDefault="00A053CE" w:rsidP="00750F90">
      <w:pPr>
        <w:rPr>
          <w:rFonts w:ascii="Franklin Gothic Book" w:eastAsia="Times New Roman" w:hAnsi="Franklin Gothic Book" w:cs="Arial"/>
          <w:b/>
          <w:sz w:val="28"/>
          <w:szCs w:val="28"/>
          <w:lang w:val="en-US" w:eastAsia="en-US"/>
        </w:rPr>
      </w:pPr>
      <w:r>
        <w:rPr>
          <w:rFonts w:ascii="Franklin Gothic Book" w:eastAsia="Times New Roman" w:hAnsi="Franklin Gothic Book" w:cs="Arial"/>
          <w:b/>
          <w:sz w:val="28"/>
          <w:szCs w:val="28"/>
          <w:lang w:val="en-US" w:eastAsia="en-US"/>
        </w:rPr>
        <w:lastRenderedPageBreak/>
        <w:t>F</w:t>
      </w:r>
      <w:r w:rsidR="00750F90">
        <w:rPr>
          <w:rFonts w:ascii="Franklin Gothic Book" w:eastAsia="Times New Roman" w:hAnsi="Franklin Gothic Book" w:cs="Arial"/>
          <w:b/>
          <w:sz w:val="28"/>
          <w:szCs w:val="28"/>
          <w:lang w:val="en-US" w:eastAsia="en-US"/>
        </w:rPr>
        <w:t>eedback:</w:t>
      </w:r>
    </w:p>
    <w:p w:rsidR="00F15C40" w:rsidRPr="00750F90" w:rsidRDefault="00270E98" w:rsidP="00750F90">
      <w:pPr>
        <w:rPr>
          <w:rFonts w:cs="Calibri"/>
          <w:sz w:val="32"/>
          <w:szCs w:val="32"/>
        </w:rPr>
      </w:pPr>
      <w:r w:rsidRPr="00B52053">
        <w:rPr>
          <w:rFonts w:cs="Calibri"/>
          <w:b/>
          <w:bCs/>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52053">
        <w:rPr>
          <w:rFonts w:cs="Calibri"/>
          <w:b/>
          <w:bCs/>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0F90">
        <w:rPr>
          <w:rFonts w:cs="Calibri"/>
          <w:b/>
          <w:bCs/>
          <w:sz w:val="32"/>
          <w:szCs w:val="32"/>
        </w:rPr>
        <w:t>________________________________________</w:t>
      </w:r>
    </w:p>
    <w:sectPr w:rsidR="00F15C40" w:rsidRPr="00750F90" w:rsidSect="00F12016">
      <w:pgSz w:w="11906" w:h="16838"/>
      <w:pgMar w:top="425"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3A" w:rsidRDefault="0064073A" w:rsidP="00801CDE">
      <w:pPr>
        <w:spacing w:line="240" w:lineRule="auto"/>
      </w:pPr>
      <w:r>
        <w:separator/>
      </w:r>
    </w:p>
  </w:endnote>
  <w:endnote w:type="continuationSeparator" w:id="0">
    <w:p w:rsidR="0064073A" w:rsidRDefault="0064073A" w:rsidP="00801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1085"/>
      <w:gridCol w:w="9381"/>
    </w:tblGrid>
    <w:tr w:rsidR="003773C2" w:rsidRPr="0064073A" w:rsidTr="00801CDE">
      <w:tc>
        <w:tcPr>
          <w:tcW w:w="918" w:type="dxa"/>
        </w:tcPr>
        <w:p w:rsidR="003773C2" w:rsidRPr="0064073A" w:rsidRDefault="003773C2">
          <w:pPr>
            <w:pStyle w:val="Footer"/>
            <w:jc w:val="right"/>
            <w:rPr>
              <w:b/>
              <w:bCs/>
              <w:color w:val="4F81BD"/>
              <w:sz w:val="32"/>
              <w:szCs w:val="32"/>
            </w:rPr>
          </w:pPr>
        </w:p>
      </w:tc>
      <w:tc>
        <w:tcPr>
          <w:tcW w:w="7938" w:type="dxa"/>
        </w:tcPr>
        <w:p w:rsidR="003773C2" w:rsidRPr="0064073A" w:rsidRDefault="003773C2">
          <w:pPr>
            <w:pStyle w:val="Footer"/>
          </w:pPr>
        </w:p>
      </w:tc>
    </w:tr>
  </w:tbl>
  <w:p w:rsidR="003773C2" w:rsidRDefault="00377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3A" w:rsidRDefault="0064073A" w:rsidP="00801CDE">
      <w:pPr>
        <w:spacing w:line="240" w:lineRule="auto"/>
      </w:pPr>
      <w:r>
        <w:separator/>
      </w:r>
    </w:p>
  </w:footnote>
  <w:footnote w:type="continuationSeparator" w:id="0">
    <w:p w:rsidR="0064073A" w:rsidRDefault="0064073A" w:rsidP="00801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17"/>
      <w:gridCol w:w="1549"/>
    </w:tblGrid>
    <w:tr w:rsidR="003773C2" w:rsidRPr="0064073A" w:rsidTr="00801CDE">
      <w:trPr>
        <w:trHeight w:val="288"/>
      </w:trPr>
      <w:tc>
        <w:tcPr>
          <w:tcW w:w="7765" w:type="dxa"/>
        </w:tcPr>
        <w:p w:rsidR="003773C2" w:rsidRPr="0064073A" w:rsidRDefault="008E1B71" w:rsidP="00A5543F">
          <w:pPr>
            <w:pStyle w:val="Header"/>
            <w:jc w:val="right"/>
            <w:rPr>
              <w:rFonts w:ascii="Cambria" w:hAnsi="Cambria"/>
              <w:sz w:val="36"/>
              <w:szCs w:val="36"/>
            </w:rPr>
          </w:pPr>
          <w:r>
            <w:rPr>
              <w:rFonts w:ascii="Cambria" w:hAnsi="Cambria"/>
              <w:sz w:val="36"/>
              <w:szCs w:val="36"/>
            </w:rPr>
            <w:t>Assessment Task 1</w:t>
          </w:r>
          <w:r w:rsidR="00FB2753">
            <w:rPr>
              <w:rFonts w:ascii="Cambria" w:hAnsi="Cambria"/>
              <w:sz w:val="36"/>
              <w:szCs w:val="36"/>
            </w:rPr>
            <w:t xml:space="preserve"> </w:t>
          </w:r>
        </w:p>
      </w:tc>
      <w:tc>
        <w:tcPr>
          <w:tcW w:w="1105" w:type="dxa"/>
        </w:tcPr>
        <w:p w:rsidR="003773C2" w:rsidRPr="0064073A" w:rsidRDefault="00B72D59" w:rsidP="00801CDE">
          <w:pPr>
            <w:pStyle w:val="Header"/>
            <w:rPr>
              <w:rFonts w:ascii="Cambria" w:hAnsi="Cambria"/>
              <w:b/>
              <w:bCs/>
              <w:color w:val="4F81BD"/>
              <w:sz w:val="36"/>
              <w:szCs w:val="36"/>
            </w:rPr>
          </w:pPr>
          <w:r>
            <w:rPr>
              <w:rFonts w:ascii="Cambria" w:hAnsi="Cambria"/>
              <w:b/>
              <w:bCs/>
              <w:sz w:val="36"/>
              <w:szCs w:val="36"/>
            </w:rPr>
            <w:t>11SDD</w:t>
          </w:r>
        </w:p>
      </w:tc>
    </w:tr>
  </w:tbl>
  <w:p w:rsidR="003773C2" w:rsidRDefault="00377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61D"/>
    <w:multiLevelType w:val="hybridMultilevel"/>
    <w:tmpl w:val="4C305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1E3B50"/>
    <w:multiLevelType w:val="hybridMultilevel"/>
    <w:tmpl w:val="C9D69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C0738"/>
    <w:multiLevelType w:val="hybridMultilevel"/>
    <w:tmpl w:val="F62214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E97620"/>
    <w:multiLevelType w:val="hybridMultilevel"/>
    <w:tmpl w:val="FDF8A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126022"/>
    <w:multiLevelType w:val="hybridMultilevel"/>
    <w:tmpl w:val="2CDED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506A3"/>
    <w:multiLevelType w:val="hybridMultilevel"/>
    <w:tmpl w:val="8DEE5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D341DD"/>
    <w:multiLevelType w:val="hybridMultilevel"/>
    <w:tmpl w:val="DB54A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7C5078"/>
    <w:multiLevelType w:val="hybridMultilevel"/>
    <w:tmpl w:val="ABFA2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8F7D29"/>
    <w:multiLevelType w:val="multilevel"/>
    <w:tmpl w:val="C33C5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76C1B"/>
    <w:multiLevelType w:val="hybridMultilevel"/>
    <w:tmpl w:val="F82AF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24362E"/>
    <w:multiLevelType w:val="hybridMultilevel"/>
    <w:tmpl w:val="8D6A9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0A670E"/>
    <w:multiLevelType w:val="hybridMultilevel"/>
    <w:tmpl w:val="B9A6C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7943DE"/>
    <w:multiLevelType w:val="multilevel"/>
    <w:tmpl w:val="CB4A6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A5093"/>
    <w:multiLevelType w:val="hybridMultilevel"/>
    <w:tmpl w:val="91469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CA7AF8"/>
    <w:multiLevelType w:val="hybridMultilevel"/>
    <w:tmpl w:val="7ECCF6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6A25B6"/>
    <w:multiLevelType w:val="hybridMultilevel"/>
    <w:tmpl w:val="A6046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6640D4"/>
    <w:multiLevelType w:val="hybridMultilevel"/>
    <w:tmpl w:val="92D47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2A45D6"/>
    <w:multiLevelType w:val="hybridMultilevel"/>
    <w:tmpl w:val="BBAE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CA4E47"/>
    <w:multiLevelType w:val="hybridMultilevel"/>
    <w:tmpl w:val="70061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69760F"/>
    <w:multiLevelType w:val="hybridMultilevel"/>
    <w:tmpl w:val="CECE5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C95443"/>
    <w:multiLevelType w:val="multilevel"/>
    <w:tmpl w:val="C0B0B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13F41"/>
    <w:multiLevelType w:val="hybridMultilevel"/>
    <w:tmpl w:val="DDF6B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6008E"/>
    <w:multiLevelType w:val="multilevel"/>
    <w:tmpl w:val="1206A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529EF"/>
    <w:multiLevelType w:val="hybridMultilevel"/>
    <w:tmpl w:val="FC6EA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E4854"/>
    <w:multiLevelType w:val="hybridMultilevel"/>
    <w:tmpl w:val="981E2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75E1AF1"/>
    <w:multiLevelType w:val="hybridMultilevel"/>
    <w:tmpl w:val="C9D69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4134C9"/>
    <w:multiLevelType w:val="multilevel"/>
    <w:tmpl w:val="90DE1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619A3"/>
    <w:multiLevelType w:val="hybridMultilevel"/>
    <w:tmpl w:val="5C70A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0"/>
  </w:num>
  <w:num w:numId="4">
    <w:abstractNumId w:val="23"/>
  </w:num>
  <w:num w:numId="5">
    <w:abstractNumId w:val="16"/>
  </w:num>
  <w:num w:numId="6">
    <w:abstractNumId w:val="19"/>
  </w:num>
  <w:num w:numId="7">
    <w:abstractNumId w:val="7"/>
  </w:num>
  <w:num w:numId="8">
    <w:abstractNumId w:val="21"/>
  </w:num>
  <w:num w:numId="9">
    <w:abstractNumId w:val="6"/>
  </w:num>
  <w:num w:numId="10">
    <w:abstractNumId w:val="3"/>
  </w:num>
  <w:num w:numId="11">
    <w:abstractNumId w:val="18"/>
  </w:num>
  <w:num w:numId="12">
    <w:abstractNumId w:val="10"/>
  </w:num>
  <w:num w:numId="13">
    <w:abstractNumId w:val="5"/>
  </w:num>
  <w:num w:numId="14">
    <w:abstractNumId w:val="1"/>
  </w:num>
  <w:num w:numId="15">
    <w:abstractNumId w:val="13"/>
  </w:num>
  <w:num w:numId="16">
    <w:abstractNumId w:val="15"/>
  </w:num>
  <w:num w:numId="17">
    <w:abstractNumId w:val="25"/>
  </w:num>
  <w:num w:numId="18">
    <w:abstractNumId w:val="14"/>
  </w:num>
  <w:num w:numId="19">
    <w:abstractNumId w:val="2"/>
  </w:num>
  <w:num w:numId="20">
    <w:abstractNumId w:val="4"/>
  </w:num>
  <w:num w:numId="21">
    <w:abstractNumId w:val="24"/>
  </w:num>
  <w:num w:numId="22">
    <w:abstractNumId w:val="22"/>
  </w:num>
  <w:num w:numId="23">
    <w:abstractNumId w:val="27"/>
  </w:num>
  <w:num w:numId="24">
    <w:abstractNumId w:val="11"/>
  </w:num>
  <w:num w:numId="25">
    <w:abstractNumId w:val="8"/>
  </w:num>
  <w:num w:numId="26">
    <w:abstractNumId w:val="26"/>
  </w:num>
  <w:num w:numId="27">
    <w:abstractNumId w:val="12"/>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6F"/>
    <w:rsid w:val="000227DE"/>
    <w:rsid w:val="00037F9E"/>
    <w:rsid w:val="00046880"/>
    <w:rsid w:val="000712FC"/>
    <w:rsid w:val="00093C7D"/>
    <w:rsid w:val="000A35A8"/>
    <w:rsid w:val="000B48F6"/>
    <w:rsid w:val="000C2594"/>
    <w:rsid w:val="000E29C6"/>
    <w:rsid w:val="00101461"/>
    <w:rsid w:val="00131E87"/>
    <w:rsid w:val="00167501"/>
    <w:rsid w:val="001A1D6C"/>
    <w:rsid w:val="001B06E1"/>
    <w:rsid w:val="001B5AAD"/>
    <w:rsid w:val="001B6DD5"/>
    <w:rsid w:val="001D4D34"/>
    <w:rsid w:val="001D630E"/>
    <w:rsid w:val="001E6D8A"/>
    <w:rsid w:val="0020220E"/>
    <w:rsid w:val="00213EAB"/>
    <w:rsid w:val="00214691"/>
    <w:rsid w:val="00235F42"/>
    <w:rsid w:val="0024197A"/>
    <w:rsid w:val="00270E98"/>
    <w:rsid w:val="002A671F"/>
    <w:rsid w:val="002C0006"/>
    <w:rsid w:val="002D5FF3"/>
    <w:rsid w:val="002E7063"/>
    <w:rsid w:val="00333115"/>
    <w:rsid w:val="00340F3D"/>
    <w:rsid w:val="003472E4"/>
    <w:rsid w:val="003773C2"/>
    <w:rsid w:val="003974AF"/>
    <w:rsid w:val="003E3FE9"/>
    <w:rsid w:val="003F4245"/>
    <w:rsid w:val="004017AD"/>
    <w:rsid w:val="00425AC0"/>
    <w:rsid w:val="004719A6"/>
    <w:rsid w:val="00480A15"/>
    <w:rsid w:val="00492EED"/>
    <w:rsid w:val="004E2953"/>
    <w:rsid w:val="004E697C"/>
    <w:rsid w:val="00512A1B"/>
    <w:rsid w:val="00535565"/>
    <w:rsid w:val="00544EAE"/>
    <w:rsid w:val="0054531F"/>
    <w:rsid w:val="0055401E"/>
    <w:rsid w:val="005634E9"/>
    <w:rsid w:val="0056411C"/>
    <w:rsid w:val="005731A7"/>
    <w:rsid w:val="00584B32"/>
    <w:rsid w:val="005A26FC"/>
    <w:rsid w:val="005A4A3F"/>
    <w:rsid w:val="005B4901"/>
    <w:rsid w:val="005C10A1"/>
    <w:rsid w:val="005C3C32"/>
    <w:rsid w:val="0064073A"/>
    <w:rsid w:val="00680E31"/>
    <w:rsid w:val="006C36B1"/>
    <w:rsid w:val="006C7930"/>
    <w:rsid w:val="006D786F"/>
    <w:rsid w:val="006F6864"/>
    <w:rsid w:val="00750F90"/>
    <w:rsid w:val="00776027"/>
    <w:rsid w:val="00792B55"/>
    <w:rsid w:val="007B620C"/>
    <w:rsid w:val="007C7587"/>
    <w:rsid w:val="00801CDE"/>
    <w:rsid w:val="00802F49"/>
    <w:rsid w:val="008248F6"/>
    <w:rsid w:val="00825FE8"/>
    <w:rsid w:val="0083439D"/>
    <w:rsid w:val="00855141"/>
    <w:rsid w:val="00861F00"/>
    <w:rsid w:val="00887A46"/>
    <w:rsid w:val="008A1054"/>
    <w:rsid w:val="008A6DC5"/>
    <w:rsid w:val="008B10C9"/>
    <w:rsid w:val="008E1B71"/>
    <w:rsid w:val="008E7813"/>
    <w:rsid w:val="008F02FC"/>
    <w:rsid w:val="009523E5"/>
    <w:rsid w:val="00964E6A"/>
    <w:rsid w:val="0097754A"/>
    <w:rsid w:val="0098202C"/>
    <w:rsid w:val="009A4568"/>
    <w:rsid w:val="009B7770"/>
    <w:rsid w:val="009C71F4"/>
    <w:rsid w:val="009D135D"/>
    <w:rsid w:val="009D2D9A"/>
    <w:rsid w:val="009E7568"/>
    <w:rsid w:val="00A0178E"/>
    <w:rsid w:val="00A053CE"/>
    <w:rsid w:val="00A221B3"/>
    <w:rsid w:val="00A24F71"/>
    <w:rsid w:val="00A453D0"/>
    <w:rsid w:val="00A5543F"/>
    <w:rsid w:val="00A85A4F"/>
    <w:rsid w:val="00AB69B2"/>
    <w:rsid w:val="00B06170"/>
    <w:rsid w:val="00B071CF"/>
    <w:rsid w:val="00B16BED"/>
    <w:rsid w:val="00B52053"/>
    <w:rsid w:val="00B72D59"/>
    <w:rsid w:val="00B77FA7"/>
    <w:rsid w:val="00BB64B2"/>
    <w:rsid w:val="00BF0748"/>
    <w:rsid w:val="00BF57AE"/>
    <w:rsid w:val="00C06660"/>
    <w:rsid w:val="00C10A41"/>
    <w:rsid w:val="00C11D69"/>
    <w:rsid w:val="00C55128"/>
    <w:rsid w:val="00C84495"/>
    <w:rsid w:val="00C86FCA"/>
    <w:rsid w:val="00C90BA8"/>
    <w:rsid w:val="00CA0377"/>
    <w:rsid w:val="00CC2636"/>
    <w:rsid w:val="00CC4029"/>
    <w:rsid w:val="00CE6BC5"/>
    <w:rsid w:val="00D1596B"/>
    <w:rsid w:val="00D327B8"/>
    <w:rsid w:val="00D61E86"/>
    <w:rsid w:val="00D662BC"/>
    <w:rsid w:val="00D6761F"/>
    <w:rsid w:val="00DA7283"/>
    <w:rsid w:val="00DC1428"/>
    <w:rsid w:val="00DE5062"/>
    <w:rsid w:val="00EC53CD"/>
    <w:rsid w:val="00ED076B"/>
    <w:rsid w:val="00EE6AC9"/>
    <w:rsid w:val="00F03FEB"/>
    <w:rsid w:val="00F12016"/>
    <w:rsid w:val="00F15C40"/>
    <w:rsid w:val="00F365F6"/>
    <w:rsid w:val="00F52EAC"/>
    <w:rsid w:val="00F72257"/>
    <w:rsid w:val="00FB004E"/>
    <w:rsid w:val="00FB2753"/>
    <w:rsid w:val="00FF73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10629-B8D9-491F-AAA4-C9731CA3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13"/>
  </w:style>
  <w:style w:type="paragraph" w:styleId="Heading1">
    <w:name w:val="heading 1"/>
    <w:basedOn w:val="Normal"/>
    <w:next w:val="Normal"/>
    <w:link w:val="Heading1Char"/>
    <w:uiPriority w:val="9"/>
    <w:qFormat/>
    <w:rsid w:val="008E781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E781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E781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E781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E781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E781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E781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E781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E781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1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E7813"/>
    <w:rPr>
      <w:rFonts w:asciiTheme="majorHAnsi" w:eastAsiaTheme="majorEastAsia" w:hAnsiTheme="majorHAnsi" w:cstheme="majorBidi"/>
      <w:caps/>
      <w:sz w:val="28"/>
      <w:szCs w:val="28"/>
    </w:rPr>
  </w:style>
  <w:style w:type="paragraph" w:styleId="Header">
    <w:name w:val="header"/>
    <w:basedOn w:val="Normal"/>
    <w:link w:val="HeaderChar"/>
    <w:uiPriority w:val="99"/>
    <w:unhideWhenUsed/>
    <w:rsid w:val="00801CDE"/>
    <w:pPr>
      <w:tabs>
        <w:tab w:val="center" w:pos="4513"/>
        <w:tab w:val="right" w:pos="9026"/>
      </w:tabs>
    </w:pPr>
  </w:style>
  <w:style w:type="character" w:customStyle="1" w:styleId="HeaderChar">
    <w:name w:val="Header Char"/>
    <w:link w:val="Header"/>
    <w:uiPriority w:val="99"/>
    <w:rsid w:val="00801CDE"/>
    <w:rPr>
      <w:sz w:val="22"/>
      <w:szCs w:val="22"/>
    </w:rPr>
  </w:style>
  <w:style w:type="paragraph" w:styleId="Footer">
    <w:name w:val="footer"/>
    <w:basedOn w:val="Normal"/>
    <w:link w:val="FooterChar"/>
    <w:uiPriority w:val="99"/>
    <w:unhideWhenUsed/>
    <w:rsid w:val="00801CDE"/>
    <w:pPr>
      <w:tabs>
        <w:tab w:val="center" w:pos="4513"/>
        <w:tab w:val="right" w:pos="9026"/>
      </w:tabs>
    </w:pPr>
  </w:style>
  <w:style w:type="character" w:customStyle="1" w:styleId="FooterChar">
    <w:name w:val="Footer Char"/>
    <w:link w:val="Footer"/>
    <w:uiPriority w:val="99"/>
    <w:rsid w:val="00801CDE"/>
    <w:rPr>
      <w:sz w:val="22"/>
      <w:szCs w:val="22"/>
    </w:rPr>
  </w:style>
  <w:style w:type="paragraph" w:styleId="BalloonText">
    <w:name w:val="Balloon Text"/>
    <w:basedOn w:val="Normal"/>
    <w:link w:val="BalloonTextChar"/>
    <w:uiPriority w:val="99"/>
    <w:semiHidden/>
    <w:unhideWhenUsed/>
    <w:rsid w:val="00801CD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01CDE"/>
    <w:rPr>
      <w:rFonts w:ascii="Tahoma" w:hAnsi="Tahoma" w:cs="Tahoma"/>
      <w:sz w:val="16"/>
      <w:szCs w:val="16"/>
    </w:rPr>
  </w:style>
  <w:style w:type="paragraph" w:styleId="NoSpacing">
    <w:name w:val="No Spacing"/>
    <w:link w:val="NoSpacingChar"/>
    <w:uiPriority w:val="1"/>
    <w:qFormat/>
    <w:rsid w:val="008E7813"/>
    <w:pPr>
      <w:spacing w:after="0" w:line="240" w:lineRule="auto"/>
    </w:pPr>
  </w:style>
  <w:style w:type="character" w:customStyle="1" w:styleId="NoSpacingChar">
    <w:name w:val="No Spacing Char"/>
    <w:link w:val="NoSpacing"/>
    <w:uiPriority w:val="1"/>
    <w:rsid w:val="00801CDE"/>
  </w:style>
  <w:style w:type="paragraph" w:styleId="TOCHeading">
    <w:name w:val="TOC Heading"/>
    <w:basedOn w:val="Heading1"/>
    <w:next w:val="Normal"/>
    <w:uiPriority w:val="39"/>
    <w:semiHidden/>
    <w:unhideWhenUsed/>
    <w:qFormat/>
    <w:rsid w:val="008E7813"/>
    <w:pPr>
      <w:outlineLvl w:val="9"/>
    </w:pPr>
  </w:style>
  <w:style w:type="paragraph" w:styleId="TOC1">
    <w:name w:val="toc 1"/>
    <w:basedOn w:val="Normal"/>
    <w:next w:val="Normal"/>
    <w:autoRedefine/>
    <w:uiPriority w:val="39"/>
    <w:unhideWhenUsed/>
    <w:rsid w:val="003974AF"/>
  </w:style>
  <w:style w:type="paragraph" w:styleId="TOC2">
    <w:name w:val="toc 2"/>
    <w:basedOn w:val="Normal"/>
    <w:next w:val="Normal"/>
    <w:autoRedefine/>
    <w:uiPriority w:val="39"/>
    <w:unhideWhenUsed/>
    <w:rsid w:val="003974AF"/>
    <w:pPr>
      <w:ind w:left="220"/>
    </w:pPr>
  </w:style>
  <w:style w:type="character" w:styleId="Hyperlink">
    <w:name w:val="Hyperlink"/>
    <w:uiPriority w:val="99"/>
    <w:unhideWhenUsed/>
    <w:rsid w:val="003974AF"/>
    <w:rPr>
      <w:color w:val="0000FF"/>
      <w:u w:val="single"/>
    </w:rPr>
  </w:style>
  <w:style w:type="table" w:styleId="TableGrid">
    <w:name w:val="Table Grid"/>
    <w:basedOn w:val="TableNormal"/>
    <w:uiPriority w:val="39"/>
    <w:rsid w:val="00B0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48F6"/>
    <w:pPr>
      <w:autoSpaceDE w:val="0"/>
      <w:autoSpaceDN w:val="0"/>
      <w:adjustRightInd w:val="0"/>
      <w:spacing w:line="276" w:lineRule="auto"/>
    </w:pPr>
    <w:rPr>
      <w:rFonts w:ascii="Times New Roman" w:eastAsia="Calibri" w:hAnsi="Times New Roman"/>
      <w:color w:val="000000"/>
      <w:sz w:val="24"/>
      <w:szCs w:val="24"/>
      <w:lang w:val="en-US" w:eastAsia="en-US"/>
    </w:rPr>
  </w:style>
  <w:style w:type="paragraph" w:styleId="ListParagraph">
    <w:name w:val="List Paragraph"/>
    <w:basedOn w:val="Normal"/>
    <w:uiPriority w:val="34"/>
    <w:qFormat/>
    <w:rsid w:val="000C2594"/>
    <w:pPr>
      <w:ind w:left="720"/>
      <w:contextualSpacing/>
    </w:pPr>
  </w:style>
  <w:style w:type="character" w:customStyle="1" w:styleId="Heading3Char">
    <w:name w:val="Heading 3 Char"/>
    <w:basedOn w:val="DefaultParagraphFont"/>
    <w:link w:val="Heading3"/>
    <w:uiPriority w:val="9"/>
    <w:rsid w:val="008E781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E781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E781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E781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E781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E781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E781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E7813"/>
    <w:pPr>
      <w:spacing w:line="240" w:lineRule="auto"/>
    </w:pPr>
    <w:rPr>
      <w:b/>
      <w:bCs/>
      <w:smallCaps/>
      <w:color w:val="595959" w:themeColor="text1" w:themeTint="A6"/>
    </w:rPr>
  </w:style>
  <w:style w:type="paragraph" w:styleId="Title">
    <w:name w:val="Title"/>
    <w:basedOn w:val="Normal"/>
    <w:next w:val="Normal"/>
    <w:link w:val="TitleChar"/>
    <w:uiPriority w:val="10"/>
    <w:qFormat/>
    <w:rsid w:val="008E781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E781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E781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E781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E7813"/>
    <w:rPr>
      <w:b/>
      <w:bCs/>
    </w:rPr>
  </w:style>
  <w:style w:type="character" w:styleId="Emphasis">
    <w:name w:val="Emphasis"/>
    <w:basedOn w:val="DefaultParagraphFont"/>
    <w:uiPriority w:val="20"/>
    <w:qFormat/>
    <w:rsid w:val="008E7813"/>
    <w:rPr>
      <w:i/>
      <w:iCs/>
    </w:rPr>
  </w:style>
  <w:style w:type="paragraph" w:styleId="Quote">
    <w:name w:val="Quote"/>
    <w:basedOn w:val="Normal"/>
    <w:next w:val="Normal"/>
    <w:link w:val="QuoteChar"/>
    <w:uiPriority w:val="29"/>
    <w:qFormat/>
    <w:rsid w:val="008E781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E781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E781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E7813"/>
    <w:rPr>
      <w:color w:val="404040" w:themeColor="text1" w:themeTint="BF"/>
      <w:sz w:val="32"/>
      <w:szCs w:val="32"/>
    </w:rPr>
  </w:style>
  <w:style w:type="character" w:styleId="SubtleEmphasis">
    <w:name w:val="Subtle Emphasis"/>
    <w:basedOn w:val="DefaultParagraphFont"/>
    <w:uiPriority w:val="19"/>
    <w:qFormat/>
    <w:rsid w:val="008E7813"/>
    <w:rPr>
      <w:i/>
      <w:iCs/>
      <w:color w:val="595959" w:themeColor="text1" w:themeTint="A6"/>
    </w:rPr>
  </w:style>
  <w:style w:type="character" w:styleId="IntenseEmphasis">
    <w:name w:val="Intense Emphasis"/>
    <w:basedOn w:val="DefaultParagraphFont"/>
    <w:uiPriority w:val="21"/>
    <w:qFormat/>
    <w:rsid w:val="008E7813"/>
    <w:rPr>
      <w:b/>
      <w:bCs/>
      <w:i/>
      <w:iCs/>
    </w:rPr>
  </w:style>
  <w:style w:type="character" w:styleId="SubtleReference">
    <w:name w:val="Subtle Reference"/>
    <w:basedOn w:val="DefaultParagraphFont"/>
    <w:uiPriority w:val="31"/>
    <w:qFormat/>
    <w:rsid w:val="008E78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7813"/>
    <w:rPr>
      <w:b/>
      <w:bCs/>
      <w:caps w:val="0"/>
      <w:smallCaps/>
      <w:color w:val="auto"/>
      <w:spacing w:val="3"/>
      <w:u w:val="single"/>
    </w:rPr>
  </w:style>
  <w:style w:type="character" w:styleId="BookTitle">
    <w:name w:val="Book Title"/>
    <w:basedOn w:val="DefaultParagraphFont"/>
    <w:uiPriority w:val="33"/>
    <w:qFormat/>
    <w:rsid w:val="008E7813"/>
    <w:rPr>
      <w:b/>
      <w:bCs/>
      <w:smallCaps/>
      <w:spacing w:val="7"/>
    </w:rPr>
  </w:style>
  <w:style w:type="paragraph" w:customStyle="1" w:styleId="ISTBodytextfo">
    <w:name w:val="IST Body text fo"/>
    <w:basedOn w:val="Normal"/>
    <w:rsid w:val="00AB69B2"/>
    <w:pPr>
      <w:suppressAutoHyphens/>
      <w:spacing w:before="40" w:after="40" w:line="260" w:lineRule="atLeast"/>
    </w:pPr>
    <w:rPr>
      <w:rFonts w:ascii="Verdana" w:eastAsia="Times" w:hAnsi="Verdana" w:cs="Times New Roman"/>
      <w:sz w:val="20"/>
      <w:szCs w:val="20"/>
      <w:lang w:eastAsia="en-US"/>
    </w:rPr>
  </w:style>
  <w:style w:type="paragraph" w:customStyle="1" w:styleId="ISTBodytexthi1">
    <w:name w:val="IST Body text hi 1"/>
    <w:basedOn w:val="Normal"/>
    <w:next w:val="Normal"/>
    <w:rsid w:val="00DC1428"/>
    <w:pPr>
      <w:suppressAutoHyphens/>
      <w:spacing w:before="40" w:after="40" w:line="260" w:lineRule="atLeast"/>
      <w:ind w:left="720" w:hanging="720"/>
    </w:pPr>
    <w:rPr>
      <w:rFonts w:ascii="Verdana" w:eastAsia="Times" w:hAnsi="Verdan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08109">
      <w:bodyDiv w:val="1"/>
      <w:marLeft w:val="0"/>
      <w:marRight w:val="0"/>
      <w:marTop w:val="0"/>
      <w:marBottom w:val="0"/>
      <w:divBdr>
        <w:top w:val="none" w:sz="0" w:space="0" w:color="auto"/>
        <w:left w:val="none" w:sz="0" w:space="0" w:color="auto"/>
        <w:bottom w:val="none" w:sz="0" w:space="0" w:color="auto"/>
        <w:right w:val="none" w:sz="0" w:space="0" w:color="auto"/>
      </w:divBdr>
      <w:divsChild>
        <w:div w:id="17051822">
          <w:marLeft w:val="0"/>
          <w:marRight w:val="0"/>
          <w:marTop w:val="0"/>
          <w:marBottom w:val="0"/>
          <w:divBdr>
            <w:top w:val="none" w:sz="0" w:space="0" w:color="auto"/>
            <w:left w:val="none" w:sz="0" w:space="0" w:color="auto"/>
            <w:bottom w:val="none" w:sz="0" w:space="0" w:color="auto"/>
            <w:right w:val="none" w:sz="0" w:space="0" w:color="auto"/>
          </w:divBdr>
          <w:divsChild>
            <w:div w:id="186019060">
              <w:marLeft w:val="0"/>
              <w:marRight w:val="0"/>
              <w:marTop w:val="0"/>
              <w:marBottom w:val="0"/>
              <w:divBdr>
                <w:top w:val="none" w:sz="0" w:space="0" w:color="auto"/>
                <w:left w:val="none" w:sz="0" w:space="0" w:color="auto"/>
                <w:bottom w:val="none" w:sz="0" w:space="0" w:color="auto"/>
                <w:right w:val="none" w:sz="0" w:space="0" w:color="auto"/>
              </w:divBdr>
              <w:divsChild>
                <w:div w:id="737093959">
                  <w:marLeft w:val="0"/>
                  <w:marRight w:val="0"/>
                  <w:marTop w:val="0"/>
                  <w:marBottom w:val="0"/>
                  <w:divBdr>
                    <w:top w:val="none" w:sz="0" w:space="0" w:color="auto"/>
                    <w:left w:val="none" w:sz="0" w:space="0" w:color="auto"/>
                    <w:bottom w:val="none" w:sz="0" w:space="0" w:color="auto"/>
                    <w:right w:val="none" w:sz="0" w:space="0" w:color="auto"/>
                  </w:divBdr>
                  <w:divsChild>
                    <w:div w:id="1424494814">
                      <w:marLeft w:val="0"/>
                      <w:marRight w:val="0"/>
                      <w:marTop w:val="0"/>
                      <w:marBottom w:val="0"/>
                      <w:divBdr>
                        <w:top w:val="none" w:sz="0" w:space="0" w:color="auto"/>
                        <w:left w:val="none" w:sz="0" w:space="0" w:color="auto"/>
                        <w:bottom w:val="none" w:sz="0" w:space="0" w:color="auto"/>
                        <w:right w:val="none" w:sz="0" w:space="0" w:color="auto"/>
                      </w:divBdr>
                      <w:divsChild>
                        <w:div w:id="776876685">
                          <w:marLeft w:val="0"/>
                          <w:marRight w:val="0"/>
                          <w:marTop w:val="0"/>
                          <w:marBottom w:val="0"/>
                          <w:divBdr>
                            <w:top w:val="none" w:sz="0" w:space="0" w:color="auto"/>
                            <w:left w:val="none" w:sz="0" w:space="0" w:color="auto"/>
                            <w:bottom w:val="none" w:sz="0" w:space="0" w:color="auto"/>
                            <w:right w:val="none" w:sz="0" w:space="0" w:color="auto"/>
                          </w:divBdr>
                          <w:divsChild>
                            <w:div w:id="1931083897">
                              <w:marLeft w:val="0"/>
                              <w:marRight w:val="0"/>
                              <w:marTop w:val="0"/>
                              <w:marBottom w:val="0"/>
                              <w:divBdr>
                                <w:top w:val="none" w:sz="0" w:space="0" w:color="auto"/>
                                <w:left w:val="none" w:sz="0" w:space="0" w:color="auto"/>
                                <w:bottom w:val="none" w:sz="0" w:space="0" w:color="auto"/>
                                <w:right w:val="none" w:sz="0" w:space="0" w:color="auto"/>
                              </w:divBdr>
                              <w:divsChild>
                                <w:div w:id="1438527580">
                                  <w:marLeft w:val="0"/>
                                  <w:marRight w:val="0"/>
                                  <w:marTop w:val="150"/>
                                  <w:marBottom w:val="150"/>
                                  <w:divBdr>
                                    <w:top w:val="single" w:sz="6" w:space="0" w:color="999999"/>
                                    <w:left w:val="single" w:sz="6" w:space="0" w:color="999999"/>
                                    <w:bottom w:val="single" w:sz="6" w:space="4" w:color="999999"/>
                                    <w:right w:val="single" w:sz="6" w:space="0" w:color="999999"/>
                                  </w:divBdr>
                                  <w:divsChild>
                                    <w:div w:id="1108307431">
                                      <w:marLeft w:val="90"/>
                                      <w:marRight w:val="90"/>
                                      <w:marTop w:val="90"/>
                                      <w:marBottom w:val="0"/>
                                      <w:divBdr>
                                        <w:top w:val="none" w:sz="0" w:space="0" w:color="auto"/>
                                        <w:left w:val="none" w:sz="0" w:space="0" w:color="auto"/>
                                        <w:bottom w:val="none" w:sz="0" w:space="0" w:color="auto"/>
                                        <w:right w:val="none" w:sz="0" w:space="0" w:color="auto"/>
                                      </w:divBdr>
                                      <w:divsChild>
                                        <w:div w:id="1055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737537">
      <w:bodyDiv w:val="1"/>
      <w:marLeft w:val="0"/>
      <w:marRight w:val="0"/>
      <w:marTop w:val="0"/>
      <w:marBottom w:val="0"/>
      <w:divBdr>
        <w:top w:val="none" w:sz="0" w:space="0" w:color="auto"/>
        <w:left w:val="none" w:sz="0" w:space="0" w:color="auto"/>
        <w:bottom w:val="none" w:sz="0" w:space="0" w:color="auto"/>
        <w:right w:val="none" w:sz="0" w:space="0" w:color="auto"/>
      </w:divBdr>
      <w:divsChild>
        <w:div w:id="106050138">
          <w:marLeft w:val="0"/>
          <w:marRight w:val="0"/>
          <w:marTop w:val="0"/>
          <w:marBottom w:val="0"/>
          <w:divBdr>
            <w:top w:val="none" w:sz="0" w:space="0" w:color="auto"/>
            <w:left w:val="none" w:sz="0" w:space="0" w:color="auto"/>
            <w:bottom w:val="none" w:sz="0" w:space="0" w:color="auto"/>
            <w:right w:val="none" w:sz="0" w:space="0" w:color="auto"/>
          </w:divBdr>
          <w:divsChild>
            <w:div w:id="1896087609">
              <w:marLeft w:val="0"/>
              <w:marRight w:val="0"/>
              <w:marTop w:val="0"/>
              <w:marBottom w:val="0"/>
              <w:divBdr>
                <w:top w:val="none" w:sz="0" w:space="0" w:color="auto"/>
                <w:left w:val="none" w:sz="0" w:space="0" w:color="auto"/>
                <w:bottom w:val="none" w:sz="0" w:space="0" w:color="auto"/>
                <w:right w:val="none" w:sz="0" w:space="0" w:color="auto"/>
              </w:divBdr>
              <w:divsChild>
                <w:div w:id="1922519469">
                  <w:marLeft w:val="0"/>
                  <w:marRight w:val="0"/>
                  <w:marTop w:val="0"/>
                  <w:marBottom w:val="0"/>
                  <w:divBdr>
                    <w:top w:val="none" w:sz="0" w:space="0" w:color="auto"/>
                    <w:left w:val="none" w:sz="0" w:space="0" w:color="auto"/>
                    <w:bottom w:val="none" w:sz="0" w:space="0" w:color="auto"/>
                    <w:right w:val="none" w:sz="0" w:space="0" w:color="auto"/>
                  </w:divBdr>
                  <w:divsChild>
                    <w:div w:id="389693601">
                      <w:marLeft w:val="0"/>
                      <w:marRight w:val="0"/>
                      <w:marTop w:val="0"/>
                      <w:marBottom w:val="0"/>
                      <w:divBdr>
                        <w:top w:val="none" w:sz="0" w:space="0" w:color="auto"/>
                        <w:left w:val="none" w:sz="0" w:space="0" w:color="auto"/>
                        <w:bottom w:val="none" w:sz="0" w:space="0" w:color="auto"/>
                        <w:right w:val="none" w:sz="0" w:space="0" w:color="auto"/>
                      </w:divBdr>
                      <w:divsChild>
                        <w:div w:id="1906718194">
                          <w:marLeft w:val="0"/>
                          <w:marRight w:val="0"/>
                          <w:marTop w:val="0"/>
                          <w:marBottom w:val="0"/>
                          <w:divBdr>
                            <w:top w:val="none" w:sz="0" w:space="0" w:color="auto"/>
                            <w:left w:val="none" w:sz="0" w:space="0" w:color="auto"/>
                            <w:bottom w:val="none" w:sz="0" w:space="0" w:color="auto"/>
                            <w:right w:val="none" w:sz="0" w:space="0" w:color="auto"/>
                          </w:divBdr>
                          <w:divsChild>
                            <w:div w:id="1779594154">
                              <w:marLeft w:val="0"/>
                              <w:marRight w:val="0"/>
                              <w:marTop w:val="0"/>
                              <w:marBottom w:val="0"/>
                              <w:divBdr>
                                <w:top w:val="none" w:sz="0" w:space="0" w:color="auto"/>
                                <w:left w:val="none" w:sz="0" w:space="0" w:color="auto"/>
                                <w:bottom w:val="none" w:sz="0" w:space="0" w:color="auto"/>
                                <w:right w:val="none" w:sz="0" w:space="0" w:color="auto"/>
                              </w:divBdr>
                              <w:divsChild>
                                <w:div w:id="448857540">
                                  <w:marLeft w:val="0"/>
                                  <w:marRight w:val="0"/>
                                  <w:marTop w:val="150"/>
                                  <w:marBottom w:val="150"/>
                                  <w:divBdr>
                                    <w:top w:val="single" w:sz="6" w:space="0" w:color="999999"/>
                                    <w:left w:val="single" w:sz="6" w:space="0" w:color="999999"/>
                                    <w:bottom w:val="single" w:sz="6" w:space="4" w:color="999999"/>
                                    <w:right w:val="single" w:sz="6" w:space="0" w:color="999999"/>
                                  </w:divBdr>
                                  <w:divsChild>
                                    <w:div w:id="1380089212">
                                      <w:marLeft w:val="90"/>
                                      <w:marRight w:val="90"/>
                                      <w:marTop w:val="90"/>
                                      <w:marBottom w:val="0"/>
                                      <w:divBdr>
                                        <w:top w:val="none" w:sz="0" w:space="0" w:color="auto"/>
                                        <w:left w:val="none" w:sz="0" w:space="0" w:color="auto"/>
                                        <w:bottom w:val="none" w:sz="0" w:space="0" w:color="auto"/>
                                        <w:right w:val="none" w:sz="0" w:space="0" w:color="auto"/>
                                      </w:divBdr>
                                      <w:divsChild>
                                        <w:div w:id="506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41571">
      <w:bodyDiv w:val="1"/>
      <w:marLeft w:val="0"/>
      <w:marRight w:val="0"/>
      <w:marTop w:val="0"/>
      <w:marBottom w:val="0"/>
      <w:divBdr>
        <w:top w:val="none" w:sz="0" w:space="0" w:color="auto"/>
        <w:left w:val="none" w:sz="0" w:space="0" w:color="auto"/>
        <w:bottom w:val="none" w:sz="0" w:space="0" w:color="auto"/>
        <w:right w:val="none" w:sz="0" w:space="0" w:color="auto"/>
      </w:divBdr>
    </w:div>
    <w:div w:id="964308132">
      <w:bodyDiv w:val="1"/>
      <w:marLeft w:val="0"/>
      <w:marRight w:val="0"/>
      <w:marTop w:val="0"/>
      <w:marBottom w:val="0"/>
      <w:divBdr>
        <w:top w:val="none" w:sz="0" w:space="0" w:color="auto"/>
        <w:left w:val="none" w:sz="0" w:space="0" w:color="auto"/>
        <w:bottom w:val="none" w:sz="0" w:space="0" w:color="auto"/>
        <w:right w:val="none" w:sz="0" w:space="0" w:color="auto"/>
      </w:divBdr>
    </w:div>
    <w:div w:id="1388912979">
      <w:bodyDiv w:val="1"/>
      <w:marLeft w:val="0"/>
      <w:marRight w:val="0"/>
      <w:marTop w:val="0"/>
      <w:marBottom w:val="0"/>
      <w:divBdr>
        <w:top w:val="none" w:sz="0" w:space="0" w:color="auto"/>
        <w:left w:val="none" w:sz="0" w:space="0" w:color="auto"/>
        <w:bottom w:val="none" w:sz="0" w:space="0" w:color="auto"/>
        <w:right w:val="none" w:sz="0" w:space="0" w:color="auto"/>
      </w:divBdr>
    </w:div>
    <w:div w:id="1427772553">
      <w:bodyDiv w:val="1"/>
      <w:marLeft w:val="0"/>
      <w:marRight w:val="0"/>
      <w:marTop w:val="0"/>
      <w:marBottom w:val="0"/>
      <w:divBdr>
        <w:top w:val="none" w:sz="0" w:space="0" w:color="auto"/>
        <w:left w:val="none" w:sz="0" w:space="0" w:color="auto"/>
        <w:bottom w:val="none" w:sz="0" w:space="0" w:color="auto"/>
        <w:right w:val="none" w:sz="0" w:space="0" w:color="auto"/>
      </w:divBdr>
      <w:divsChild>
        <w:div w:id="583222509">
          <w:marLeft w:val="0"/>
          <w:marRight w:val="0"/>
          <w:marTop w:val="0"/>
          <w:marBottom w:val="0"/>
          <w:divBdr>
            <w:top w:val="none" w:sz="0" w:space="0" w:color="auto"/>
            <w:left w:val="none" w:sz="0" w:space="0" w:color="auto"/>
            <w:bottom w:val="none" w:sz="0" w:space="0" w:color="auto"/>
            <w:right w:val="none" w:sz="0" w:space="0" w:color="auto"/>
          </w:divBdr>
          <w:divsChild>
            <w:div w:id="841357071">
              <w:marLeft w:val="0"/>
              <w:marRight w:val="0"/>
              <w:marTop w:val="0"/>
              <w:marBottom w:val="0"/>
              <w:divBdr>
                <w:top w:val="none" w:sz="0" w:space="0" w:color="auto"/>
                <w:left w:val="none" w:sz="0" w:space="0" w:color="auto"/>
                <w:bottom w:val="none" w:sz="0" w:space="0" w:color="auto"/>
                <w:right w:val="none" w:sz="0" w:space="0" w:color="auto"/>
              </w:divBdr>
              <w:divsChild>
                <w:div w:id="1765958234">
                  <w:marLeft w:val="0"/>
                  <w:marRight w:val="0"/>
                  <w:marTop w:val="0"/>
                  <w:marBottom w:val="0"/>
                  <w:divBdr>
                    <w:top w:val="none" w:sz="0" w:space="0" w:color="auto"/>
                    <w:left w:val="none" w:sz="0" w:space="0" w:color="auto"/>
                    <w:bottom w:val="none" w:sz="0" w:space="0" w:color="auto"/>
                    <w:right w:val="none" w:sz="0" w:space="0" w:color="auto"/>
                  </w:divBdr>
                  <w:divsChild>
                    <w:div w:id="1572961949">
                      <w:marLeft w:val="0"/>
                      <w:marRight w:val="0"/>
                      <w:marTop w:val="0"/>
                      <w:marBottom w:val="0"/>
                      <w:divBdr>
                        <w:top w:val="none" w:sz="0" w:space="0" w:color="auto"/>
                        <w:left w:val="none" w:sz="0" w:space="0" w:color="auto"/>
                        <w:bottom w:val="none" w:sz="0" w:space="0" w:color="auto"/>
                        <w:right w:val="none" w:sz="0" w:space="0" w:color="auto"/>
                      </w:divBdr>
                      <w:divsChild>
                        <w:div w:id="5520124">
                          <w:marLeft w:val="0"/>
                          <w:marRight w:val="0"/>
                          <w:marTop w:val="0"/>
                          <w:marBottom w:val="0"/>
                          <w:divBdr>
                            <w:top w:val="none" w:sz="0" w:space="0" w:color="auto"/>
                            <w:left w:val="none" w:sz="0" w:space="0" w:color="auto"/>
                            <w:bottom w:val="none" w:sz="0" w:space="0" w:color="auto"/>
                            <w:right w:val="none" w:sz="0" w:space="0" w:color="auto"/>
                          </w:divBdr>
                          <w:divsChild>
                            <w:div w:id="2067340040">
                              <w:marLeft w:val="0"/>
                              <w:marRight w:val="0"/>
                              <w:marTop w:val="0"/>
                              <w:marBottom w:val="0"/>
                              <w:divBdr>
                                <w:top w:val="none" w:sz="0" w:space="0" w:color="auto"/>
                                <w:left w:val="none" w:sz="0" w:space="0" w:color="auto"/>
                                <w:bottom w:val="none" w:sz="0" w:space="0" w:color="auto"/>
                                <w:right w:val="none" w:sz="0" w:space="0" w:color="auto"/>
                              </w:divBdr>
                              <w:divsChild>
                                <w:div w:id="618492852">
                                  <w:marLeft w:val="0"/>
                                  <w:marRight w:val="0"/>
                                  <w:marTop w:val="0"/>
                                  <w:marBottom w:val="0"/>
                                  <w:divBdr>
                                    <w:top w:val="none" w:sz="0" w:space="0" w:color="auto"/>
                                    <w:left w:val="none" w:sz="0" w:space="0" w:color="auto"/>
                                    <w:bottom w:val="none" w:sz="0" w:space="0" w:color="auto"/>
                                    <w:right w:val="none" w:sz="0" w:space="0" w:color="auto"/>
                                  </w:divBdr>
                                  <w:divsChild>
                                    <w:div w:id="583295748">
                                      <w:marLeft w:val="0"/>
                                      <w:marRight w:val="0"/>
                                      <w:marTop w:val="0"/>
                                      <w:marBottom w:val="0"/>
                                      <w:divBdr>
                                        <w:top w:val="none" w:sz="0" w:space="0" w:color="auto"/>
                                        <w:left w:val="none" w:sz="0" w:space="0" w:color="auto"/>
                                        <w:bottom w:val="none" w:sz="0" w:space="0" w:color="auto"/>
                                        <w:right w:val="none" w:sz="0" w:space="0" w:color="auto"/>
                                      </w:divBdr>
                                      <w:divsChild>
                                        <w:div w:id="353843452">
                                          <w:marLeft w:val="0"/>
                                          <w:marRight w:val="0"/>
                                          <w:marTop w:val="13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343805">
      <w:bodyDiv w:val="1"/>
      <w:marLeft w:val="0"/>
      <w:marRight w:val="0"/>
      <w:marTop w:val="0"/>
      <w:marBottom w:val="0"/>
      <w:divBdr>
        <w:top w:val="none" w:sz="0" w:space="0" w:color="auto"/>
        <w:left w:val="none" w:sz="0" w:space="0" w:color="auto"/>
        <w:bottom w:val="none" w:sz="0" w:space="0" w:color="auto"/>
        <w:right w:val="none" w:sz="0" w:space="0" w:color="auto"/>
      </w:divBdr>
    </w:div>
    <w:div w:id="20632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9IST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B8035-E038-4B80-82AE-6B2DC0A4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Multimedia Project</vt:lpstr>
    </vt:vector>
  </TitlesOfParts>
  <Company>NSW, Department of Education and Training</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Project</dc:title>
  <dc:subject/>
  <dc:creator>Matt Murphy</dc:creator>
  <cp:keywords/>
  <cp:lastModifiedBy>Matthew Murphy</cp:lastModifiedBy>
  <cp:revision>2</cp:revision>
  <cp:lastPrinted>2019-02-28T00:58:00Z</cp:lastPrinted>
  <dcterms:created xsi:type="dcterms:W3CDTF">2020-03-04T23:04:00Z</dcterms:created>
  <dcterms:modified xsi:type="dcterms:W3CDTF">2020-03-04T23:04:00Z</dcterms:modified>
</cp:coreProperties>
</file>