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A5271" w14:textId="30C708B0" w:rsidR="00D23C4E" w:rsidRDefault="003029E8" w:rsidP="008E201E">
      <w:pPr>
        <w:pStyle w:val="a3"/>
        <w:rPr>
          <w:rFonts w:hint="eastAsia"/>
        </w:rPr>
      </w:pPr>
      <w:r>
        <w:rPr>
          <w:rFonts w:hint="eastAsia"/>
        </w:rPr>
        <w:t xml:space="preserve">  </w:t>
      </w:r>
      <w:r w:rsidR="00D23C4E">
        <w:rPr>
          <w:rFonts w:hint="eastAsia"/>
        </w:rPr>
        <w:t>关于双缝干涉实验</w:t>
      </w:r>
    </w:p>
    <w:p w14:paraId="5191C6E7" w14:textId="77777777" w:rsidR="000F564E" w:rsidRDefault="00DF750F">
      <w:r>
        <w:rPr>
          <w:rFonts w:hint="eastAsia"/>
        </w:rPr>
        <w:t>一个光子，甚至是一个电子，通过双缝如何产生干涉图样？</w:t>
      </w:r>
    </w:p>
    <w:p w14:paraId="2132FBF5" w14:textId="3F41922E" w:rsidR="00DF750F" w:rsidRDefault="00B557EB">
      <w:r>
        <w:rPr>
          <w:rFonts w:hint="eastAsia"/>
        </w:rPr>
        <w:t>光子和电子的区别</w:t>
      </w:r>
      <w:r w:rsidR="001F0FEF">
        <w:rPr>
          <w:rFonts w:hint="eastAsia"/>
        </w:rPr>
        <w:t>据我们所知，就是电性的差异。所谓电性就是在一个电子的周期里面，其频率是上升的还是下降的。如果是下降的就是正电性，如果是上升的就是负电性（可能情况与这个描述完全相反，但是无所谓，相反的效果也是一样 ）。那么作为电中性的光子，最有可能的存在形式就是其电性振动的频率在</w:t>
      </w:r>
      <w:r w:rsidR="00DC0D17">
        <w:rPr>
          <w:rFonts w:hint="eastAsia"/>
        </w:rPr>
        <w:t>电子的周期中保持不变。由此来说，所谓电子的双缝干涉和光子的双缝干涉在双缝干涉这个实验前提下，其实是没有区别的。但两者的探测方式不同，电子可以用磁偏转的方式或者感应方式，光子则不能，至少是磁和感应都不能。</w:t>
      </w:r>
    </w:p>
    <w:p w14:paraId="22DF3159" w14:textId="31C56B52" w:rsidR="00DC0D17" w:rsidRDefault="00B06A14">
      <w:r>
        <w:rPr>
          <w:rFonts w:hint="eastAsia"/>
        </w:rPr>
        <w:t>所以我们以光子为例（电子和光子的差异已经给出了），光子为什么会和自己干涉呢？光子的核心振动作为一个频率，在其上加载了更高频率的</w:t>
      </w:r>
      <w:r w:rsidR="00FB7845">
        <w:rPr>
          <w:rFonts w:hint="eastAsia"/>
        </w:rPr>
        <w:t>谐波</w:t>
      </w:r>
      <w:r>
        <w:rPr>
          <w:rFonts w:hint="eastAsia"/>
        </w:rPr>
        <w:t>，也在其周围诱发了更低频率的</w:t>
      </w:r>
      <w:r w:rsidR="00FB7845">
        <w:rPr>
          <w:rFonts w:hint="eastAsia"/>
        </w:rPr>
        <w:t>分谐波。谐波和中心频率以分谐波共同构成了这个粒子。一般来说，谐波在基频的倍数频率上，所以它在空间中就表现为基频波包的内部，而分谐波则表现为基频波包产生的向外扩散的那些波动。</w:t>
      </w:r>
      <w:r w:rsidR="009E2AAB">
        <w:rPr>
          <w:rFonts w:hint="eastAsia"/>
        </w:rPr>
        <w:t>中心频率产生的分谐波从两个缝隙分别穿过，并在探测屏上进行干涉。分谐波过去了，那么中心频率和谐波构成的波包是怎么过去的？其实是可以从任何一个狭缝过去的。</w:t>
      </w:r>
      <w:r w:rsidR="00A160D5">
        <w:rPr>
          <w:rFonts w:hint="eastAsia"/>
        </w:rPr>
        <w:t>也就是说，把这个光子拆成内外两个部分，外在的低频部分（</w:t>
      </w:r>
      <w:r w:rsidR="00E06321">
        <w:rPr>
          <w:rFonts w:hint="eastAsia"/>
        </w:rPr>
        <w:t>分谐波</w:t>
      </w:r>
      <w:r w:rsidR="00A160D5">
        <w:t>）</w:t>
      </w:r>
      <w:r w:rsidR="00A160D5">
        <w:rPr>
          <w:rFonts w:hint="eastAsia"/>
        </w:rPr>
        <w:t>互相之间发生干涉，而内在的高频部分（</w:t>
      </w:r>
      <w:r w:rsidR="00E06321">
        <w:rPr>
          <w:rFonts w:hint="eastAsia"/>
        </w:rPr>
        <w:t>谐波</w:t>
      </w:r>
      <w:r w:rsidR="00A160D5">
        <w:rPr>
          <w:rFonts w:hint="eastAsia"/>
        </w:rPr>
        <w:t>）则从一个狭缝穿过。当然具体是怎么划分都有可能，只要划分之后还有内在的</w:t>
      </w:r>
      <w:r w:rsidR="00E06321">
        <w:rPr>
          <w:rFonts w:hint="eastAsia"/>
        </w:rPr>
        <w:t>谐波</w:t>
      </w:r>
      <w:r w:rsidR="00A160D5">
        <w:rPr>
          <w:rFonts w:hint="eastAsia"/>
        </w:rPr>
        <w:t>和外在的</w:t>
      </w:r>
      <w:r w:rsidR="00E06321">
        <w:rPr>
          <w:rFonts w:hint="eastAsia"/>
        </w:rPr>
        <w:t>分谐波</w:t>
      </w:r>
      <w:r w:rsidR="00A160D5">
        <w:rPr>
          <w:rFonts w:hint="eastAsia"/>
        </w:rPr>
        <w:t>，外在的</w:t>
      </w:r>
      <w:r w:rsidR="00E06321">
        <w:rPr>
          <w:rFonts w:hint="eastAsia"/>
        </w:rPr>
        <w:t>分谐波</w:t>
      </w:r>
      <w:r w:rsidR="00A160D5">
        <w:rPr>
          <w:rFonts w:hint="eastAsia"/>
        </w:rPr>
        <w:t>就会互相干涉，内在的</w:t>
      </w:r>
      <w:r w:rsidR="00293FD6">
        <w:rPr>
          <w:rFonts w:hint="eastAsia"/>
        </w:rPr>
        <w:t>谐波</w:t>
      </w:r>
      <w:r w:rsidR="00A160D5">
        <w:rPr>
          <w:rFonts w:hint="eastAsia"/>
        </w:rPr>
        <w:t>就可以从特定狭缝通过。</w:t>
      </w:r>
      <w:r w:rsidR="00FD36CC">
        <w:rPr>
          <w:rFonts w:hint="eastAsia"/>
        </w:rPr>
        <w:t>而描述这个粒子的公式，就是黎曼泽塔函数。</w:t>
      </w:r>
      <w:r w:rsidR="00E06321">
        <w:rPr>
          <w:rFonts w:hint="eastAsia"/>
        </w:rPr>
        <w:t>这就解释了为什么预测粒子干涉之后的分布是可能的，但是预测单个粒子最终的位置是不可能的。这就是因为粒子和波就是同一个东西，根据不同的划分位置而体现两种状态的不同比例。</w:t>
      </w:r>
    </w:p>
    <w:p w14:paraId="5D7E008B" w14:textId="4C68C5BA" w:rsidR="00FD36CC" w:rsidRDefault="00550CFC">
      <w:r>
        <w:rPr>
          <w:rFonts w:hint="eastAsia"/>
        </w:rPr>
        <w:t>考虑我们在一条狭缝中观测</w:t>
      </w:r>
      <w:r w:rsidR="00F51965">
        <w:rPr>
          <w:rFonts w:hint="eastAsia"/>
        </w:rPr>
        <w:t>光</w:t>
      </w:r>
      <w:r>
        <w:rPr>
          <w:rFonts w:hint="eastAsia"/>
        </w:rPr>
        <w:t>子</w:t>
      </w:r>
      <w:r w:rsidR="00C846C6">
        <w:rPr>
          <w:rFonts w:hint="eastAsia"/>
        </w:rPr>
        <w:t>或者电子</w:t>
      </w:r>
      <w:r>
        <w:rPr>
          <w:rFonts w:hint="eastAsia"/>
        </w:rPr>
        <w:t>，我们知道结果就是若</w:t>
      </w:r>
      <w:r w:rsidR="00F51965">
        <w:rPr>
          <w:rFonts w:hint="eastAsia"/>
        </w:rPr>
        <w:t>光子</w:t>
      </w:r>
      <w:r w:rsidR="00C846C6">
        <w:rPr>
          <w:rFonts w:hint="eastAsia"/>
        </w:rPr>
        <w:t>或者电子</w:t>
      </w:r>
      <w:r>
        <w:rPr>
          <w:rFonts w:hint="eastAsia"/>
        </w:rPr>
        <w:t>被观测到，则其干涉图样就会消失。这个情况可以理解为，若观测可以实现，那么必然是分谐波和观测设备可以形成观测设备需要的路径。粒子产生的分谐波能量有限，不可能同时满足观测设备可观测以及同时穿过双缝中的一条这两个条件。而一旦设备和分谐波建立对齐的关系，分谐波的能量就被分散了。所以哪怕设备只是“可以”而不是“真正”观测粒子，也会对粒子的路径产生影响。</w:t>
      </w:r>
      <w:r w:rsidR="00BE6801">
        <w:rPr>
          <w:rFonts w:hint="eastAsia"/>
        </w:rPr>
        <w:t>因为这从分谐波的层面上破坏了粒子的整体性，也从能量总量的角度改变了粒子的频率。</w:t>
      </w:r>
    </w:p>
    <w:p w14:paraId="1B3A0D03" w14:textId="040025F7" w:rsidR="00FB0344" w:rsidRDefault="000B0A29">
      <w:r>
        <w:rPr>
          <w:rFonts w:hint="eastAsia"/>
        </w:rPr>
        <w:t>核心频率以及谐波构成粒子的中心部分，分谐波构成它的场域，而分谐波实际上是不需要无限分频的，而且对于观察者来说太低的分频</w:t>
      </w:r>
      <w:r w:rsidR="005654A5">
        <w:rPr>
          <w:rFonts w:hint="eastAsia"/>
        </w:rPr>
        <w:t>频率</w:t>
      </w:r>
      <w:r>
        <w:rPr>
          <w:rFonts w:hint="eastAsia"/>
        </w:rPr>
        <w:t>（超过自身分频下限的）又无法被感知</w:t>
      </w:r>
      <w:r w:rsidR="00AA5644">
        <w:rPr>
          <w:rFonts w:hint="eastAsia"/>
        </w:rPr>
        <w:t>，所以</w:t>
      </w:r>
      <w:proofErr w:type="gramStart"/>
      <w:r w:rsidR="00AA5644">
        <w:rPr>
          <w:rFonts w:hint="eastAsia"/>
        </w:rPr>
        <w:t>总是有限</w:t>
      </w:r>
      <w:proofErr w:type="gramEnd"/>
      <w:r w:rsidR="00AA5644">
        <w:rPr>
          <w:rFonts w:hint="eastAsia"/>
        </w:rPr>
        <w:t>分频，所以并不存在真正的发散问题</w:t>
      </w:r>
      <w:r w:rsidR="00FB0344">
        <w:rPr>
          <w:rFonts w:hint="eastAsia"/>
        </w:rPr>
        <w:t>，但却存在截断问题。</w:t>
      </w:r>
    </w:p>
    <w:p w14:paraId="38A80052" w14:textId="77777777" w:rsidR="00AC3E21" w:rsidRDefault="00AC3E21">
      <w:pPr>
        <w:rPr>
          <w:rFonts w:hint="eastAsia"/>
        </w:rPr>
      </w:pPr>
    </w:p>
    <w:p w14:paraId="115FEAB2" w14:textId="77777777" w:rsidR="00C12FEA" w:rsidRDefault="00C12FEA">
      <w:pPr>
        <w:rPr>
          <w:rFonts w:hint="eastAsia"/>
        </w:rPr>
      </w:pPr>
    </w:p>
    <w:sectPr w:rsidR="00C12F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4E"/>
    <w:rsid w:val="000B0A29"/>
    <w:rsid w:val="000F564E"/>
    <w:rsid w:val="001241C0"/>
    <w:rsid w:val="001716EC"/>
    <w:rsid w:val="00187889"/>
    <w:rsid w:val="001A55FC"/>
    <w:rsid w:val="001F0FEF"/>
    <w:rsid w:val="00293FD6"/>
    <w:rsid w:val="003029E8"/>
    <w:rsid w:val="00435107"/>
    <w:rsid w:val="00535BD9"/>
    <w:rsid w:val="00550CFC"/>
    <w:rsid w:val="005654A5"/>
    <w:rsid w:val="007427BB"/>
    <w:rsid w:val="008E201E"/>
    <w:rsid w:val="009E2AAB"/>
    <w:rsid w:val="00A160D5"/>
    <w:rsid w:val="00AA5644"/>
    <w:rsid w:val="00AB1B97"/>
    <w:rsid w:val="00AC3E21"/>
    <w:rsid w:val="00B06A14"/>
    <w:rsid w:val="00B557EB"/>
    <w:rsid w:val="00B840D9"/>
    <w:rsid w:val="00BE6801"/>
    <w:rsid w:val="00C12FEA"/>
    <w:rsid w:val="00C76F24"/>
    <w:rsid w:val="00C846C6"/>
    <w:rsid w:val="00D23C4E"/>
    <w:rsid w:val="00D4639F"/>
    <w:rsid w:val="00DC0D17"/>
    <w:rsid w:val="00DF750F"/>
    <w:rsid w:val="00E06321"/>
    <w:rsid w:val="00F51965"/>
    <w:rsid w:val="00F52A52"/>
    <w:rsid w:val="00FB0344"/>
    <w:rsid w:val="00FB7845"/>
    <w:rsid w:val="00FD3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712FC"/>
  <w15:chartTrackingRefBased/>
  <w15:docId w15:val="{45788CA6-CDBC-4969-B4EA-C81A4204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23C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23C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23C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23C4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23C4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23C4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3C4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3C4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23C4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3C4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23C4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23C4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23C4E"/>
    <w:rPr>
      <w:rFonts w:cstheme="majorBidi"/>
      <w:color w:val="0F4761" w:themeColor="accent1" w:themeShade="BF"/>
      <w:sz w:val="28"/>
      <w:szCs w:val="28"/>
    </w:rPr>
  </w:style>
  <w:style w:type="character" w:customStyle="1" w:styleId="50">
    <w:name w:val="标题 5 字符"/>
    <w:basedOn w:val="a0"/>
    <w:link w:val="5"/>
    <w:uiPriority w:val="9"/>
    <w:semiHidden/>
    <w:rsid w:val="00D23C4E"/>
    <w:rPr>
      <w:rFonts w:cstheme="majorBidi"/>
      <w:color w:val="0F4761" w:themeColor="accent1" w:themeShade="BF"/>
      <w:sz w:val="24"/>
    </w:rPr>
  </w:style>
  <w:style w:type="character" w:customStyle="1" w:styleId="60">
    <w:name w:val="标题 6 字符"/>
    <w:basedOn w:val="a0"/>
    <w:link w:val="6"/>
    <w:uiPriority w:val="9"/>
    <w:semiHidden/>
    <w:rsid w:val="00D23C4E"/>
    <w:rPr>
      <w:rFonts w:cstheme="majorBidi"/>
      <w:b/>
      <w:bCs/>
      <w:color w:val="0F4761" w:themeColor="accent1" w:themeShade="BF"/>
    </w:rPr>
  </w:style>
  <w:style w:type="character" w:customStyle="1" w:styleId="70">
    <w:name w:val="标题 7 字符"/>
    <w:basedOn w:val="a0"/>
    <w:link w:val="7"/>
    <w:uiPriority w:val="9"/>
    <w:semiHidden/>
    <w:rsid w:val="00D23C4E"/>
    <w:rPr>
      <w:rFonts w:cstheme="majorBidi"/>
      <w:b/>
      <w:bCs/>
      <w:color w:val="595959" w:themeColor="text1" w:themeTint="A6"/>
    </w:rPr>
  </w:style>
  <w:style w:type="character" w:customStyle="1" w:styleId="80">
    <w:name w:val="标题 8 字符"/>
    <w:basedOn w:val="a0"/>
    <w:link w:val="8"/>
    <w:uiPriority w:val="9"/>
    <w:semiHidden/>
    <w:rsid w:val="00D23C4E"/>
    <w:rPr>
      <w:rFonts w:cstheme="majorBidi"/>
      <w:color w:val="595959" w:themeColor="text1" w:themeTint="A6"/>
    </w:rPr>
  </w:style>
  <w:style w:type="character" w:customStyle="1" w:styleId="90">
    <w:name w:val="标题 9 字符"/>
    <w:basedOn w:val="a0"/>
    <w:link w:val="9"/>
    <w:uiPriority w:val="9"/>
    <w:semiHidden/>
    <w:rsid w:val="00D23C4E"/>
    <w:rPr>
      <w:rFonts w:eastAsiaTheme="majorEastAsia" w:cstheme="majorBidi"/>
      <w:color w:val="595959" w:themeColor="text1" w:themeTint="A6"/>
    </w:rPr>
  </w:style>
  <w:style w:type="paragraph" w:styleId="a3">
    <w:name w:val="Title"/>
    <w:basedOn w:val="a"/>
    <w:next w:val="a"/>
    <w:link w:val="a4"/>
    <w:uiPriority w:val="10"/>
    <w:qFormat/>
    <w:rsid w:val="00D23C4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23C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3C4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23C4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23C4E"/>
    <w:pPr>
      <w:spacing w:before="160"/>
      <w:jc w:val="center"/>
    </w:pPr>
    <w:rPr>
      <w:i/>
      <w:iCs/>
      <w:color w:val="404040" w:themeColor="text1" w:themeTint="BF"/>
    </w:rPr>
  </w:style>
  <w:style w:type="character" w:customStyle="1" w:styleId="a8">
    <w:name w:val="引用 字符"/>
    <w:basedOn w:val="a0"/>
    <w:link w:val="a7"/>
    <w:uiPriority w:val="29"/>
    <w:rsid w:val="00D23C4E"/>
    <w:rPr>
      <w:i/>
      <w:iCs/>
      <w:color w:val="404040" w:themeColor="text1" w:themeTint="BF"/>
    </w:rPr>
  </w:style>
  <w:style w:type="paragraph" w:styleId="a9">
    <w:name w:val="List Paragraph"/>
    <w:basedOn w:val="a"/>
    <w:uiPriority w:val="34"/>
    <w:qFormat/>
    <w:rsid w:val="00D23C4E"/>
    <w:pPr>
      <w:ind w:left="720"/>
      <w:contextualSpacing/>
    </w:pPr>
  </w:style>
  <w:style w:type="character" w:styleId="aa">
    <w:name w:val="Intense Emphasis"/>
    <w:basedOn w:val="a0"/>
    <w:uiPriority w:val="21"/>
    <w:qFormat/>
    <w:rsid w:val="00D23C4E"/>
    <w:rPr>
      <w:i/>
      <w:iCs/>
      <w:color w:val="0F4761" w:themeColor="accent1" w:themeShade="BF"/>
    </w:rPr>
  </w:style>
  <w:style w:type="paragraph" w:styleId="ab">
    <w:name w:val="Intense Quote"/>
    <w:basedOn w:val="a"/>
    <w:next w:val="a"/>
    <w:link w:val="ac"/>
    <w:uiPriority w:val="30"/>
    <w:qFormat/>
    <w:rsid w:val="00D2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23C4E"/>
    <w:rPr>
      <w:i/>
      <w:iCs/>
      <w:color w:val="0F4761" w:themeColor="accent1" w:themeShade="BF"/>
    </w:rPr>
  </w:style>
  <w:style w:type="character" w:styleId="ad">
    <w:name w:val="Intense Reference"/>
    <w:basedOn w:val="a0"/>
    <w:uiPriority w:val="32"/>
    <w:qFormat/>
    <w:rsid w:val="00D23C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1</Pages>
  <Words>553</Words>
  <Characters>554</Characters>
  <Application>Microsoft Office Word</Application>
  <DocSecurity>0</DocSecurity>
  <Lines>138</Lines>
  <Paragraphs>122</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32</cp:revision>
  <dcterms:created xsi:type="dcterms:W3CDTF">2025-04-14T23:26:00Z</dcterms:created>
  <dcterms:modified xsi:type="dcterms:W3CDTF">2025-04-29T06:01:00Z</dcterms:modified>
</cp:coreProperties>
</file>