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7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. Advance online publication.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Award: 2025 Student Academic Paper Award,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3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