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5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6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7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國立臺灣大學農業零碳技術與管理創新研究中心，研究助理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實踐大學國際企業英語學士學位學程，兼任講師 </w:t>
            </w:r>
            <w:r>
              <w:t xml:space="preserve">[</w:t>
            </w:r>
            <w:hyperlink r:id="rIdLink8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H.-H.,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, and C. D. Meyerhoefer. Forthcoming. “</w:t>
            </w:r>
            <w:hyperlink r:id="rIdLink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Chang, H.-H. and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. 2026. “</w:t>
            </w:r>
            <w:hyperlink r:id="rIdLink10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2026. “</w:t>
            </w:r>
            <w:hyperlink r:id="rIdLink11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2026. “</w:t>
            </w:r>
            <w:hyperlink r:id="rIdLink12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國科會區域研究及地理學門推薦國際期刊、國科會經濟學門 </w:t>
            </w:r>
            <w:r>
              <w:rPr>
                <w:color w:val="D8301B"/>
                <w:sz w:val="20"/>
                <w:szCs w:val="20"/>
              </w:rPr>
              <w:t xml:space="preserve">B+ </w:t>
            </w:r>
            <w:r>
              <w:rPr>
                <w:color w:val="D8301B"/>
                <w:sz w:val="20"/>
                <w:szCs w:val="20"/>
              </w:rPr>
              <w:t xml:space="preserve">國際期刊、國科會管理二學門推薦國際期刊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H.-H. Chang, and J. C. Begun. 2025. “</w:t>
            </w:r>
            <w:hyperlink r:id="rIdLink13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H.-H. Chang, and J. C. Begun. 2025. “</w:t>
            </w:r>
            <w:hyperlink r:id="rIdLink14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M.-K. Kim, H.-H. Chang, and R.-W. Liou. 2025. “</w:t>
            </w:r>
            <w:hyperlink r:id="rIdLink15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國科會區域研究及地理學門推薦國際期刊、國科會管理二學門推薦國際期刊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T.-H.,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, and H.-H. Chang. 2025. “</w:t>
            </w:r>
            <w:hyperlink r:id="rIdLink16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H.-H., B. Lee, F.-A. Yang, and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. 2021. “</w:t>
            </w:r>
            <w:hyperlink r:id="rIdLink1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國科會區域研究及地理學門推薦國際期刊、國科會管理二學門推薦國際期刊、臺大高被引著作（</w:t>
            </w:r>
            <w:r>
              <w:rPr>
                <w:color w:val="D8301B"/>
                <w:sz w:val="20"/>
                <w:szCs w:val="20"/>
              </w:rPr>
              <w:t xml:space="preserve">FWCI </w:t>
            </w:r>
            <w:r>
              <w:rPr>
                <w:color w:val="D8301B"/>
                <w:sz w:val="20"/>
                <w:szCs w:val="20"/>
              </w:rPr>
              <w:t xml:space="preserve">前 </w:t>
            </w:r>
            <w:r>
              <w:rPr>
                <w:color w:val="D8301B"/>
                <w:sz w:val="20"/>
                <w:szCs w:val="20"/>
              </w:rPr>
              <w:t xml:space="preserve">5%</w:t>
            </w:r>
            <w:r>
              <w:rPr>
                <w:color w:val="D8301B"/>
                <w:sz w:val="20"/>
                <w:szCs w:val="20"/>
              </w:rPr>
              <w:t xml:space="preserve">）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 xml:space="preserve">月發布）計算；各期刊取排名百分比最佳之領域，以「名次／該領域期刊總數」表示。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進行中研究</w:t>
            </w:r>
          </w:p>
          <w:p>
            <w:pPr>
              <w:pStyle w:val="CVSubsubsection"/>
              <w:spacing w:before="40"/>
            </w:pPr>
            <w:r>
              <w:t xml:space="preserve">修訂中</w:t>
            </w:r>
          </w:p>
          <w:p>
            <w:pPr>
              <w:pStyle w:val="CVItem"/>
              <w:spacing w:before="0"/>
            </w:pPr>
            <w:r>
              <w:t xml:space="preserve">1.</w:t>
            </w:r>
            <w:r>
              <w:tab/>
            </w:r>
            <w:r>
              <w:t xml:space="preserve">Does the Development of Aquavoltaics Production Affect Farmland Price? (with Chang).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The Effects of Enhancing Pedestrian-Protective Infrastructure on Intersection Safety (with Chang).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Chang and Wu).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Technology Adoption of Environmentally Controlled Housing System and the Distribution of Farm Revenue (with Chang).</w:t>
            </w:r>
          </w:p>
          <w:p>
            <w:pPr>
              <w:pStyle w:val="CVSubsubsection"/>
            </w:pPr>
            <w:r>
              <w:t xml:space="preserve">審稿中</w:t>
            </w:r>
          </w:p>
          <w:p>
            <w:pPr>
              <w:pStyle w:val="CVItem"/>
              <w:spacing w:before="0"/>
            </w:pPr>
            <w:r>
              <w:t xml:space="preserve">5.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Chang).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Chang and Sun).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Cleaner Air and Smaller Transfers: Housing-Market Responses to a Coal-Reduction Policy (with Chang and Zilberman).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The Spatial Reach of Metro-led Development: Housing Gains and Traffic-Safety Costs by Station Accessibility (with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Chang).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From Gasoline to Electric: Economic and Environmental Impacts of Taxi Electrification (with Chang).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Trading Less Often but Trading Thicker: Scheduled Closures in a Hog Auction Market (with Lee and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1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」。國立臺灣大學農業經濟學系碩士論文（中文撰寫）。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2021. “</w:t>
            </w:r>
            <w:hyperlink r:id="rIdLink1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H.-H. Chang, and D. Zilberman. 2026. “Cleaner Air and Smaller Transfers: Housing-Market Responses to a Coal-Reduction Policy.” 7th World Congress of Environmental and Resource Economists (2026).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2026. “Pension Policy Reform of the Minimum Contribution Period and Intra-household Succession of Family Farms.” AAEA Annual Meeting (2026).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H.-H.,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, and C. D. Meyerhoefer. 2025. “</w:t>
            </w:r>
            <w:hyperlink r:id="rIdLink2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2025. “The causal effects of removing Hook-Turn regulation on road safety.” 20th EAEA International Convention (2025).</w:t>
            </w:r>
          </w:p>
          <w:p>
            <w:pPr>
              <w:pStyle w:val="CVItemCont"/>
            </w:pPr>
            <w:r>
              <w:t xml:space="preserve">英文口頭發表（本人報告）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H.-H. Chang, and J. C. Begun. 2025. “Rooftop Solar Energy Adoption and Farm Revenue.” 18th Congress of EAAE (2025).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2025. “Does the Development of Aquavoltaics Production Affect Farmland Price?” 17th CAER-IFPRI Annual Conference (2025).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H.-H.,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, and C. D. Meyerhoefer. 2024. “</w:t>
            </w:r>
            <w:hyperlink r:id="rIdLink2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H.-H., </w:t>
            </w:r>
            <w:r>
              <w:rPr>
                <w:b/>
                <w:bCs/>
              </w:rPr>
              <w:t xml:space="preserve">Y.-Y. Liou</w:t>
            </w:r>
            <w:r>
              <w:rPr>
                <w:rFonts w:eastAsia="Times New Roman"/>
              </w:rPr>
              <w:t xml:space="preserve">, and C. D. Meyerhoefer. 2024. “</w:t>
            </w:r>
            <w:hyperlink r:id="rIdLink2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2024. “Superstition and Car Accidents – The Case Study of the Dajia Mazu Pilgrimage Event in Taiwan.” 19th EAEA International Convention (2024).</w:t>
            </w:r>
          </w:p>
          <w:p>
            <w:pPr>
              <w:pStyle w:val="CVItemCont"/>
            </w:pPr>
            <w:r>
              <w:t xml:space="preserve">英文口頭發表（本人報告）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, H.-H. Chang, and J. C. Begun. 2024. “Rooftop Solar Energy Adoption and Farm Revenue.” 19th EAEA International Convention (2024).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口頭發表（本人報告）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and H.-H.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英文口頭發表（本人報告）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Y.-Y.</w:t>
            </w:r>
            <w:r>
              <w:rPr>
                <w:rFonts w:eastAsia="Times New Roman"/>
              </w:rPr>
              <w:t xml:space="preserve">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英文口頭發表（本人報告）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口頭發表（本人報告）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口頭發表（本人報告）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口頭發表（本人報告）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21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2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3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24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25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r>
              <w:t xml:space="preserve">114 </w:t>
            </w:r>
            <w:r>
              <w:t xml:space="preserve">學年度學生學術論文獎</w:t>
            </w:r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r>
              <w:t xml:space="preserve">114 </w:t>
            </w:r>
            <w:r>
              <w:t xml:space="preserve">學年度中環傑出學生研究獎</w:t>
            </w:r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實踐大學，全英語授課獎勵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社團法人國立臺灣大學農業經濟學系全國系友會，母系學生出國參與學術研討會補助獎學金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國立臺灣大學，利他獎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26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27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28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29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30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31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32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33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34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35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36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37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38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39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40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41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42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43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44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ms-transcript-zh.pdf" TargetMode="External"/><Relationship Id="rIdLink5" Type="http://schemas.openxmlformats.org/officeDocument/2006/relationships/hyperlink" Target="https://yyliou.github.io/yyliou/cv/doc/ms-certificate-zh.pdf" TargetMode="External"/><Relationship Id="rIdLink6" Type="http://schemas.openxmlformats.org/officeDocument/2006/relationships/hyperlink" Target="https://yyliou.github.io/yyliou/cv/doc/bs-transcript-zh.pdf" TargetMode="External"/><Relationship Id="rIdLink7" Type="http://schemas.openxmlformats.org/officeDocument/2006/relationships/hyperlink" Target="https://yyliou.github.io/yyliou/cv/doc/bs-certificate-zh.pdf" TargetMode="External"/><Relationship Id="rIdLink8" Type="http://schemas.openxmlformats.org/officeDocument/2006/relationships/hyperlink" Target="https://yyliou.github.io/yyliou/cv/doc/appointment-letters.pdf" TargetMode="External"/><Relationship Id="rIdLink9" Type="http://schemas.openxmlformats.org/officeDocument/2006/relationships/hyperlink" Target="https://doi.org/10.1086/743452" TargetMode="External"/><Relationship Id="rIdLink10" Type="http://schemas.openxmlformats.org/officeDocument/2006/relationships/hyperlink" Target="https://doi.org/10.1016/j.foodpol.2026.103148" TargetMode="External"/><Relationship Id="rIdLink11" Type="http://schemas.openxmlformats.org/officeDocument/2006/relationships/hyperlink" Target="https://doi.org/10.1016/j.annale.2026.100209" TargetMode="External"/><Relationship Id="rIdLink12" Type="http://schemas.openxmlformats.org/officeDocument/2006/relationships/hyperlink" Target="https://doi.org/10.1016/j.tra.2026.104860" TargetMode="External"/><Relationship Id="rIdLink13" Type="http://schemas.openxmlformats.org/officeDocument/2006/relationships/hyperlink" Target="https://onlinelibrary.wiley.com/doi/abs/10.1002/agr.70035" TargetMode="External"/><Relationship Id="rIdLink14" Type="http://schemas.openxmlformats.org/officeDocument/2006/relationships/hyperlink" Target="https://www.worldscientific.com/doi/10.1142/S0217590825500328" TargetMode="External"/><Relationship Id="rIdLink15" Type="http://schemas.openxmlformats.org/officeDocument/2006/relationships/hyperlink" Target="https://doi.org/10.1016/j.trd.2025.104903" TargetMode="External"/><Relationship Id="rIdLink16" Type="http://schemas.openxmlformats.org/officeDocument/2006/relationships/hyperlink" Target="https://doi.org/10.1016/j.forpol.2024.103411" TargetMode="External"/><Relationship Id="rIdLink17" Type="http://schemas.openxmlformats.org/officeDocument/2006/relationships/hyperlink" Target="https://doi.org/10.1016/j.jtrangeo.2021.102954" TargetMode="External"/><Relationship Id="rIdLink18" Type="http://schemas.openxmlformats.org/officeDocument/2006/relationships/hyperlink" Target="https://doi.org/10.6342/NTU202101981" TargetMode="External"/><Relationship Id="rIdLink19" Type="http://schemas.openxmlformats.org/officeDocument/2006/relationships/hyperlink" Target="https://doi.org/10.6342/NTU202102085" TargetMode="External"/><Relationship Id="rIdLink20" Type="http://schemas.openxmlformats.org/officeDocument/2006/relationships/hyperlink" Target="https://ssrn.com/abstract=4984614" TargetMode="External"/><Relationship Id="rIdLink21" Type="http://schemas.openxmlformats.org/officeDocument/2006/relationships/hyperlink" Target="https://onlinelibrary.wiley.com/journal/15206297" TargetMode="External"/><Relationship Id="rIdLink22" Type="http://schemas.openxmlformats.org/officeDocument/2006/relationships/hyperlink" Target="https://onlinelibrary.wiley.com/journal/17459133" TargetMode="External"/><Relationship Id="rIdLink23" Type="http://schemas.openxmlformats.org/officeDocument/2006/relationships/hyperlink" Target="https://www.sciencedirect.com/journal/food-policy" TargetMode="External"/><Relationship Id="rIdLink24" Type="http://schemas.openxmlformats.org/officeDocument/2006/relationships/hyperlink" Target="https://onlinelibrary.wiley.com/journal/10991468" TargetMode="External"/><Relationship Id="rIdLink25" Type="http://schemas.openxmlformats.org/officeDocument/2006/relationships/hyperlink" Target="https://www.tandfonline.com/journals/gcpi20" TargetMode="External"/><Relationship Id="rIdLink26" Type="http://schemas.openxmlformats.org/officeDocument/2006/relationships/hyperlink" Target="https://yyliou.github.io/stat" TargetMode="External"/><Relationship Id="rIdLink27" Type="http://schemas.openxmlformats.org/officeDocument/2006/relationships/hyperlink" Target="https://yyliou.github.io/da" TargetMode="External"/><Relationship Id="rIdLink28" Type="http://schemas.openxmlformats.org/officeDocument/2006/relationships/hyperlink" Target="https://yyliou.github.io/pa" TargetMode="External"/><Relationship Id="rIdLink29" Type="http://schemas.openxmlformats.org/officeDocument/2006/relationships/hyperlink" Target="https://www.grb.gov.tw/search/planDetail?id=19168952" TargetMode="External"/><Relationship Id="rIdLink30" Type="http://schemas.openxmlformats.org/officeDocument/2006/relationships/hyperlink" Target="https://www.grb.gov.tw/search/planDetail?id=17692765" TargetMode="External"/><Relationship Id="rIdLink31" Type="http://schemas.openxmlformats.org/officeDocument/2006/relationships/hyperlink" Target="https://www.grb.gov.tw/search/planDetail?id=17864383" TargetMode="External"/><Relationship Id="rIdLink32" Type="http://schemas.openxmlformats.org/officeDocument/2006/relationships/hyperlink" Target="https://www.grb.gov.tw/search/planDetail?id=18205896" TargetMode="External"/><Relationship Id="rIdLink33" Type="http://schemas.openxmlformats.org/officeDocument/2006/relationships/hyperlink" Target="https://www.grb.gov.tw/search/planDetail?id=16356859" TargetMode="External"/><Relationship Id="rIdLink34" Type="http://schemas.openxmlformats.org/officeDocument/2006/relationships/hyperlink" Target="https://www.grb.gov.tw/search/planDetail?id=16550712" TargetMode="External"/><Relationship Id="rIdLink35" Type="http://schemas.openxmlformats.org/officeDocument/2006/relationships/hyperlink" Target="https://www.grb.gov.tw/search/planDetail?id=16802633" TargetMode="External"/><Relationship Id="rIdLink36" Type="http://schemas.openxmlformats.org/officeDocument/2006/relationships/hyperlink" Target="https://www.grb.gov.tw/search/planDetail?id=16002886" TargetMode="External"/><Relationship Id="rIdLink37" Type="http://schemas.openxmlformats.org/officeDocument/2006/relationships/hyperlink" Target="https://www.grb.gov.tw/search/planDetail?id=15427747" TargetMode="External"/><Relationship Id="rIdLink38" Type="http://schemas.openxmlformats.org/officeDocument/2006/relationships/hyperlink" Target="https://www.grb.gov.tw/search/planDetail?id=15159348" TargetMode="External"/><Relationship Id="rIdLink39" Type="http://schemas.openxmlformats.org/officeDocument/2006/relationships/hyperlink" Target="https://www.grb.gov.tw/search/planDetail?id=15522634" TargetMode="External"/><Relationship Id="rIdLink40" Type="http://schemas.openxmlformats.org/officeDocument/2006/relationships/hyperlink" Target="https://www.grb.gov.tw/search/planDetail?id=14515711" TargetMode="External"/><Relationship Id="rIdLink41" Type="http://schemas.openxmlformats.org/officeDocument/2006/relationships/hyperlink" Target="https://www.grb.gov.tw/search/planDetail?id=14766648" TargetMode="External"/><Relationship Id="rIdLink42" Type="http://schemas.openxmlformats.org/officeDocument/2006/relationships/hyperlink" Target="https://www.grb.gov.tw/search/planDetail?id=13876061" TargetMode="External"/><Relationship Id="rIdLink43" Type="http://schemas.openxmlformats.org/officeDocument/2006/relationships/hyperlink" Target="https://www.grb.gov.tw/search/planDetail?id=13536427" TargetMode="External"/><Relationship Id="rIdLink44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2026-09-27T10:09:59Z</dcterms:created>
  <dcterms:modified xsi:type="dcterms:W3CDTF">2026-09-27T10:09:59Z</dcterms:modified>
</cp:coreProperties>
</file>