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Yu-You Liou</w:t>
      </w:r>
    </w:p>
    <w:p>
      <w:pPr>
        <w:pStyle w:val="CVAddress"/>
        <w:spacing w:before="80"/>
      </w:pPr>
      <w:r>
        <w:t xml:space="preserve">Ph.D. Candidate</w:t>
      </w:r>
      <w:r>
        <w:tab/>
      </w:r>
      <w:r>
        <w:t xml:space="preserve">+886-978-910-776</w:t>
      </w:r>
    </w:p>
    <w:p>
      <w:pPr>
        <w:pStyle w:val="CVAddress"/>
      </w:pPr>
      <w:r>
        <w:t xml:space="preserve">Department of Agricultural Economics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National Taiwan University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No. 1, Sec. 4, Roosevelt Rd.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Address"/>
      </w:pPr>
      <w:r>
        <w:t xml:space="preserve">Taipei 106319, Taiwan (R.O.C.)</w:t>
      </w:r>
      <w:r>
        <w:tab/>
      </w:r>
      <w:r>
        <w:t>Nationality: Taiwan (R.O.C.)</w:t>
      </w:r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6371"/>
        <w:gridCol w:w="1183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86"/>
            </w:pPr>
            <w:r>
              <w:t xml:space="preserve">Education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Ph.D. Candidate, Agricultural Economics</w:t>
            </w:r>
            <w:r>
              <w:tab/>
            </w:r>
            <w:r>
              <w:rPr>
                <w:rFonts w:eastAsia="Times New Roman"/>
              </w:rPr>
              <w:t xml:space="preserve">2022–present</w:t>
            </w:r>
          </w:p>
          <w:p>
            <w:pPr>
              <w:pStyle w:val="CVEntryCont"/>
            </w:pPr>
            <w:r>
              <w:t xml:space="preserve">Expected graduation: May 2027. GPA 4.12/4.3 [</w:t>
            </w:r>
            <w:hyperlink r:id="rIdLink4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Supervisor: Prof. Hung-Hao Chang.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MS, Agricultural Economics; MS, Statistics</w:t>
            </w:r>
            <w:r>
              <w:tab/>
            </w:r>
            <w:r>
              <w:t xml:space="preserve">2021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master’s degree. GPA 4.19/4.3 [</w:t>
            </w:r>
            <w:hyperlink r:id="rIdLink5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Diploma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Supervisors: Prof. Hung-Hao Chang and Prof. Yao-Wen Hsu.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BS, Agricultural Economics; BA, Political Science</w:t>
            </w:r>
            <w:r>
              <w:tab/>
            </w:r>
            <w:r>
              <w:t xml:space="preserve">2019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bachelor’s degree. GPA 3.74/4.3 [</w:t>
            </w:r>
            <w:hyperlink r:id="rIdLink7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Diploma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Employment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Department of Agricultural Economics</w:t>
            </w:r>
          </w:p>
          <w:p>
            <w:pPr>
              <w:pStyle w:val="CVEntryCont"/>
            </w:pPr>
            <w:r>
              <w:t xml:space="preserve">Research &amp; Teaching Assistant</w:t>
            </w:r>
            <w:r>
              <w:tab/>
            </w:r>
            <w:r>
              <w:rPr>
                <w:rFonts w:eastAsia="Times New Roman"/>
              </w:rPr>
              <w:t xml:space="preserve">2019–present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Agricultural Net-Zero Carbon Technology and Management Innovation Research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Shih Chien University</w:t>
            </w:r>
            <w:r>
              <w:t xml:space="preserve">, International College, English Taught Program in International Business</w:t>
            </w:r>
          </w:p>
          <w:p>
            <w:pPr>
              <w:pStyle w:val="CVEntryCont"/>
            </w:pPr>
            <w:r>
              <w:t xml:space="preserve">Adjunct Lecturer [</w:t>
            </w:r>
            <w:hyperlink r:id="rIdLink9" w:history="1">
              <w:r>
                <w:rPr>
                  <w:rStyle w:val="Hyperlink"/>
                </w:rPr>
                <w:t xml:space="preserve">Appointment letter</w:t>
              </w:r>
            </w:hyperlink>
            <w:r>
              <w:t xml:space="preserve">]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Ecological Engineering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2021–2022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Fields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>Environmental Economics and Environmental Resource Management; Regional Economics; Agricultural Economics; Transportation Economics; Real Estate Analysis.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Publications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Peer-reviewed Articles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3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t xml:space="preserve">Award: </w:t>
            </w:r>
            <w:hyperlink r:id="rIdLink15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University.</w:t>
            </w:r>
          </w:p>
          <w:p>
            <w:pPr>
              <w:pStyle w:val="CVItemCont"/>
            </w:pPr>
            <w:r>
              <w:t xml:space="preserve">Media coverage: [</w:t>
            </w:r>
            <w:hyperlink r:id="rIdLink16" w:history="1">
              <w:r>
                <w:rPr>
                  <w:rStyle w:val="Hyperlink"/>
                </w:rPr>
                <w:t xml:space="preserve">NTU press release</w:t>
              </w:r>
            </w:hyperlink>
            <w:r>
              <w:t xml:space="preserve">] [</w:t>
            </w:r>
            <w:hyperlink r:id="rIdLink17" w:history="1">
              <w:r>
                <w:rPr>
                  <w:rStyle w:val="Hyperlink"/>
                </w:rPr>
                <w:t xml:space="preserve">Liberty Times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China Times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0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2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3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4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Dissertation and Theses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“The Environmental Economics of Urban Transport: Three Essays on Fare Policy, Vehicle Electrification, and Transit Disruption in Taiwan.” Ph.D. Dissertation (in progress), Department of Agricultural Economics,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Expected defense: 2027. Proposed committee: Hung-Hao Chang, Pei-An Liao, Yessica C. Y. Chung, Wen-Jhan Jane, Tsung-Chen Lee, Chia-Hsuan Wu, and Yungho Weng.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5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rPr>
                <w:rFonts w:eastAsia="Times New Roman"/>
              </w:rPr>
              <w:t xml:space="preserve">[Constructing Property Price Indices: Big Data Analyses from Actual Price Registration of Real Estate Transactions in Taiwan. Master’s Thesis, Department of Agricultural Economics, National Taiwan University.]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Hung-Hao Chang, Yessica C. Y. Chung, Jiun-Hao Wang, Tzu-Chin Lin, and Sheng-Fu Tsai.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6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Yao-Wen Hsu, Yung-Chih Lien, and Shih-Ping Ho.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Work in Progress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Revision &amp; Resubmission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 Second-round revision requested by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 First-round revision requested by </w:t>
            </w:r>
            <w:hyperlink r:id="rIdLink28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 First-round revision requested by </w:t>
            </w:r>
            <w:hyperlink r:id="rIdLink29" w:history="1">
              <w:r>
                <w:rPr>
                  <w:rStyle w:val="Hyperlink"/>
                  <w:i/>
                  <w:iCs/>
                </w:rPr>
                <w:t xml:space="preserve">Ecosystem Services</w:t>
              </w:r>
            </w:hyperlink>
            <w:r>
              <w:t xml:space="preserve">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Trading Less Often but Trading Thicker: Scheduled Closures in a Hog Auction Market (with Tzong-Haw Lee and Hung-Hao Chang). First-round revision requested by </w:t>
            </w:r>
            <w:hyperlink r:id="rIdLink62" w:history="1">
              <w:r>
                <w:rPr>
                  <w:rStyle w:val="Hyperlink"/>
                  <w:i/>
                  <w:iCs/>
                </w:rPr>
                <w:t xml:space="preserve">Agriculture</w:t>
              </w:r>
            </w:hyperlink>
            <w:r>
              <w:t xml:space="preserve">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Under Review</w:t>
            </w:r>
          </w:p>
          <w:p>
            <w:pPr>
              <w:pStyle w:val="CVItem"/>
              <w:spacing w:before="20"/>
            </w:pPr>
            <w:r>
              <w:t xml:space="preserve">5.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In Preparation &amp; Submitted</w:t>
            </w:r>
          </w:p>
          <w:p>
            <w:pPr>
              <w:pStyle w:val="CVItem"/>
              <w:spacing w:before="20"/>
            </w:pPr>
            <w:r>
              <w:t xml:space="preserve">7.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Conference Presentations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30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0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0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Cheng-Yin Lee. 2024. “Conformity or Accountability? An Analysis of Local Election Results on Presidential Satisfaction.” 16th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“Path Dependency of Spatiotemporal Voting Behavior: An Empirical Analysis of the 2022 Taipei Mayoral Election.” 15th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Cont"/>
            </w:pPr>
            <w:r>
              <w:t xml:space="preserve">[Ho, Hua-Che,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2023. “The Impact of ‘Newcomer Aura’ on Election Probability: An Empirical Study of Taiwan’s Councilor Elections (2009–2022).” 15th International Conference on Parliamentary Studies, Taipei.]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2020. “A Non-hierarchical Clustering Analysis of Consumer Behavior in Agricultural Products.” 2020 Annual Conference of the Taiwan Rural Economics Society,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Linsong Chen. 2019. “The Contribution of Productivity to Taiwan’s GDP Growth: An Empirical Analysis (1981–2018).” 2019 Taiwan Productivity and Efficiency Conference,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Referee Activities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1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2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3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35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(1).</w:t>
            </w:r>
          </w:p>
          <w:p>
            <w:pPr>
              <w:pStyle w:val="CVEntry"/>
            </w:pPr>
            <w:r>
              <w:t xml:space="preserve">[</w:t>
            </w:r>
            <w:hyperlink r:id="rIdLink36" w:history="1">
              <w:r>
                <w:rPr>
                  <w:rStyle w:val="Hyperlink"/>
                </w:rPr>
                <w:t xml:space="preserve">Reviewer certificates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Awards &amp; Grants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Graduate Research Fellowship, National Science and Technology Council</w:t>
            </w:r>
            <w:r>
              <w:tab/>
            </w:r>
            <w:r>
              <w:rPr>
                <w:rFonts w:eastAsia="Times New Roman"/>
              </w:rPr>
              <w:t xml:space="preserve">2022–2026</w:t>
            </w:r>
          </w:p>
          <w:p>
            <w:pPr>
              <w:pStyle w:val="CVEntry"/>
            </w:pPr>
            <w:hyperlink r:id="rIdLink15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2026</w:t>
            </w:r>
          </w:p>
          <w:p>
            <w:pPr>
              <w:pStyle w:val="CVEntry"/>
            </w:pPr>
            <w:hyperlink r:id="rIdLink37" w:history="1">
              <w:r>
                <w:rPr>
                  <w:rStyle w:val="Hyperlink"/>
                </w:rPr>
                <w:t xml:space="preserve">2025 CMC Magnetics Corporation Outstanding Student Research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38" w:history="1">
              <w:r>
                <w:rPr>
                  <w:rStyle w:val="Hyperlink"/>
                </w:rPr>
                <w:t xml:space="preserve">2025 English-Medium Instruction (EMI) Course Award</w:t>
              </w:r>
            </w:hyperlink>
            <w:r>
              <w:t xml:space="preserve">, Shih Chien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Conference Travel Grant, National Science and Technology Council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39" w:history="1">
              <w:r>
                <w:rPr>
                  <w:rStyle w:val="Hyperlink"/>
                </w:rPr>
                <w:t xml:space="preserve">Conference Travel Scholarship</w:t>
              </w:r>
            </w:hyperlink>
            <w:r>
              <w:t xml:space="preserve">, National Alumni Association of the Department of Agricultural Economics,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Sun Yun-Suan Memorial Fellowship, National Policy Foundation</w:t>
            </w:r>
            <w:r>
              <w:tab/>
            </w:r>
            <w:r>
              <w:t xml:space="preserve">2023</w:t>
            </w:r>
          </w:p>
          <w:p>
            <w:pPr>
              <w:pStyle w:val="CVEntry"/>
            </w:pPr>
            <w:hyperlink r:id="rIdLink40" w:history="1">
              <w:r>
                <w:rPr>
                  <w:rStyle w:val="Hyperlink"/>
                </w:rPr>
                <w:t xml:space="preserve">2018 Altruistic Award</w:t>
              </w:r>
            </w:hyperlink>
            <w:r>
              <w:t xml:space="preserve">, National Taiwan University</w:t>
            </w:r>
            <w:r>
              <w:tab/>
            </w:r>
            <w:r>
              <w:t xml:space="preserve">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Teaching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Shih Chien University</w:t>
            </w:r>
            <w:r>
              <w:rPr>
                <w:rFonts w:eastAsia="Times New Roman"/>
              </w:rPr>
              <w:t xml:space="preserve"> — Adjunct Lecturer (English-medium instruction)</w:t>
            </w:r>
          </w:p>
          <w:p>
            <w:pPr>
              <w:pStyle w:val="CVEntry"/>
            </w:pPr>
            <w:hyperlink r:id="rIdLink41" w:history="1">
              <w:r>
                <w:rPr>
                  <w:rStyle w:val="Hyperlink"/>
                </w:rPr>
                <w:t xml:space="preserve">Statistics I &amp; II</w:t>
              </w:r>
            </w:hyperlink>
          </w:p>
          <w:p>
            <w:pPr>
              <w:pStyle w:val="CVEntryCont"/>
            </w:pPr>
            <w:r>
              <w:t xml:space="preserve">Teaching evaluations: Fall 2024 (4.40/5), Spring 2025 (4.62/5), Fall 2025 (4.57/5), Spring 2026 (4.64/5), Fall 2026 (pending)</w:t>
            </w:r>
          </w:p>
          <w:p>
            <w:pPr>
              <w:pStyle w:val="CVEntry"/>
            </w:pPr>
            <w:hyperlink r:id="rIdLink42" w:history="1">
              <w:r>
                <w:rPr>
                  <w:rStyle w:val="Hyperlink"/>
                </w:rPr>
                <w:t xml:space="preserve">Data Analysis</w:t>
              </w:r>
            </w:hyperlink>
          </w:p>
          <w:p>
            <w:pPr>
              <w:pStyle w:val="CVEntryCont"/>
            </w:pPr>
            <w:r>
              <w:t xml:space="preserve">Teaching evaluations: Fall 2024 (4.52/5), Fall 2025 (4.58/5), Fall 2026 (pending)</w:t>
            </w:r>
          </w:p>
          <w:p>
            <w:pPr>
              <w:pStyle w:val="CVEntry"/>
            </w:pPr>
            <w:hyperlink r:id="rIdLink43" w:history="1">
              <w:r>
                <w:rPr>
                  <w:rStyle w:val="Hyperlink"/>
                </w:rPr>
                <w:t xml:space="preserve">Programming for Applications</w:t>
              </w:r>
            </w:hyperlink>
          </w:p>
          <w:p>
            <w:pPr>
              <w:pStyle w:val="CVEntryCont"/>
            </w:pPr>
            <w:r>
              <w:t xml:space="preserve">Teaching evaluations: Spring 2024 (4.47/5), Spring 2025 (4.67/5), Spring 2026 (4.52/5)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rPr>
                <w:rFonts w:eastAsia="Times New Roman"/>
              </w:rPr>
              <w:t xml:space="preserve"> — Teaching Assistant</w:t>
            </w:r>
          </w:p>
          <w:p>
            <w:pPr>
              <w:pStyle w:val="CVEntry"/>
            </w:pPr>
            <w:r>
              <w:t xml:space="preserve">Agricultural Policy and Performance Evaluation (Prof. Hung-Hao Chang)</w:t>
            </w:r>
          </w:p>
          <w:p>
            <w:pPr>
              <w:pStyle w:val="CVEntryYear"/>
            </w:pPr>
            <w:r>
              <w:t xml:space="preserve">Spring 2024, Fall 2026</w:t>
            </w:r>
          </w:p>
          <w:p>
            <w:pPr>
              <w:pStyle w:val="CVEntry"/>
            </w:pPr>
            <w:r>
              <w:t xml:space="preserve">Agricultural Regulations (A) (Prof. Cheng-Wei Chen)</w:t>
            </w:r>
            <w:r>
              <w:tab/>
            </w:r>
            <w:r>
              <w:t xml:space="preserve">Spring 2022</w:t>
            </w:r>
          </w:p>
          <w:p>
            <w:pPr>
              <w:pStyle w:val="CVEntry"/>
            </w:pPr>
            <w:r>
              <w:t xml:space="preserve">Quantitative Method (Prof. Hung-Hao Chang; English-medium instruction)</w:t>
            </w:r>
            <w:r>
              <w:tab/>
            </w:r>
            <w:r>
              <w:t xml:space="preserve">Spring 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>Courses Able to Teach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>Statistics; Econometrics; Data Analysis with R; Environmental and Resource Economics; Agricultural Economics; Urban and Regional Economics; Transportation Economics; Real Estate Economics; Policy Evaluation and Causal Inference. Courses can be taught in English or Mandarin.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Projects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Research Assistant to Prof. Hung-Hao Chang, Department of Agricultural Economics, National Taiwan University.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6371" w:type="dxa"/>
          </w:tcPr>
          <w:p>
            <w:pPr>
              <w:pStyle w:val="CVProjectTitle"/>
              <w:spacing w:before="80"/>
            </w:pPr>
            <w:r>
              <w:rPr>
                <w:rFonts w:eastAsia="Times New Roman"/>
              </w:rPr>
              <w:t xml:space="preserve">Strategies for Promoting the Net-Zero Transition of Organic Agriculture in the Hualien–Taitung Region, Agriculture and Food Agency, Ministry of Agriculture</w:t>
            </w:r>
          </w:p>
        </w:tc>
        <w:tc>
          <w:tcPr>
            <w:tcW w:w="1183" w:type="dxa"/>
          </w:tcPr>
          <w:p>
            <w:pPr>
              <w:pStyle w:val="CVProjectYear"/>
              <w:spacing w:before="80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Market Competition and Regulation of Professional Services — A Retrospective and Prospective Analysis of Lawyers, Accountants, Architects, and Engineers, Fair Trade Commission, </w:t>
            </w:r>
            <w:hyperlink r:id="rIdLink44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Enhancement of the Greenhouse Gas Voluntary Reduction System and Capacity Building for Natural Carbon Sinks, Climate Change Administration, Ministry of Environment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(III), National Science and Technology Council, </w:t>
            </w:r>
            <w:hyperlink r:id="rIdLink45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The Impact of Aquavoltaics Policy on Farmland Price — the Case of Taiwan, National Science and Technology Council, </w:t>
            </w:r>
            <w:hyperlink r:id="rIdLink46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Policy Cost-Benefit Analysis and Strategic Recommendations for Enhancing Carbon Sink Capacity in Taiwan: A Case Study on Soil-Optimized Agricultural Production Models, Ministry of Agriculture, </w:t>
            </w:r>
            <w:hyperlink r:id="rIdLink47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Applied Analysis of the Farmland Price Index in Response to National Land Planning, Ministry of Agriculture, 114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(II), National Science and Technology Council, </w:t>
            </w:r>
            <w:hyperlink r:id="rIdLink48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Farm Labor Supply in Online Job-Matching Platforms — the Case of Taiwan, National Science and Technology Council, </w:t>
            </w:r>
            <w:hyperlink r:id="rIdLink49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rPr>
                <w:rFonts w:eastAsia="Times New Roman"/>
              </w:rPr>
              <w:t xml:space="preserve">2024–2025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Establishing a Framework for Ecosystem Services in Organic Agriculture: Value Investigation and Quantification Model for Vegetables and Rice, Agriculture and Food Agency, Ministry of Agriculture, 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Ministry of Agriculture, </w:t>
            </w:r>
            <w:hyperlink r:id="rIdLink50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Research on Electric Vehicle Industry Policies and Competition Law Regulations, Fair Trade Commission, </w:t>
            </w:r>
            <w:hyperlink r:id="rIdLink51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Evaluation of Circular Economy Using Agricultural By-Products, Ministry of Science and Technology, </w:t>
            </w:r>
            <w:hyperlink r:id="rIdLink52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(I), National Science and Technology Council, </w:t>
            </w:r>
            <w:hyperlink r:id="rIdLink53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Council of Agriculture, Executive Yuan, </w:t>
            </w:r>
            <w:hyperlink r:id="rIdLink54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Decision-making on Sustainable Farmland Use, Council of Agriculture, Executive Yuan, 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University Social Responsibility Program: “Partnership with Yunlin — Deepening Industrial Linkages in Specialty Agricultural Production Areas”, Ministry of Education, 112L5A001B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Economic Analysis of Farm Succession — a Case Study of Taiwan, Ministry of Science and Technology, </w:t>
            </w:r>
            <w:hyperlink r:id="rIdLink55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 Evaluation of Farmland Resources and Sustainable Uses, Council of Agriculture, Executive Yuan, 111</w:t>
            </w:r>
            <w:r>
              <w:t xml:space="preserve">農科</w:t>
            </w:r>
            <w:r>
              <w:t xml:space="preserve">-3.1.3-</w:t>
            </w:r>
            <w:r>
              <w:t xml:space="preserve">企</w:t>
            </w:r>
            <w:r>
              <w:t xml:space="preserve">-Q2(2)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Food Accessibility, Market Competition and Housing Prices — Empirical Evidence of Convenience Stores in Taiwan, Ministry of Science and Technology, </w:t>
            </w:r>
            <w:hyperlink r:id="rIdLink56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Analysis of Farmer Occupational Injury Insurance Program in Taiwan, Ministry of Science and Technology, </w:t>
            </w:r>
            <w:hyperlink r:id="rIdLink57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2021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Rural Regeneration Programs on Farm Labor and Leisure Agriculture Participation, Council of Agriculture, Executive Yuan, 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Sharing Economy on Farmland Price in Taiwan, Ministry of Science and Technology, </w:t>
            </w:r>
            <w:hyperlink r:id="rIdLink58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</w:t>
            </w:r>
            <w:r>
              <w:br/>
            </w:r>
            <w:r>
              <w:t xml:space="preserve">Service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59" w:history="1">
              <w:r>
                <w:rPr>
                  <w:rStyle w:val="Hyperlink"/>
                </w:rPr>
                <w:t xml:space="preserve">Private, 2nd Company, Armored Cavalry Battalion</w:t>
              </w:r>
            </w:hyperlink>
            <w:r>
              <w:t xml:space="preserve">, Penghu Defense Command, Republic of China Army</w:t>
            </w:r>
            <w:r>
              <w:tab/>
            </w:r>
            <w:r>
              <w:t xml:space="preserve">2022</w:t>
            </w:r>
          </w:p>
          <w:p>
            <w:pPr>
              <w:pStyle w:val="CVEntry"/>
            </w:pPr>
            <w:hyperlink r:id="rIdLink60" w:history="1">
              <w:r>
                <w:rPr>
                  <w:rStyle w:val="Hyperlink"/>
                </w:rPr>
                <w:t xml:space="preserve">Youth Commissioner, Issue Group</w:t>
              </w:r>
            </w:hyperlink>
            <w:r>
              <w:t xml:space="preserve">, 1st Youth Affairs Advisory Committee, Taichung City Government</w:t>
            </w:r>
            <w:r>
              <w:tab/>
            </w:r>
            <w:r>
              <w:rPr>
                <w:rFonts w:eastAsia="Times New Roman"/>
              </w:rPr>
              <w:t xml:space="preserve">2019–2021</w:t>
            </w:r>
          </w:p>
          <w:p>
            <w:pPr>
              <w:pStyle w:val="CVEntry"/>
            </w:pPr>
            <w:hyperlink r:id="rIdLink61" w:history="1">
              <w:r>
                <w:rPr>
                  <w:rStyle w:val="Hyperlink"/>
                </w:rPr>
                <w:t xml:space="preserve">Youth Representative</w:t>
              </w:r>
            </w:hyperlink>
            <w:r>
              <w:t xml:space="preserve">, 3rd Youth Affairs Review Committee, Taichung City Government</w:t>
            </w:r>
          </w:p>
          <w:p>
            <w:pPr>
              <w:pStyle w:val="CVEntryYear"/>
            </w:pPr>
            <w:r>
              <w:rPr>
                <w:rFonts w:eastAsia="Times New Roman"/>
              </w:rPr>
              <w:t xml:space="preserve">2018–2019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Skills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b/>
                <w:bCs/>
              </w:rPr>
              <w:t xml:space="preserve">Languages</w:t>
            </w:r>
            <w:r>
              <w:t xml:space="preserve">: English (Professional Working Proficiency), Mandarin (Native), Hokkien (Intermediate).</w:t>
            </w:r>
          </w:p>
          <w:p>
            <w:pPr>
              <w:pStyle w:val="CVEntry"/>
            </w:pPr>
            <w:r>
              <w:rPr>
                <w:b/>
                <w:bCs/>
              </w:rPr>
              <w:t xml:space="preserve">Software</w:t>
            </w:r>
            <w:r>
              <w:t xml:space="preserve">: R, Stata, LaTeX.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>References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>Hung-Hao Chang, Distinguished Professor, Department of Agricultural Economics, and Associate Dean, College of Bioresources and Agriculture, National Taiwan University. Email: hunghaochang@ntu.edu.tw</w:t>
            </w:r>
          </w:p>
          <w:p>
            <w:pPr>
              <w:pStyle w:val="CVEntry"/>
              <w:spacing w:before="240"/>
            </w:pPr>
            <w:r>
              <w:t>Pei-An Liao, Professor and Dean, College of Management, Shih Chien University. Email: paliao@g2.usc.edu.tw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66" w:after="0" w:line="240" w:lineRule="exact"/>
      <w:jc w:val="left"/>
    </w:pPr>
    <w:rPr>
      <w:smallCaps/>
      <w:sz w:val="20"/>
      <w:szCs w:val="20"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both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.pdf" TargetMode="External"/><Relationship Id="rIdLink5" Type="http://schemas.openxmlformats.org/officeDocument/2006/relationships/hyperlink" Target="https://yyliou.github.io/yyliou/cv/doc/ms-transcript.pdf" TargetMode="External"/><Relationship Id="rIdLink6" Type="http://schemas.openxmlformats.org/officeDocument/2006/relationships/hyperlink" Target="https://yyliou.github.io/yyliou/cv/doc/ms-diploma.pdf" TargetMode="External"/><Relationship Id="rIdLink7" Type="http://schemas.openxmlformats.org/officeDocument/2006/relationships/hyperlink" Target="https://yyliou.github.io/yyliou/cv/doc/bs-transcript.pdf" TargetMode="External"/><Relationship Id="rIdLink8" Type="http://schemas.openxmlformats.org/officeDocument/2006/relationships/hyperlink" Target="https://yyliou.github.io/yyliou/cv/doc/bs-diploma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doi.org/10.1016/j.annale.2026.100209" TargetMode="External"/><Relationship Id="rIdLink14" Type="http://schemas.openxmlformats.org/officeDocument/2006/relationships/hyperlink" Target="https://doi.org/10.1016/j.tra.2026.104860" TargetMode="External"/><Relationship Id="rIdLink15" Type="http://schemas.openxmlformats.org/officeDocument/2006/relationships/hyperlink" Target="https://yyliou.github.io/yyliou/cv/cert/award-2025-student-academic-paper.pdf" TargetMode="External"/><Relationship Id="rIdLink16" Type="http://schemas.openxmlformats.org/officeDocument/2006/relationships/hyperlink" Target="https://www.ntu.edu.tw/spotlight/2026/2482_20260429.html" TargetMode="External"/><Relationship Id="rIdLink17" Type="http://schemas.openxmlformats.org/officeDocument/2006/relationships/hyperlink" Target="https://news.ltn.com.tw/news/life/breakingnews/5422721" TargetMode="External"/><Relationship Id="rIdLink18" Type="http://schemas.openxmlformats.org/officeDocument/2006/relationships/hyperlink" Target="https://www.ettoday.net/news/20260502/3158984.htm" TargetMode="External"/><Relationship Id="rIdLink19" Type="http://schemas.openxmlformats.org/officeDocument/2006/relationships/hyperlink" Target="https://www.chinatimes.com/newspapers/20260412000322-260121" TargetMode="External"/><Relationship Id="rIdLink20" Type="http://schemas.openxmlformats.org/officeDocument/2006/relationships/hyperlink" Target="https://onlinelibrary.wiley.com/doi/abs/10.1002/agr.70035" TargetMode="External"/><Relationship Id="rIdLink21" Type="http://schemas.openxmlformats.org/officeDocument/2006/relationships/hyperlink" Target="https://www.worldscientific.com/doi/10.1142/S0217590825500328" TargetMode="External"/><Relationship Id="rIdLink22" Type="http://schemas.openxmlformats.org/officeDocument/2006/relationships/hyperlink" Target="https://doi.org/10.1016/j.trd.2025.104903" TargetMode="External"/><Relationship Id="rIdLink23" Type="http://schemas.openxmlformats.org/officeDocument/2006/relationships/hyperlink" Target="https://doi.org/10.1016/j.forpol.2024.103411" TargetMode="External"/><Relationship Id="rIdLink24" Type="http://schemas.openxmlformats.org/officeDocument/2006/relationships/hyperlink" Target="https://doi.org/10.1016/j.jtrangeo.2021.102954" TargetMode="External"/><Relationship Id="rIdLink25" Type="http://schemas.openxmlformats.org/officeDocument/2006/relationships/hyperlink" Target="https://doi.org/10.6342/NTU202101981" TargetMode="External"/><Relationship Id="rIdLink26" Type="http://schemas.openxmlformats.org/officeDocument/2006/relationships/hyperlink" Target="https://doi.org/10.6342/NTU202102085" TargetMode="External"/><Relationship Id="rIdLink27" Type="http://schemas.openxmlformats.org/officeDocument/2006/relationships/hyperlink" Target="https://www.sciencedirect.com/journal/food-policy" TargetMode="External"/><Relationship Id="rIdLink28" Type="http://schemas.openxmlformats.org/officeDocument/2006/relationships/hyperlink" Target="https://www.sciencedirect.com/journal/technological-forecasting-and-social-change" TargetMode="External"/><Relationship Id="rIdLink29" Type="http://schemas.openxmlformats.org/officeDocument/2006/relationships/hyperlink" Target="https://www.sciencedirect.com/journal/ecosystem-services" TargetMode="External"/><Relationship Id="rIdLink30" Type="http://schemas.openxmlformats.org/officeDocument/2006/relationships/hyperlink" Target="https://ssrn.com/abstract=4984614" TargetMode="External"/><Relationship Id="rIdLink31" Type="http://schemas.openxmlformats.org/officeDocument/2006/relationships/hyperlink" Target="https://onlinelibrary.wiley.com/journal/15206297" TargetMode="External"/><Relationship Id="rIdLink32" Type="http://schemas.openxmlformats.org/officeDocument/2006/relationships/hyperlink" Target="https://www.nature.com/commssustain/" TargetMode="External"/><Relationship Id="rIdLink33" Type="http://schemas.openxmlformats.org/officeDocument/2006/relationships/hyperlink" Target="https://onlinelibrary.wiley.com/journal/17459133" TargetMode="External"/><Relationship Id="rIdLink34" Type="http://schemas.openxmlformats.org/officeDocument/2006/relationships/hyperlink" Target="https://onlinelibrary.wiley.com/journal/10991468" TargetMode="External"/><Relationship Id="rIdLink35" Type="http://schemas.openxmlformats.org/officeDocument/2006/relationships/hyperlink" Target="https://www.tandfonline.com/journals/gcpi20" TargetMode="External"/><Relationship Id="rIdLink36" Type="http://schemas.openxmlformats.org/officeDocument/2006/relationships/hyperlink" Target="https://yyliou.github.io/yyliou/cv/cert/referee-certificates.pdf" TargetMode="External"/><Relationship Id="rIdLink37" Type="http://schemas.openxmlformats.org/officeDocument/2006/relationships/hyperlink" Target="https://yyliou.github.io/yyliou/cv/cert/award-2025-cmc-outstanding-student-research.pdf" TargetMode="External"/><Relationship Id="rIdLink38" Type="http://schemas.openxmlformats.org/officeDocument/2006/relationships/hyperlink" Target="https://yyliou.github.io/yyliou/cv/cert/award-2025-emi-teaching.pdf" TargetMode="External"/><Relationship Id="rIdLink39" Type="http://schemas.openxmlformats.org/officeDocument/2006/relationships/hyperlink" Target="https://yyliou.github.io/yyliou/cv/cert/award-2025-alumni-conference-travel.pdf" TargetMode="External"/><Relationship Id="rIdLink40" Type="http://schemas.openxmlformats.org/officeDocument/2006/relationships/hyperlink" Target="https://yyliou.github.io/yyliou/cv/cert/award-2019-altruistic.pdf" TargetMode="External"/><Relationship Id="rIdLink41" Type="http://schemas.openxmlformats.org/officeDocument/2006/relationships/hyperlink" Target="https://yyliou.github.io/stat" TargetMode="External"/><Relationship Id="rIdLink42" Type="http://schemas.openxmlformats.org/officeDocument/2006/relationships/hyperlink" Target="https://yyliou.github.io/da" TargetMode="External"/><Relationship Id="rIdLink43" Type="http://schemas.openxmlformats.org/officeDocument/2006/relationships/hyperlink" Target="https://yyliou.github.io/pa" TargetMode="External"/><Relationship Id="rIdLink44" Type="http://schemas.openxmlformats.org/officeDocument/2006/relationships/hyperlink" Target="https://www.grb.gov.tw/search/planDetail?id=19168952" TargetMode="External"/><Relationship Id="rIdLink45" Type="http://schemas.openxmlformats.org/officeDocument/2006/relationships/hyperlink" Target="https://www.grb.gov.tw/search/planDetail?id=17692765" TargetMode="External"/><Relationship Id="rIdLink46" Type="http://schemas.openxmlformats.org/officeDocument/2006/relationships/hyperlink" Target="https://www.grb.gov.tw/search/planDetail?id=17864383" TargetMode="External"/><Relationship Id="rIdLink47" Type="http://schemas.openxmlformats.org/officeDocument/2006/relationships/hyperlink" Target="https://www.grb.gov.tw/search/planDetail?id=18205896" TargetMode="External"/><Relationship Id="rIdLink48" Type="http://schemas.openxmlformats.org/officeDocument/2006/relationships/hyperlink" Target="https://www.grb.gov.tw/search/planDetail?id=16356859" TargetMode="External"/><Relationship Id="rIdLink49" Type="http://schemas.openxmlformats.org/officeDocument/2006/relationships/hyperlink" Target="https://www.grb.gov.tw/search/planDetail?id=16550712" TargetMode="External"/><Relationship Id="rIdLink50" Type="http://schemas.openxmlformats.org/officeDocument/2006/relationships/hyperlink" Target="https://www.grb.gov.tw/search/planDetail?id=16802633" TargetMode="External"/><Relationship Id="rIdLink51" Type="http://schemas.openxmlformats.org/officeDocument/2006/relationships/hyperlink" Target="https://www.grb.gov.tw/search/planDetail?id=16002886" TargetMode="External"/><Relationship Id="rIdLink52" Type="http://schemas.openxmlformats.org/officeDocument/2006/relationships/hyperlink" Target="https://www.grb.gov.tw/search/planDetail?id=15427747" TargetMode="External"/><Relationship Id="rIdLink53" Type="http://schemas.openxmlformats.org/officeDocument/2006/relationships/hyperlink" Target="https://www.grb.gov.tw/search/planDetail?id=15159348" TargetMode="External"/><Relationship Id="rIdLink54" Type="http://schemas.openxmlformats.org/officeDocument/2006/relationships/hyperlink" Target="https://www.grb.gov.tw/search/planDetail?id=15522634" TargetMode="External"/><Relationship Id="rIdLink55" Type="http://schemas.openxmlformats.org/officeDocument/2006/relationships/hyperlink" Target="https://www.grb.gov.tw/search/planDetail?id=14515711" TargetMode="External"/><Relationship Id="rIdLink56" Type="http://schemas.openxmlformats.org/officeDocument/2006/relationships/hyperlink" Target="https://www.grb.gov.tw/search/planDetail?id=13876061" TargetMode="External"/><Relationship Id="rIdLink57" Type="http://schemas.openxmlformats.org/officeDocument/2006/relationships/hyperlink" Target="https://www.grb.gov.tw/search/planDetail?id=13536427" TargetMode="External"/><Relationship Id="rIdLink58" Type="http://schemas.openxmlformats.org/officeDocument/2006/relationships/hyperlink" Target="https://www.grb.gov.tw/search/planDetail?id=13130874" TargetMode="External"/><Relationship Id="rIdLink59" Type="http://schemas.openxmlformats.org/officeDocument/2006/relationships/hyperlink" Target="https://yyliou.github.io/yyliou/cv/cert/award-2022-penghu-honor.pdf" TargetMode="External"/><Relationship Id="rIdLink60" Type="http://schemas.openxmlformats.org/officeDocument/2006/relationships/hyperlink" Target="https://yyliou.github.io/yyliou/cv/cert/service-2019-taichung-youth-advisory.pdf" TargetMode="External"/><Relationship Id="rIdLink61" Type="http://schemas.openxmlformats.org/officeDocument/2006/relationships/hyperlink" Target="https://yyliou.github.io/yyliou/cv/cert/service-2018-taichung-youth-review.pdf" TargetMode="External"/><Relationship Id="rIdLink62" Type="http://schemas.openxmlformats.org/officeDocument/2006/relationships/hyperlink" Target="https://www.mdpi.com/journal/agriculture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CV (Curriculum Vitae)</dc:title>
  <dc:creator>Yu-You Liou</dc:creator>
  <cp:lastModifiedBy>Yu-You Liou</cp:lastModifiedBy>
  <dcterms:created xsi:type="dcterms:W3CDTF">2026-10-18T23:52:55Z</dcterms:created>
  <dcterms:modified xsi:type="dcterms:W3CDTF">2026-10-28T10:51:27Z</dcterms:modified>
</cp:coreProperties>
</file>