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1.9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254/627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40.5%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國科會推薦：區域研究及地理；經濟學門 </w:t>
            </w:r>
            <w:r>
              <w:rPr>
                <w:color w:val="D8301B"/>
                <w:sz w:val="20"/>
                <w:szCs w:val="20"/>
              </w:rPr>
              <w:t xml:space="preserve">B+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33/627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5.3%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3.1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135/627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21.5%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ESCI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4.1</w:t>
            </w:r>
            <w:r>
              <w:rPr>
                <w:sz w:val="20"/>
                <w:szCs w:val="20"/>
              </w:rPr>
              <w:t xml:space="preserve">；觀光休閒運動第 </w:t>
            </w:r>
            <w:r>
              <w:rPr>
                <w:i/>
                <w:iCs/>
                <w:sz w:val="20"/>
                <w:szCs w:val="20"/>
              </w:rPr>
              <w:t xml:space="preserve">29/141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20.6%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7.2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21/627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國科會推薦：區域研究及地理、管理二；經濟學門 </w:t>
            </w:r>
            <w:r>
              <w:rPr>
                <w:color w:val="D8301B"/>
                <w:sz w:val="20"/>
                <w:szCs w:val="20"/>
              </w:rPr>
              <w:t xml:space="preserve">B+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6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2.4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196/627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31.3%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379/627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60.4%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Q3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8.7</w:t>
            </w:r>
            <w:r>
              <w:rPr>
                <w:sz w:val="20"/>
                <w:szCs w:val="20"/>
              </w:rPr>
              <w:t xml:space="preserve">；運輸學第 </w:t>
            </w:r>
            <w:r>
              <w:rPr>
                <w:i/>
                <w:iCs/>
                <w:sz w:val="20"/>
                <w:szCs w:val="20"/>
              </w:rPr>
              <w:t xml:space="preserve">5/66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4.6</w:t>
            </w:r>
            <w:r>
              <w:rPr>
                <w:sz w:val="20"/>
                <w:szCs w:val="20"/>
              </w:rPr>
              <w:t xml:space="preserve">；林學第 </w:t>
            </w:r>
            <w:r>
              <w:rPr>
                <w:i/>
                <w:iCs/>
                <w:sz w:val="20"/>
                <w:szCs w:val="20"/>
              </w:rPr>
              <w:t xml:space="preserve">7/92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</w:t>
            </w:r>
          </w:p>
          <w:p>
            <w:pPr>
              <w:pStyle w:val="CVEntry"/>
              <w:spacing w:before="120"/>
            </w:pPr>
            <w:r>
              <w:rPr>
                <w:sz w:val="20"/>
                <w:szCs w:val="20"/>
              </w:rPr>
              <w:t xml:space="preserve">註：</w:t>
            </w:r>
            <w:r>
              <w:rPr>
                <w:i/>
                <w:iCs/>
                <w:sz w:val="20"/>
                <w:szCs w:val="20"/>
              </w:rPr>
              <w:t xml:space="preserve">JIF </w:t>
            </w:r>
            <w:r>
              <w:rPr>
                <w:sz w:val="20"/>
                <w:szCs w:val="20"/>
              </w:rPr>
              <w:t xml:space="preserve">與排名依 </w:t>
            </w:r>
            <w:r>
              <w:rPr>
                <w:i/>
                <w:iCs/>
                <w:sz w:val="20"/>
                <w:szCs w:val="20"/>
              </w:rPr>
              <w:t xml:space="preserve">Clarivate JCR 2025 </w:t>
            </w:r>
            <w:r>
              <w:rPr>
                <w:sz w:val="20"/>
                <w:szCs w:val="20"/>
              </w:rPr>
              <w:t xml:space="preserve">年資料（</w:t>
            </w:r>
            <w:r>
              <w:rPr>
                <w:i/>
                <w:iCs/>
                <w:sz w:val="20"/>
                <w:szCs w:val="20"/>
              </w:rPr>
              <w:t xml:space="preserve">2026 </w:t>
            </w:r>
            <w:r>
              <w:rPr>
                <w:sz w:val="20"/>
                <w:szCs w:val="20"/>
              </w:rPr>
              <w:t xml:space="preserve">年 </w:t>
            </w:r>
            <w:r>
              <w:rPr>
                <w:i/>
                <w:iCs/>
                <w:sz w:val="20"/>
                <w:szCs w:val="20"/>
              </w:rPr>
              <w:t xml:space="preserve">6 </w:t>
            </w:r>
            <w:r>
              <w:rPr>
                <w:sz w:val="20"/>
                <w:szCs w:val="20"/>
              </w:rPr>
              <w:t xml:space="preserve">月發布）計算；各期刊取排名百分比最佳之領域，以「名次／該領域期刊總數」表示。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t xml:space="preserve">預計 </w:t>
            </w:r>
            <w:r>
              <w:t xml:space="preserve">116 </w:t>
            </w:r>
            <w:r>
              <w:t xml:space="preserve">年口試。預定口試委員：張宏浩、廖培安、鍾秋悅、簡文政、李叢禎、吳佳勳、翁永和。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撰稿中與投稿中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0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35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3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37" w:history="1">
              <w:r>
                <w:rPr>
                  <w:rStyle w:val="Hyperlink"/>
                </w:rPr>
                <w:t xml:space="preserve">全英語授課獎勵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38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中華民國陸軍澎湖防衛指揮部，績優退伍人員</w:t>
            </w:r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39" w:history="1">
              <w:r>
                <w:rPr>
                  <w:rStyle w:val="Hyperlink"/>
                </w:rPr>
                <w:t xml:space="preserve">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0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43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溫室氣體自願減量制度精進與自然碳匯量能培力，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4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5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46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因應國土計畫政策之農地價格指數應用分析，</w:t>
            </w:r>
            <w:r>
              <w:br/>
            </w:r>
            <w:r>
              <w:t xml:space="preserve">農業部，</w:t>
            </w:r>
            <w:r>
              <w:t xml:space="preserve">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7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8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建構有機農業生態系服務架構：蔬菜與稻米之價值調查與量化模型，農業部，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49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0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1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2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53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農地永續利用決策之農地價格指數評估與建立，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大學社會責任實踐計畫：「攜手雲林——深化重點農業地區產業鏈結」，教育部，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4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建立農地資源決策評估及永續利用，</w:t>
            </w:r>
            <w:r>
              <w:br/>
            </w:r>
            <w:r>
              <w:t xml:space="preserve">行政院農業委員會，</w:t>
            </w:r>
            <w:hyperlink r:id="rIdLink55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5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5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農村再生計畫對農業勞動與休閒農業參與之影響，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certificate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certificate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ssrn.com/abstract=4984614" TargetMode="External"/><Relationship Id="rIdLink30" Type="http://schemas.openxmlformats.org/officeDocument/2006/relationships/hyperlink" Target="https://onlinelibrary.wiley.com/journal/15206297" TargetMode="External"/><Relationship Id="rIdLink31" Type="http://schemas.openxmlformats.org/officeDocument/2006/relationships/hyperlink" Target="https://www.nature.com/commssustain/" TargetMode="External"/><Relationship Id="rIdLink32" Type="http://schemas.openxmlformats.org/officeDocument/2006/relationships/hyperlink" Target="https://onlinelibrary.wiley.com/journal/17459133" TargetMode="External"/><Relationship Id="rIdLink33" Type="http://schemas.openxmlformats.org/officeDocument/2006/relationships/hyperlink" Target="https://onlinelibrary.wiley.com/journal/10991468" TargetMode="External"/><Relationship Id="rIdLink34" Type="http://schemas.openxmlformats.org/officeDocument/2006/relationships/hyperlink" Target="https://www.tandfonline.com/journals/gcpi20" TargetMode="External"/><Relationship Id="rIdLink35" Type="http://schemas.openxmlformats.org/officeDocument/2006/relationships/hyperlink" Target="https://yyliou.github.io/yyliou/cv/cert/referee-certificates.pdf" TargetMode="External"/><Relationship Id="rIdLink36" Type="http://schemas.openxmlformats.org/officeDocument/2006/relationships/hyperlink" Target="https://yyliou.github.io/yyliou/cv/cert/award-2025-cmc-outstanding-student-research.pdf" TargetMode="External"/><Relationship Id="rIdLink37" Type="http://schemas.openxmlformats.org/officeDocument/2006/relationships/hyperlink" Target="https://yyliou.github.io/yyliou/cv/cert/award-2025-emi-teaching.pdf" TargetMode="External"/><Relationship Id="rIdLink38" Type="http://schemas.openxmlformats.org/officeDocument/2006/relationships/hyperlink" Target="https://yyliou.github.io/yyliou/cv/cert/award-2025-alumni-conference-travel.pdf" TargetMode="External"/><Relationship Id="rIdLink39" Type="http://schemas.openxmlformats.org/officeDocument/2006/relationships/hyperlink" Target="https://yyliou.github.io/yyliou/cv/cert/award-2019-altruistic.pdf" TargetMode="External"/><Relationship Id="rIdLink40" Type="http://schemas.openxmlformats.org/officeDocument/2006/relationships/hyperlink" Target="https://yyliou.github.io/stat" TargetMode="External"/><Relationship Id="rIdLink41" Type="http://schemas.openxmlformats.org/officeDocument/2006/relationships/hyperlink" Target="https://yyliou.github.io/da" TargetMode="External"/><Relationship Id="rIdLink42" Type="http://schemas.openxmlformats.org/officeDocument/2006/relationships/hyperlink" Target="https://yyliou.github.io/pa" TargetMode="External"/><Relationship Id="rIdLink43" Type="http://schemas.openxmlformats.org/officeDocument/2006/relationships/hyperlink" Target="https://www.grb.gov.tw/search/planDetail?id=19168952" TargetMode="External"/><Relationship Id="rIdLink44" Type="http://schemas.openxmlformats.org/officeDocument/2006/relationships/hyperlink" Target="https://www.grb.gov.tw/search/planDetail?id=17692765" TargetMode="External"/><Relationship Id="rIdLink45" Type="http://schemas.openxmlformats.org/officeDocument/2006/relationships/hyperlink" Target="https://www.grb.gov.tw/search/planDetail?id=17864383" TargetMode="External"/><Relationship Id="rIdLink46" Type="http://schemas.openxmlformats.org/officeDocument/2006/relationships/hyperlink" Target="https://www.grb.gov.tw/search/planDetail?id=18205896" TargetMode="External"/><Relationship Id="rIdLink47" Type="http://schemas.openxmlformats.org/officeDocument/2006/relationships/hyperlink" Target="https://www.grb.gov.tw/search/planDetail?id=16356859" TargetMode="External"/><Relationship Id="rIdLink48" Type="http://schemas.openxmlformats.org/officeDocument/2006/relationships/hyperlink" Target="https://www.grb.gov.tw/search/planDetail?id=16550712" TargetMode="External"/><Relationship Id="rIdLink49" Type="http://schemas.openxmlformats.org/officeDocument/2006/relationships/hyperlink" Target="https://www.grb.gov.tw/search/planDetail?id=16802633" TargetMode="External"/><Relationship Id="rIdLink50" Type="http://schemas.openxmlformats.org/officeDocument/2006/relationships/hyperlink" Target="https://www.grb.gov.tw/search/planDetail?id=16002886" TargetMode="External"/><Relationship Id="rIdLink51" Type="http://schemas.openxmlformats.org/officeDocument/2006/relationships/hyperlink" Target="https://www.grb.gov.tw/search/planDetail?id=15427747" TargetMode="External"/><Relationship Id="rIdLink52" Type="http://schemas.openxmlformats.org/officeDocument/2006/relationships/hyperlink" Target="https://www.grb.gov.tw/search/planDetail?id=15159348" TargetMode="External"/><Relationship Id="rIdLink53" Type="http://schemas.openxmlformats.org/officeDocument/2006/relationships/hyperlink" Target="https://www.grb.gov.tw/search/planDetail?id=15522634" TargetMode="External"/><Relationship Id="rIdLink54" Type="http://schemas.openxmlformats.org/officeDocument/2006/relationships/hyperlink" Target="https://www.grb.gov.tw/search/planDetail?id=14515711" TargetMode="External"/><Relationship Id="rIdLink55" Type="http://schemas.openxmlformats.org/officeDocument/2006/relationships/hyperlink" Target="https://www.grb.gov.tw/search/planDetail?id=14766648" TargetMode="External"/><Relationship Id="rIdLink56" Type="http://schemas.openxmlformats.org/officeDocument/2006/relationships/hyperlink" Target="https://www.grb.gov.tw/search/planDetail?id=13876061" TargetMode="External"/><Relationship Id="rIdLink57" Type="http://schemas.openxmlformats.org/officeDocument/2006/relationships/hyperlink" Target="https://www.grb.gov.tw/search/planDetail?id=13536427" TargetMode="External"/><Relationship Id="rIdLink58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2026-10-17T13:13:28Z</dcterms:created>
  <dcterms:modified xsi:type="dcterms:W3CDTF">2026-10-17T13:13:28Z</dcterms:modified>
</cp:coreProperties>
</file>