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Default="00A829DD">
      <w:pPr>
        <w:rPr>
          <w:b/>
          <w:sz w:val="32"/>
          <w:szCs w:val="32"/>
        </w:rPr>
      </w:pPr>
      <w:r w:rsidRPr="00A829DD">
        <w:rPr>
          <w:b/>
          <w:sz w:val="32"/>
          <w:szCs w:val="32"/>
        </w:rPr>
        <w:t>C</w:t>
      </w:r>
      <w:r w:rsidRPr="00A829DD">
        <w:rPr>
          <w:rFonts w:hint="eastAsia"/>
          <w:b/>
          <w:sz w:val="32"/>
          <w:szCs w:val="32"/>
        </w:rPr>
        <w:t>omposite</w:t>
      </w:r>
      <w:r w:rsidRPr="00A829DD">
        <w:rPr>
          <w:b/>
          <w:sz w:val="32"/>
          <w:szCs w:val="32"/>
        </w:rPr>
        <w:t>定义</w:t>
      </w:r>
    </w:p>
    <w:p w:rsidR="00A829DD" w:rsidRDefault="00A829DD" w:rsidP="00A829DD">
      <w:pPr>
        <w:spacing w:line="360" w:lineRule="auto"/>
        <w:ind w:firstLine="480"/>
      </w:pPr>
      <w:r>
        <w:rPr>
          <w:rFonts w:hint="eastAsia"/>
        </w:rPr>
        <w:t>composite</w:t>
      </w:r>
      <w:r>
        <w:rPr>
          <w:rFonts w:hint="eastAsia"/>
        </w:rPr>
        <w:t>是由一个头部和一个主体部分组成，它的</w:t>
      </w:r>
      <w:r>
        <w:rPr>
          <w:rFonts w:hint="eastAsia"/>
        </w:rPr>
        <w:t>BNF</w:t>
      </w:r>
      <w:r>
        <w:rPr>
          <w:rFonts w:hint="eastAsia"/>
        </w:rPr>
        <w:t>表示是：</w:t>
      </w:r>
    </w:p>
    <w:p w:rsidR="00A829DD" w:rsidRDefault="00A829DD" w:rsidP="00A829DD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>compositeDef</w:t>
      </w:r>
      <w:r>
        <w:rPr>
          <w:rFonts w:hint="eastAsia"/>
          <w:i/>
        </w:rPr>
        <w:tab/>
        <w:t>::= compositeHead compositeBody</w:t>
      </w:r>
    </w:p>
    <w:p w:rsidR="00616011" w:rsidRDefault="00616011" w:rsidP="00A829DD">
      <w:pPr>
        <w:spacing w:line="360" w:lineRule="auto"/>
        <w:ind w:firstLine="480"/>
        <w:rPr>
          <w:i/>
        </w:rPr>
      </w:pPr>
    </w:p>
    <w:p w:rsidR="00A829DD" w:rsidRPr="006C0318" w:rsidRDefault="00A829DD" w:rsidP="00A829DD">
      <w:pPr>
        <w:spacing w:line="360" w:lineRule="auto"/>
        <w:rPr>
          <w:b/>
          <w:sz w:val="24"/>
          <w:szCs w:val="24"/>
        </w:rPr>
      </w:pPr>
      <w:r w:rsidRPr="006C0318">
        <w:rPr>
          <w:rFonts w:hint="eastAsia"/>
          <w:b/>
          <w:sz w:val="24"/>
          <w:szCs w:val="24"/>
        </w:rPr>
        <w:t>composite</w:t>
      </w:r>
      <w:r w:rsidRPr="006C0318">
        <w:rPr>
          <w:rFonts w:hint="eastAsia"/>
          <w:b/>
          <w:sz w:val="24"/>
          <w:szCs w:val="24"/>
        </w:rPr>
        <w:t>头部定义</w:t>
      </w:r>
    </w:p>
    <w:p w:rsidR="00A829DD" w:rsidRDefault="00A829DD" w:rsidP="00A829DD">
      <w:pPr>
        <w:spacing w:line="360" w:lineRule="auto"/>
        <w:ind w:firstLine="480"/>
      </w:pPr>
      <w:r>
        <w:rPr>
          <w:rFonts w:hint="eastAsia"/>
        </w:rPr>
        <w:t>与</w:t>
      </w:r>
      <w:r>
        <w:rPr>
          <w:rFonts w:hint="eastAsia"/>
        </w:rPr>
        <w:t>operator</w:t>
      </w:r>
      <w:r>
        <w:rPr>
          <w:rFonts w:hint="eastAsia"/>
        </w:rPr>
        <w:t>的头部文法结构相似，</w:t>
      </w:r>
      <w:r>
        <w:t>composite</w:t>
      </w:r>
      <w:r>
        <w:rPr>
          <w:rFonts w:hint="eastAsia"/>
        </w:rPr>
        <w:t>的头部文法结构由名称，输入流和输出流组成，它的</w:t>
      </w:r>
      <w:r>
        <w:rPr>
          <w:rFonts w:hint="eastAsia"/>
        </w:rPr>
        <w:t>BNF</w:t>
      </w:r>
      <w:r>
        <w:rPr>
          <w:rFonts w:hint="eastAsia"/>
        </w:rPr>
        <w:t>表示是：</w:t>
      </w:r>
    </w:p>
    <w:p w:rsidR="00A829DD" w:rsidRDefault="00A829DD" w:rsidP="00A829DD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>compositeHead</w:t>
      </w:r>
      <w:r>
        <w:rPr>
          <w:rFonts w:hint="eastAsia"/>
          <w:i/>
        </w:rPr>
        <w:tab/>
        <w:t xml:space="preserve">::= </w:t>
      </w:r>
      <w:r>
        <w:rPr>
          <w:i/>
        </w:rPr>
        <w:t>‘</w:t>
      </w:r>
      <w:r>
        <w:rPr>
          <w:rFonts w:hint="eastAsia"/>
          <w:i/>
        </w:rPr>
        <w:t>composite</w:t>
      </w:r>
      <w:r>
        <w:rPr>
          <w:i/>
        </w:rPr>
        <w:t>’</w:t>
      </w:r>
      <w:r>
        <w:rPr>
          <w:rFonts w:hint="eastAsia"/>
          <w:i/>
        </w:rPr>
        <w:t xml:space="preserve"> ID </w:t>
      </w:r>
      <w:r>
        <w:rPr>
          <w:i/>
        </w:rPr>
        <w:t>‘</w:t>
      </w:r>
      <w:r>
        <w:rPr>
          <w:rFonts w:hint="eastAsia"/>
          <w:i/>
        </w:rPr>
        <w:t>(</w:t>
      </w:r>
      <w:r>
        <w:rPr>
          <w:i/>
        </w:rPr>
        <w:t>’</w:t>
      </w:r>
      <w:r>
        <w:rPr>
          <w:rFonts w:hint="eastAsia"/>
          <w:i/>
        </w:rPr>
        <w:t xml:space="preserve"> (inOutputlist</w:t>
      </w:r>
      <w:r>
        <w:rPr>
          <w:rFonts w:hint="eastAsia"/>
          <w:i/>
          <w:vertAlign w:val="superscript"/>
        </w:rPr>
        <w:t>+,</w:t>
      </w:r>
      <w:r>
        <w:rPr>
          <w:rFonts w:hint="eastAsia"/>
          <w:i/>
        </w:rPr>
        <w:t>)</w:t>
      </w:r>
      <w:r>
        <w:rPr>
          <w:rFonts w:hint="eastAsia"/>
          <w:i/>
          <w:vertAlign w:val="superscript"/>
        </w:rPr>
        <w:t>?</w:t>
      </w:r>
      <w:r>
        <w:rPr>
          <w:rFonts w:hint="eastAsia"/>
          <w:i/>
        </w:rPr>
        <w:t xml:space="preserve"> </w:t>
      </w:r>
      <w:r>
        <w:rPr>
          <w:i/>
        </w:rPr>
        <w:t>‘</w:t>
      </w:r>
      <w:r>
        <w:rPr>
          <w:rFonts w:hint="eastAsia"/>
          <w:i/>
        </w:rPr>
        <w:t>)</w:t>
      </w:r>
      <w:r>
        <w:rPr>
          <w:i/>
        </w:rPr>
        <w:t>’</w:t>
      </w:r>
    </w:p>
    <w:p w:rsidR="00A829DD" w:rsidRDefault="00A829DD" w:rsidP="00A829DD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>inOutputlist</w:t>
      </w:r>
      <w:r>
        <w:rPr>
          <w:rFonts w:hint="eastAsia"/>
          <w:i/>
        </w:rPr>
        <w:tab/>
        <w:t>::= (</w:t>
      </w:r>
      <w:r>
        <w:rPr>
          <w:i/>
        </w:rPr>
        <w:t>‘</w:t>
      </w:r>
      <w:r>
        <w:rPr>
          <w:rFonts w:hint="eastAsia"/>
          <w:i/>
        </w:rPr>
        <w:t>input</w:t>
      </w:r>
      <w:r>
        <w:rPr>
          <w:i/>
        </w:rPr>
        <w:t>’</w:t>
      </w:r>
      <w:r>
        <w:rPr>
          <w:rFonts w:hint="eastAsia"/>
          <w:i/>
        </w:rPr>
        <w:t>|</w:t>
      </w:r>
      <w:r>
        <w:rPr>
          <w:i/>
        </w:rPr>
        <w:t>‘</w:t>
      </w:r>
      <w:r>
        <w:rPr>
          <w:rFonts w:hint="eastAsia"/>
          <w:i/>
        </w:rPr>
        <w:t>output</w:t>
      </w:r>
      <w:r>
        <w:rPr>
          <w:i/>
        </w:rPr>
        <w:t>’</w:t>
      </w:r>
      <w:r>
        <w:rPr>
          <w:rFonts w:hint="eastAsia"/>
          <w:i/>
        </w:rPr>
        <w:t>) ( streamType</w:t>
      </w:r>
      <w:r>
        <w:rPr>
          <w:rFonts w:hint="eastAsia"/>
          <w:i/>
          <w:vertAlign w:val="superscript"/>
        </w:rPr>
        <w:t xml:space="preserve"> </w:t>
      </w:r>
      <w:r>
        <w:rPr>
          <w:rFonts w:hint="eastAsia"/>
          <w:i/>
        </w:rPr>
        <w:t>ID )</w:t>
      </w:r>
      <w:r>
        <w:rPr>
          <w:rFonts w:hint="eastAsia"/>
          <w:i/>
          <w:vertAlign w:val="superscript"/>
        </w:rPr>
        <w:t>+,</w:t>
      </w:r>
    </w:p>
    <w:p w:rsidR="00A829DD" w:rsidRDefault="00A829DD" w:rsidP="00A829DD">
      <w:pPr>
        <w:spacing w:line="360" w:lineRule="auto"/>
        <w:ind w:firstLine="480"/>
      </w:pPr>
      <w:r>
        <w:rPr>
          <w:rFonts w:hint="eastAsia"/>
        </w:rPr>
        <w:t>例子：</w:t>
      </w:r>
      <w:r>
        <w:rPr>
          <w:rFonts w:hint="eastAsia"/>
        </w:rPr>
        <w:t xml:space="preserve">composite CS(output o1, input i1) </w:t>
      </w:r>
    </w:p>
    <w:p w:rsidR="00616011" w:rsidRDefault="00616011" w:rsidP="00A829DD">
      <w:pPr>
        <w:spacing w:line="360" w:lineRule="auto"/>
        <w:ind w:firstLine="480"/>
      </w:pPr>
    </w:p>
    <w:p w:rsidR="00A829DD" w:rsidRPr="006C0318" w:rsidRDefault="006C0318" w:rsidP="00A829DD">
      <w:pPr>
        <w:snapToGrid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A829DD" w:rsidRPr="006C0318">
        <w:rPr>
          <w:rFonts w:hint="eastAsia"/>
          <w:b/>
          <w:sz w:val="24"/>
          <w:szCs w:val="24"/>
        </w:rPr>
        <w:t>omposite</w:t>
      </w:r>
      <w:r w:rsidR="00A829DD" w:rsidRPr="006C0318">
        <w:rPr>
          <w:rFonts w:hint="eastAsia"/>
          <w:b/>
          <w:sz w:val="24"/>
          <w:szCs w:val="24"/>
        </w:rPr>
        <w:t>输入输出流</w:t>
      </w:r>
    </w:p>
    <w:p w:rsidR="00A829DD" w:rsidRDefault="00A829DD" w:rsidP="00A829DD">
      <w:pPr>
        <w:spacing w:line="360" w:lineRule="auto"/>
        <w:ind w:firstLine="480"/>
      </w:pPr>
      <w:r>
        <w:rPr>
          <w:rFonts w:hint="eastAsia"/>
        </w:rPr>
        <w:t>当程序只由一个</w:t>
      </w:r>
      <w:r>
        <w:rPr>
          <w:rFonts w:hint="eastAsia"/>
        </w:rPr>
        <w:t>composite</w:t>
      </w:r>
      <w:r>
        <w:rPr>
          <w:rFonts w:hint="eastAsia"/>
        </w:rPr>
        <w:t>组成或者该</w:t>
      </w:r>
      <w:r>
        <w:rPr>
          <w:rFonts w:hint="eastAsia"/>
        </w:rPr>
        <w:t>composite</w:t>
      </w:r>
      <w:r>
        <w:rPr>
          <w:rFonts w:hint="eastAsia"/>
        </w:rPr>
        <w:t>作为</w:t>
      </w:r>
      <w:r>
        <w:rPr>
          <w:rFonts w:hint="eastAsia"/>
        </w:rPr>
        <w:t>Main composite</w:t>
      </w:r>
      <w:r>
        <w:rPr>
          <w:rFonts w:hint="eastAsia"/>
        </w:rPr>
        <w:t>，那么输入、输出流信息可以省略。如图</w:t>
      </w:r>
      <w:r>
        <w:rPr>
          <w:rFonts w:hint="eastAsia"/>
        </w:rPr>
        <w:t>1.1</w:t>
      </w:r>
      <w:r>
        <w:rPr>
          <w:rFonts w:hint="eastAsia"/>
        </w:rPr>
        <w:t>：</w:t>
      </w:r>
      <w:r>
        <w:t>composite MovingAverage</w:t>
      </w:r>
      <w:r>
        <w:rPr>
          <w:rFonts w:hint="eastAsia"/>
        </w:rPr>
        <w:t>和</w:t>
      </w:r>
      <w:r>
        <w:t>composite M</w:t>
      </w:r>
      <w:r>
        <w:rPr>
          <w:rFonts w:hint="eastAsia"/>
        </w:rPr>
        <w:t>ain</w:t>
      </w:r>
      <w:r>
        <w:rPr>
          <w:rFonts w:hint="eastAsia"/>
        </w:rPr>
        <w:t>。若需要表示一个可以被调用的</w:t>
      </w:r>
      <w:r>
        <w:rPr>
          <w:rFonts w:hint="eastAsia"/>
        </w:rPr>
        <w:t>composite</w:t>
      </w:r>
      <w:r>
        <w:rPr>
          <w:rFonts w:hint="eastAsia"/>
        </w:rPr>
        <w:t>，则必须指明输入流、输出流信息，如图</w:t>
      </w:r>
      <w:r>
        <w:rPr>
          <w:rFonts w:hint="eastAsia"/>
        </w:rPr>
        <w:t>4.1</w:t>
      </w:r>
      <w:r>
        <w:rPr>
          <w:rFonts w:hint="eastAsia"/>
        </w:rPr>
        <w:t>中的</w:t>
      </w:r>
      <w:r>
        <w:rPr>
          <w:rFonts w:hint="eastAsia"/>
        </w:rPr>
        <w:t>composite MyOp(output out, input in)</w:t>
      </w:r>
      <w:r>
        <w:rPr>
          <w:rFonts w:hint="eastAsia"/>
        </w:rPr>
        <w:t>。</w:t>
      </w:r>
    </w:p>
    <w:p w:rsidR="00A829DD" w:rsidRDefault="00A829DD" w:rsidP="00A829DD">
      <w:pPr>
        <w:spacing w:line="360" w:lineRule="auto"/>
        <w:ind w:firstLine="480"/>
      </w:pPr>
      <w:r>
        <w:rPr>
          <w:rFonts w:hint="eastAsia"/>
        </w:rPr>
        <w:t>多输入多输出的</w:t>
      </w:r>
      <w:r>
        <w:rPr>
          <w:rFonts w:hint="eastAsia"/>
        </w:rPr>
        <w:t>composite ComSt(ouput o1,o2,o3, input i1,i2,i3)</w:t>
      </w:r>
    </w:p>
    <w:p w:rsidR="00616011" w:rsidRDefault="00616011" w:rsidP="00A829DD">
      <w:pPr>
        <w:spacing w:line="360" w:lineRule="auto"/>
        <w:ind w:firstLine="480"/>
      </w:pPr>
    </w:p>
    <w:p w:rsidR="00A829DD" w:rsidRPr="006C0318" w:rsidRDefault="00A829DD" w:rsidP="00A829DD">
      <w:pPr>
        <w:spacing w:line="360" w:lineRule="auto"/>
        <w:rPr>
          <w:b/>
          <w:sz w:val="24"/>
          <w:szCs w:val="24"/>
        </w:rPr>
      </w:pPr>
      <w:r w:rsidRPr="006C0318">
        <w:rPr>
          <w:rFonts w:hint="eastAsia"/>
          <w:b/>
          <w:sz w:val="24"/>
          <w:szCs w:val="24"/>
        </w:rPr>
        <w:t>composite</w:t>
      </w:r>
      <w:r w:rsidRPr="006C0318">
        <w:rPr>
          <w:rFonts w:hint="eastAsia"/>
          <w:b/>
          <w:sz w:val="24"/>
          <w:szCs w:val="24"/>
        </w:rPr>
        <w:t>主体</w:t>
      </w:r>
      <w:bookmarkStart w:id="0" w:name="_GoBack"/>
      <w:bookmarkEnd w:id="0"/>
      <w:r w:rsidRPr="006C0318">
        <w:rPr>
          <w:rFonts w:hint="eastAsia"/>
          <w:b/>
          <w:sz w:val="24"/>
          <w:szCs w:val="24"/>
        </w:rPr>
        <w:t>定义</w:t>
      </w:r>
    </w:p>
    <w:p w:rsidR="00A829DD" w:rsidRDefault="00A829DD" w:rsidP="00A829DD">
      <w:pPr>
        <w:spacing w:line="360" w:lineRule="auto"/>
        <w:ind w:firstLine="480"/>
      </w:pPr>
      <w:r>
        <w:rPr>
          <w:rFonts w:hint="eastAsia"/>
        </w:rPr>
        <w:t>composite</w:t>
      </w:r>
      <w:r>
        <w:rPr>
          <w:rFonts w:hint="eastAsia"/>
        </w:rPr>
        <w:t>主体由三个部分组成：</w:t>
      </w:r>
      <w:r>
        <w:rPr>
          <w:rFonts w:hint="eastAsia"/>
        </w:rPr>
        <w:t>param</w:t>
      </w:r>
      <w:r>
        <w:rPr>
          <w:rFonts w:hint="eastAsia"/>
        </w:rPr>
        <w:t>参数列表、声明和定义语句列表和语句列表，</w:t>
      </w:r>
      <w:r>
        <w:rPr>
          <w:rFonts w:hint="eastAsia"/>
        </w:rPr>
        <w:t>BNF</w:t>
      </w:r>
      <w:r>
        <w:rPr>
          <w:rFonts w:hint="eastAsia"/>
        </w:rPr>
        <w:t>表示如下：</w:t>
      </w:r>
    </w:p>
    <w:p w:rsidR="00A829DD" w:rsidRDefault="00A829DD" w:rsidP="00A829DD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>compositeBody ::</w:t>
      </w:r>
      <w:r>
        <w:rPr>
          <w:rFonts w:hint="eastAsia"/>
          <w:i/>
        </w:rPr>
        <w:tab/>
        <w:t xml:space="preserve">= '{'   </w:t>
      </w:r>
    </w:p>
    <w:p w:rsidR="00A829DD" w:rsidRDefault="00A829DD" w:rsidP="00A829DD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  <w:t>('param' paramlist</w:t>
      </w:r>
      <w:r>
        <w:rPr>
          <w:rFonts w:hint="eastAsia"/>
          <w:i/>
          <w:vertAlign w:val="superscript"/>
        </w:rPr>
        <w:t>+</w:t>
      </w:r>
      <w:r>
        <w:rPr>
          <w:rFonts w:hint="eastAsia"/>
          <w:i/>
        </w:rPr>
        <w:t xml:space="preserve"> ';')</w:t>
      </w:r>
      <w:r>
        <w:rPr>
          <w:rFonts w:hint="eastAsia"/>
          <w:i/>
          <w:vertAlign w:val="superscript"/>
        </w:rPr>
        <w:t>?</w:t>
      </w:r>
    </w:p>
    <w:p w:rsidR="00A829DD" w:rsidRDefault="00A829DD" w:rsidP="00A829DD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  <w:t>(</w:t>
      </w:r>
      <w:r>
        <w:rPr>
          <w:i/>
        </w:rPr>
        <w:t>declaration</w:t>
      </w:r>
      <w:r>
        <w:rPr>
          <w:rFonts w:hint="eastAsia"/>
          <w:i/>
        </w:rPr>
        <w:t>)*</w:t>
      </w:r>
    </w:p>
    <w:p w:rsidR="00A829DD" w:rsidRDefault="00A829DD" w:rsidP="00A829DD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  <w:t>(</w:t>
      </w:r>
      <w:bookmarkStart w:id="1" w:name="OLE_LINK19"/>
      <w:bookmarkStart w:id="2" w:name="OLE_LINK20"/>
      <w:r>
        <w:rPr>
          <w:rFonts w:hint="eastAsia"/>
          <w:i/>
        </w:rPr>
        <w:t>costreamStmts</w:t>
      </w:r>
      <w:bookmarkEnd w:id="1"/>
      <w:bookmarkEnd w:id="2"/>
      <w:r>
        <w:rPr>
          <w:rFonts w:hint="eastAsia"/>
          <w:i/>
        </w:rPr>
        <w:t>)</w:t>
      </w:r>
      <w:r>
        <w:rPr>
          <w:rFonts w:hint="eastAsia"/>
          <w:i/>
          <w:vertAlign w:val="superscript"/>
        </w:rPr>
        <w:t>+</w:t>
      </w:r>
    </w:p>
    <w:p w:rsidR="00A829DD" w:rsidRPr="00A829DD" w:rsidRDefault="00A829DD" w:rsidP="00A829DD">
      <w:pPr>
        <w:spacing w:line="360" w:lineRule="auto"/>
        <w:ind w:left="2040" w:firstLine="480"/>
        <w:rPr>
          <w:i/>
        </w:rPr>
      </w:pPr>
      <w:r>
        <w:rPr>
          <w:rFonts w:hint="eastAsia"/>
          <w:i/>
        </w:rPr>
        <w:t>'}'</w:t>
      </w:r>
    </w:p>
    <w:sectPr w:rsidR="00A829DD" w:rsidRPr="00A8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8F5" w:rsidRDefault="00AB38F5" w:rsidP="00A829DD">
      <w:r>
        <w:separator/>
      </w:r>
    </w:p>
  </w:endnote>
  <w:endnote w:type="continuationSeparator" w:id="0">
    <w:p w:rsidR="00AB38F5" w:rsidRDefault="00AB38F5" w:rsidP="00A8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8F5" w:rsidRDefault="00AB38F5" w:rsidP="00A829DD">
      <w:r>
        <w:separator/>
      </w:r>
    </w:p>
  </w:footnote>
  <w:footnote w:type="continuationSeparator" w:id="0">
    <w:p w:rsidR="00AB38F5" w:rsidRDefault="00AB38F5" w:rsidP="00A82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multilevel"/>
    <w:tmpl w:val="00000011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89"/>
    <w:rsid w:val="004D24DC"/>
    <w:rsid w:val="00616011"/>
    <w:rsid w:val="006C0318"/>
    <w:rsid w:val="00921C17"/>
    <w:rsid w:val="00A829DD"/>
    <w:rsid w:val="00AB38F5"/>
    <w:rsid w:val="00E37549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A3ACFE-8843-4C93-8BDD-B8B5FE40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>Sky123.Org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2015-11-25T09:45:00Z</dcterms:created>
  <dcterms:modified xsi:type="dcterms:W3CDTF">2015-11-25T10:37:00Z</dcterms:modified>
</cp:coreProperties>
</file>