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充电枪启动故障与故障码速查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插枪无响应是高频工单。根因可能是电子锁、CC 电阻、CP 导引、BMS 握手、绝缘或账户校验。现场用换枪换车交叉验证，比盲目换桩更快。本文件同时给出一线故障码与试充闭环。</w:t>
      </w:r>
    </w:p>
    <w:p>
      <w:pPr>
        <w:pStyle w:val="Heading1"/>
      </w:pPr>
      <w:r>
        <w:rPr>
          <w:rFonts w:ascii="Microsoft YaHei" w:hAnsi="Microsoft YaHei" w:eastAsia="Microsoft YaHei"/>
        </w:rPr>
        <w:t>一、交流桩控制导引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未插枪时 CP 对 PE 应为十二伏。插枪后车辆通过电阻将 CP 拉到九伏（车辆就绪）或六伏（充电中）。插枪后仍为十二伏，多半是枪头 CC 断线或车辆插座接触不良。直接掉到零伏，检查 PE 虚接或枪线被轧断。S2 未闭合时桩不会进入充电，界面停在已连接等待车辆。</w:t>
      </w:r>
    </w:p>
    <w:p>
      <w:pPr>
        <w:pStyle w:val="Heading1"/>
      </w:pPr>
      <w:r>
        <w:rPr>
          <w:rFonts w:ascii="Microsoft YaHei" w:hAnsi="Microsoft YaHei" w:eastAsia="Microsoft YaHei"/>
        </w:rPr>
        <w:t>二、直流桩与 BMS 时序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正常现象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失败处理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插枪确认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电子锁锁止，屏幕显示已连接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查锁电机、到位开关、枪未插到底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低压辅助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A+ / A- 有 12 V 辅助电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辅助电源或熔丝损坏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握手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五秒内协议版本匹配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核对国标 2015/2023，升级协议栈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绝缘检测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母线升压后绝缘合格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烘干、查枪线破损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预充与合闸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接触器闭合，电流爬升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电容击穿或接触器粘连则换模块，禁止反复强启</w:t>
            </w:r>
          </w:p>
        </w:tc>
      </w:tr>
    </w:tbl>
    <w:p/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握手失败报 E030 或 BMS 通信超时：先换枪再试另一辆车。换枪成功则枪线 CAN 断；另一辆车成功则是原车问题，不换桩。</w:t>
      </w:r>
    </w:p>
    <w:p>
      <w:pPr>
        <w:pStyle w:val="Heading1"/>
      </w:pPr>
      <w:r>
        <w:rPr>
          <w:rFonts w:ascii="Microsoft YaHei" w:hAnsi="Microsoft YaHei" w:eastAsia="Microsoft YaHei"/>
        </w:rPr>
        <w:t>三、枪头过温与烧蚀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国标要求枪头超过九十摄氏度应降额，超过一百一十摄氏度应停充。可见发烫、变色、插孔烧蚀黑斑时必须整枪更换，禁止打磨继续使用。停充冷却十五分钟后再拔枪，避免带载拉弧。交流三十二安枪相线电阻应低于零点一五欧。线缆被碾压出现鼓包裂纹立即停用。</w:t>
      </w:r>
    </w:p>
    <w:p>
      <w:pPr>
        <w:pStyle w:val="Heading1"/>
      </w:pPr>
      <w:r>
        <w:rPr>
          <w:rFonts w:ascii="Microsoft YaHei" w:hAnsi="Microsoft YaHei" w:eastAsia="Microsoft YaHei"/>
        </w:rPr>
        <w:t>四、一线故障码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代码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一线处理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是否停用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交流输入过压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测市电，通知配电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交流输入欠压或缺相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查断路器与端子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输出过流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检查车辆与模块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视情况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E021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绝缘故障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断开车辆后复测绝缘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BMS 通信超时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换枪、换车交叉验证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E031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CP 导引异常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查枪线 CC/CP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E040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与平台心跳丢失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按掉线流程处理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E041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SIM 未注册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重插或换卡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模块过温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清灰、查风扇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反复则是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E051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枪头过温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更换充电枪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E060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电子锁故障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检查锁电机与到位开关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E070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电表通信失败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 485，禁止估算电量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E080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急停按下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复位急停并检查回路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E090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主控与模块 CAN 中断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重插排线或换模块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五、十五分钟定位节奏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0–2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确认工单现象、同站其他桩、是否插枪占用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整站 / 单桩 / 单车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2–5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目视急停、断路器、SPD、进线指示、网络灯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供电或通信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5–8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测量进线电压、接地、辅助电源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电气合格与否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8–11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导引或 BMS 握手，或热点替代上线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枪、车、网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按故障码更换对应板件或升级，填写闭环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修复 / 升级 / 停用</w:t>
            </w:r>
          </w:p>
        </w:tc>
      </w:tr>
    </w:tbl>
    <w:p/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十五分钟仍无法定位，将桩停用，拍照上传断路器、通信灯、故障码界面，工单升级二线。不要在现场连续更换两块以上板件。试充须完成零点五千瓦时以上真实订单，两分钟内平台收到电量才算闭环。</w:t>
      </w:r>
    </w:p>
    <w:p>
      <w:pPr>
        <w:pStyle w:val="Heading1"/>
      </w:pPr>
      <w:r>
        <w:rPr>
          <w:rFonts w:ascii="Microsoft YaHei" w:hAnsi="Microsoft YaHei" w:eastAsia="Microsoft YaHei"/>
        </w:rPr>
        <w:t>六、界面与刷卡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屏幕花屏、触摸无响应、读卡器无滴声通常不是功率回路问题。先确认十二伏辅助电源，再更换显示屏排线、读卡器或 HMI 板。屏幕黑但指示灯亮，多为背光或排线脱落。二维码无法支付要同时验证 4G 是否通，与掉线流程交叉。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