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D2CC6" w:rsidRDefault="00A94AB4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Description</w:t>
      </w:r>
    </w:p>
    <w:p w14:paraId="00000002" w14:textId="77777777" w:rsidR="004D2CC6" w:rsidRDefault="004D2CC6">
      <w:pPr>
        <w:rPr>
          <w:b/>
          <w:sz w:val="36"/>
          <w:szCs w:val="36"/>
        </w:rPr>
      </w:pPr>
    </w:p>
    <w:p w14:paraId="00000003" w14:textId="1EE50C69" w:rsidR="004D2CC6" w:rsidRDefault="00A94AB4">
      <w:r>
        <w:t xml:space="preserve">We downloaded more than 30 year data on a daily basis </w:t>
      </w:r>
      <w:r>
        <w:t xml:space="preserve">for S&amp;P500, NASDAQ100 index and individual stock of top10 US companies by market capitalization using Bloomberg API. </w:t>
      </w:r>
    </w:p>
    <w:p w14:paraId="00000004" w14:textId="77777777" w:rsidR="004D2CC6" w:rsidRDefault="004D2CC6"/>
    <w:p w14:paraId="00000005" w14:textId="77777777" w:rsidR="004D2CC6" w:rsidRDefault="00A94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Data </w:t>
      </w:r>
      <w:r>
        <w:rPr>
          <w:b/>
          <w:color w:val="000000"/>
        </w:rPr>
        <w:t>Source:</w:t>
      </w:r>
    </w:p>
    <w:p w14:paraId="00000006" w14:textId="77777777" w:rsidR="004D2CC6" w:rsidRDefault="00A94AB4">
      <w:pPr>
        <w:ind w:left="360"/>
      </w:pPr>
      <w:r>
        <w:t>Bloomberg</w:t>
      </w:r>
    </w:p>
    <w:p w14:paraId="00000007" w14:textId="77777777" w:rsidR="004D2CC6" w:rsidRDefault="004D2CC6"/>
    <w:p w14:paraId="00000008" w14:textId="77777777" w:rsidR="004D2CC6" w:rsidRDefault="00A94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Data type:</w:t>
      </w:r>
    </w:p>
    <w:p w14:paraId="00000009" w14:textId="77777777" w:rsidR="004D2CC6" w:rsidRDefault="00A94AB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Daily </w:t>
      </w:r>
      <w:r>
        <w:t>data</w:t>
      </w:r>
      <w:r>
        <w:rPr>
          <w:color w:val="000000"/>
        </w:rPr>
        <w:t xml:space="preserve"> for Open, </w:t>
      </w:r>
      <w:r>
        <w:t xml:space="preserve">High, Low, Close, Volume </w:t>
      </w:r>
    </w:p>
    <w:p w14:paraId="0000000A" w14:textId="77777777" w:rsidR="004D2CC6" w:rsidRDefault="004D2CC6"/>
    <w:p w14:paraId="0000000B" w14:textId="77777777" w:rsidR="004D2CC6" w:rsidRDefault="00A94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Securities:</w:t>
      </w:r>
    </w:p>
    <w:p w14:paraId="0000000C" w14:textId="77777777" w:rsidR="004D2CC6" w:rsidRDefault="00A94AB4">
      <w:pPr>
        <w:ind w:left="360"/>
      </w:pPr>
      <w:r>
        <w:t>S&amp;P500</w:t>
      </w:r>
    </w:p>
    <w:p w14:paraId="0000000D" w14:textId="77777777" w:rsidR="004D2CC6" w:rsidRDefault="00A94AB4">
      <w:pPr>
        <w:ind w:left="360"/>
      </w:pPr>
      <w:r>
        <w:t xml:space="preserve">NASDAQ100 </w:t>
      </w:r>
    </w:p>
    <w:p w14:paraId="0000000E" w14:textId="77777777" w:rsidR="004D2CC6" w:rsidRDefault="00A94AB4">
      <w:pPr>
        <w:ind w:left="360"/>
      </w:pPr>
      <w:r>
        <w:t>Microsoft</w:t>
      </w:r>
    </w:p>
    <w:p w14:paraId="0000000F" w14:textId="77777777" w:rsidR="004D2CC6" w:rsidRDefault="00A94AB4">
      <w:pPr>
        <w:ind w:left="360"/>
      </w:pPr>
      <w:r>
        <w:t>Apple</w:t>
      </w:r>
    </w:p>
    <w:p w14:paraId="00000010" w14:textId="77777777" w:rsidR="004D2CC6" w:rsidRDefault="00A94AB4">
      <w:pPr>
        <w:ind w:left="360"/>
      </w:pPr>
      <w:r>
        <w:t>Amazon</w:t>
      </w:r>
    </w:p>
    <w:p w14:paraId="00000011" w14:textId="77777777" w:rsidR="004D2CC6" w:rsidRDefault="00A94AB4">
      <w:pPr>
        <w:ind w:left="360"/>
      </w:pPr>
      <w:r>
        <w:t>Google</w:t>
      </w:r>
    </w:p>
    <w:p w14:paraId="00000012" w14:textId="77777777" w:rsidR="004D2CC6" w:rsidRDefault="00A94AB4">
      <w:pPr>
        <w:ind w:left="360"/>
      </w:pPr>
      <w:r>
        <w:t>Facebook</w:t>
      </w:r>
    </w:p>
    <w:p w14:paraId="00000013" w14:textId="77777777" w:rsidR="004D2CC6" w:rsidRDefault="00A94AB4">
      <w:pPr>
        <w:ind w:left="360"/>
      </w:pPr>
      <w:r>
        <w:t>Walmart</w:t>
      </w:r>
    </w:p>
    <w:p w14:paraId="00000014" w14:textId="77777777" w:rsidR="004D2CC6" w:rsidRDefault="00A94AB4">
      <w:pPr>
        <w:ind w:left="360"/>
      </w:pPr>
      <w:r>
        <w:t>Johnson &amp; Johnson</w:t>
      </w:r>
    </w:p>
    <w:p w14:paraId="00000015" w14:textId="77777777" w:rsidR="004D2CC6" w:rsidRDefault="00A94AB4">
      <w:pPr>
        <w:ind w:left="360"/>
      </w:pPr>
      <w:r>
        <w:t>JPMorgan Chase</w:t>
      </w:r>
    </w:p>
    <w:p w14:paraId="00000016" w14:textId="77777777" w:rsidR="004D2CC6" w:rsidRDefault="00A94AB4">
      <w:pPr>
        <w:ind w:left="360"/>
      </w:pPr>
      <w:r>
        <w:t>Visa</w:t>
      </w:r>
    </w:p>
    <w:p w14:paraId="00000017" w14:textId="77777777" w:rsidR="004D2CC6" w:rsidRDefault="00A94AB4">
      <w:pPr>
        <w:ind w:left="360"/>
      </w:pPr>
      <w:r>
        <w:t>Procter &amp; Gamble</w:t>
      </w:r>
    </w:p>
    <w:p w14:paraId="00000018" w14:textId="77777777" w:rsidR="004D2CC6" w:rsidRDefault="004D2CC6">
      <w:pPr>
        <w:rPr>
          <w:b/>
        </w:rPr>
      </w:pPr>
    </w:p>
    <w:p w14:paraId="00000019" w14:textId="77777777" w:rsidR="004D2CC6" w:rsidRDefault="00A94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Time Period:</w:t>
      </w:r>
    </w:p>
    <w:p w14:paraId="0000001A" w14:textId="77777777" w:rsidR="004D2CC6" w:rsidRDefault="00A94AB4">
      <w:pPr>
        <w:ind w:left="360"/>
      </w:pPr>
      <w:r>
        <w:t>01/01/1990 – 11/13/2020 (or from the first day of the security existing)</w:t>
      </w:r>
    </w:p>
    <w:p w14:paraId="0000001B" w14:textId="77777777" w:rsidR="004D2CC6" w:rsidRDefault="004D2C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mallCaps/>
          <w:color w:val="283545"/>
          <w:sz w:val="27"/>
          <w:szCs w:val="27"/>
        </w:rPr>
      </w:pPr>
    </w:p>
    <w:p w14:paraId="0000001C" w14:textId="77777777" w:rsidR="004D2CC6" w:rsidRDefault="004D2CC6">
      <w:pPr>
        <w:ind w:left="360"/>
      </w:pPr>
    </w:p>
    <w:p w14:paraId="0000001D" w14:textId="77777777" w:rsidR="004D2CC6" w:rsidRDefault="004D2CC6"/>
    <w:p w14:paraId="0000001E" w14:textId="77777777" w:rsidR="004D2CC6" w:rsidRDefault="004D2CC6"/>
    <w:sectPr w:rsidR="004D2C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129D"/>
    <w:multiLevelType w:val="multilevel"/>
    <w:tmpl w:val="79C4E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C6"/>
    <w:rsid w:val="004D2CC6"/>
    <w:rsid w:val="00A9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791D"/>
  <w15:docId w15:val="{09CA5684-5B87-F84C-848F-7BD3D671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669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60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9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N+bmXh8DIDWQZE56IeyeLxbMUA==">AMUW2mUis3kp6j31SA2FlhR93wOKSYRnp2QJ/8tSwadM9ai+G4/iiOlDppbbRuhwCUtfLtGrt5DfjLG7m5mT0xSsZFe2DA2APPLbGg1tDzoTeQpng2J98II=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qyy2016@gmail.com</dc:creator>
  <cp:lastModifiedBy>qyy2016@gmail.com</cp:lastModifiedBy>
  <cp:revision>2</cp:revision>
  <dcterms:created xsi:type="dcterms:W3CDTF">2020-11-15T22:11:00Z</dcterms:created>
  <dcterms:modified xsi:type="dcterms:W3CDTF">2020-11-16T04:11:00Z</dcterms:modified>
</cp:coreProperties>
</file>