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</w:p>
    <w:p>
      <w:pPr>
        <w:widowControl/>
        <w:jc w:val="center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bidi="ar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bidi="ar"/>
        </w:rPr>
        <w:t>张明江简历</w:t>
      </w:r>
    </w:p>
    <w:p>
      <w:pPr>
        <w:widowControl/>
        <w:jc w:val="center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bidi="ar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bidi="ar"/>
        </w:rPr>
        <w:t>homepage.hit.edu.cn/dongyongkang</w:t>
      </w:r>
    </w:p>
    <w:p>
      <w:pPr>
        <w:widowControl/>
        <w:jc w:val="center"/>
        <w:rPr>
          <w:rFonts w:hint="eastAsia" w:ascii="Times New Roman" w:hAnsi="Times New Roman" w:eastAsia="宋体" w:cs="Times New Roman"/>
          <w:b/>
          <w:bCs/>
          <w:kern w:val="0"/>
          <w:sz w:val="28"/>
          <w:szCs w:val="28"/>
          <w:lang w:bidi="ar"/>
        </w:rPr>
      </w:pPr>
    </w:p>
    <w:p>
      <w:pPr>
        <w:widowControl/>
        <w:spacing w:before="312" w:beforeLines="100" w:line="300" w:lineRule="auto"/>
        <w:ind w:firstLine="482" w:firstLineChars="200"/>
        <w:rPr>
          <w:rFonts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bidi="ar"/>
        </w:rPr>
        <w:t>张明江</w:t>
      </w:r>
      <w:r>
        <w:rPr>
          <w:rFonts w:ascii="Times New Roman" w:hAnsi="Times New Roman" w:cs="Times New Roman"/>
          <w:kern w:val="0"/>
          <w:sz w:val="24"/>
          <w:szCs w:val="24"/>
          <w:lang w:bidi="ar"/>
        </w:rPr>
        <w:t>，男，教授，博士生导师。</w:t>
      </w: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博士毕业于</w:t>
      </w:r>
      <w:r>
        <w:rPr>
          <w:rFonts w:ascii="Times New Roman" w:hAnsi="Times New Roman" w:cs="Times New Roman"/>
          <w:kern w:val="0"/>
          <w:sz w:val="24"/>
          <w:szCs w:val="24"/>
          <w:lang w:bidi="ar"/>
        </w:rPr>
        <w:t>天津大学光学工程</w:t>
      </w: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专业</w:t>
      </w:r>
      <w:r>
        <w:rPr>
          <w:rFonts w:ascii="Times New Roman" w:hAnsi="Times New Roman" w:cs="Times New Roman"/>
          <w:kern w:val="0"/>
          <w:sz w:val="24"/>
          <w:szCs w:val="24"/>
          <w:lang w:bidi="ar"/>
        </w:rPr>
        <w:t>，</w:t>
      </w: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入选</w:t>
      </w:r>
      <w:r>
        <w:rPr>
          <w:rFonts w:ascii="Times New Roman" w:hAnsi="Times New Roman" w:cs="Times New Roman"/>
          <w:kern w:val="0"/>
          <w:sz w:val="24"/>
          <w:szCs w:val="24"/>
          <w:lang w:bidi="ar"/>
        </w:rPr>
        <w:t>全国</w:t>
      </w: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优秀博士学位论文提名</w:t>
      </w:r>
      <w:r>
        <w:rPr>
          <w:rFonts w:ascii="Times New Roman" w:hAnsi="Times New Roman" w:cs="Times New Roman"/>
          <w:kern w:val="0"/>
          <w:sz w:val="24"/>
          <w:szCs w:val="24"/>
          <w:lang w:bidi="ar"/>
        </w:rPr>
        <w:t>论文。现任太原理工大学物理与光电工程学院副院长</w:t>
      </w: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。入选青年三晋学者、山西省学术技术带头人、山西省高校中青年拔尖创新人才。兼任中国仪器仪表学会光机电技术与系统集成分会理事、中国光学学会光电技术专业委员会委员、中国激光杂志社青年编辑委员会编委、武汉光迅科技股份有限公司国家认定企业技术中心外部专家等职。</w:t>
      </w:r>
      <w:r>
        <w:rPr>
          <w:rFonts w:ascii="Times New Roman" w:hAnsi="Times New Roman" w:cs="Times New Roman"/>
          <w:kern w:val="0"/>
          <w:sz w:val="24"/>
          <w:szCs w:val="24"/>
          <w:lang w:bidi="ar"/>
        </w:rPr>
        <w:t>致力于光子集成混沌激光器与新型分布式光纤传感技术研究。先后主持国家重大科研仪器研制项目、国家自然科学基金面上项目、国家自然科学基金青年科学基金项目、973项目子课题合作项目</w:t>
      </w: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、</w:t>
      </w:r>
      <w:r>
        <w:rPr>
          <w:rFonts w:ascii="Times New Roman" w:hAnsi="Times New Roman" w:cs="Times New Roman"/>
          <w:kern w:val="0"/>
          <w:sz w:val="24"/>
          <w:szCs w:val="24"/>
          <w:lang w:bidi="ar"/>
        </w:rPr>
        <w:t>山西省科技攻关项目等国家、省部级项目10多项。</w:t>
      </w: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研制了芯片级“宽带混沌激光器芯片”、模块级“光子集成半导体激光器”、器件级“5</w:t>
      </w:r>
      <w:r>
        <w:rPr>
          <w:rFonts w:ascii="Times New Roman" w:hAnsi="Times New Roman" w:cs="Times New Roman"/>
          <w:kern w:val="0"/>
          <w:sz w:val="24"/>
          <w:szCs w:val="24"/>
          <w:lang w:bidi="ar"/>
        </w:rPr>
        <w:t>0 GHz</w:t>
      </w: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宽带混沌激光源”；</w:t>
      </w:r>
      <w:r>
        <w:rPr>
          <w:rFonts w:ascii="Times New Roman" w:hAnsi="Times New Roman" w:cs="Times New Roman"/>
          <w:kern w:val="0"/>
          <w:sz w:val="24"/>
          <w:szCs w:val="24"/>
          <w:lang w:bidi="ar"/>
        </w:rPr>
        <w:t>研制了“高速实时分布式光纤拉曼测温仪”、“长距离、高精度分布式光纤拉曼测温仪”、“高速布里渊分布式光纤应变/温度测量仪”三款仪器，并应用于山西省公路隧道、煤矿巷道、山体滑坡安全监测预警；提出了基于超宽带混沌信号的远程水位传感技术，解决了恶劣环境下水位勘测难题。发表学术论文100多篇，其中 SCI 收录75篇。已授权专利共60项（第一发明人25项），包括发明专利43项、实用新型专利7项、软件著作权10项。获山西省技术发明一等奖1项（第一完成人）、山西省自然科学二等奖2项（第二完成人、第三完成人），山西省技术发明奖2项（第二完成人、第三完成人）。</w:t>
      </w:r>
    </w:p>
    <w:p>
      <w:pPr>
        <w:widowControl/>
        <w:spacing w:before="312" w:beforeLines="100" w:line="300" w:lineRule="auto"/>
        <w:ind w:firstLine="480" w:firstLineChars="200"/>
        <w:rPr>
          <w:rFonts w:ascii="Times New Roman" w:hAnsi="Times New Roman" w:cs="Times New Roman"/>
          <w:kern w:val="0"/>
          <w:sz w:val="24"/>
          <w:szCs w:val="24"/>
          <w:lang w:bidi="ar"/>
        </w:rPr>
      </w:pPr>
    </w:p>
    <w:p>
      <w:pPr>
        <w:widowControl/>
        <w:spacing w:before="312" w:beforeLines="100" w:line="300" w:lineRule="auto"/>
        <w:ind w:firstLine="562" w:firstLineChars="200"/>
        <w:rPr>
          <w:rFonts w:hint="eastAsia" w:ascii="Times New Roman" w:hAnsi="Times New Roman" w:cs="Times New Roman"/>
          <w:b/>
          <w:bCs/>
          <w:kern w:val="0"/>
          <w:sz w:val="28"/>
          <w:szCs w:val="28"/>
          <w:lang w:bidi="ar"/>
        </w:rPr>
      </w:pPr>
      <w:r>
        <w:rPr>
          <w:rFonts w:hint="eastAsia" w:ascii="Times New Roman" w:hAnsi="Times New Roman" w:cs="Times New Roman"/>
          <w:b/>
          <w:bCs/>
          <w:kern w:val="0"/>
          <w:sz w:val="28"/>
          <w:szCs w:val="28"/>
          <w:lang w:bidi="ar"/>
        </w:rPr>
        <w:t>工作任职</w:t>
      </w:r>
    </w:p>
    <w:p>
      <w:pPr>
        <w:widowControl/>
        <w:spacing w:before="312" w:beforeLines="100" w:line="300" w:lineRule="auto"/>
        <w:ind w:firstLine="480" w:firstLineChars="200"/>
        <w:rPr>
          <w:rFonts w:hint="eastAsia"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研究生院 副院长</w:t>
      </w:r>
    </w:p>
    <w:p>
      <w:pPr>
        <w:widowControl/>
        <w:spacing w:before="312" w:beforeLines="100" w:line="300" w:lineRule="auto"/>
        <w:ind w:firstLine="562" w:firstLineChars="200"/>
        <w:rPr>
          <w:rFonts w:hint="eastAsia" w:ascii="Times New Roman" w:hAnsi="Times New Roman" w:cs="Times New Roman"/>
          <w:b/>
          <w:bCs/>
          <w:kern w:val="0"/>
          <w:sz w:val="28"/>
          <w:szCs w:val="28"/>
          <w:lang w:bidi="ar"/>
        </w:rPr>
      </w:pPr>
      <w:r>
        <w:rPr>
          <w:rFonts w:hint="eastAsia" w:ascii="Times New Roman" w:hAnsi="Times New Roman" w:cs="Times New Roman"/>
          <w:b/>
          <w:bCs/>
          <w:kern w:val="0"/>
          <w:sz w:val="28"/>
          <w:szCs w:val="28"/>
          <w:lang w:bidi="ar"/>
        </w:rPr>
        <w:t>学术兼职</w:t>
      </w:r>
    </w:p>
    <w:p>
      <w:pPr>
        <w:widowControl/>
        <w:spacing w:before="312" w:beforeLines="100" w:line="300" w:lineRule="auto"/>
        <w:ind w:firstLine="480" w:firstLineChars="200"/>
        <w:rPr>
          <w:rFonts w:hint="eastAsia"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中国激光杂志社   青年编委</w:t>
      </w:r>
    </w:p>
    <w:p>
      <w:pPr>
        <w:widowControl/>
        <w:spacing w:before="312" w:beforeLines="100" w:line="300" w:lineRule="auto"/>
        <w:ind w:firstLine="480" w:firstLineChars="200"/>
        <w:rPr>
          <w:rFonts w:hint="eastAsia"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武汉光迅集团      外部专家</w:t>
      </w:r>
    </w:p>
    <w:p>
      <w:pPr>
        <w:widowControl/>
        <w:spacing w:before="312" w:beforeLines="100" w:line="300" w:lineRule="auto"/>
        <w:ind w:firstLine="562" w:firstLineChars="200"/>
        <w:rPr>
          <w:rFonts w:hint="eastAsia" w:ascii="Times New Roman" w:hAnsi="Times New Roman" w:cs="Times New Roman" w:eastAsiaTheme="minorEastAsia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cs="Times New Roman"/>
          <w:b/>
          <w:bCs/>
          <w:kern w:val="0"/>
          <w:sz w:val="28"/>
          <w:szCs w:val="28"/>
          <w:lang w:bidi="ar"/>
        </w:rPr>
        <w:t>获奖</w:t>
      </w:r>
      <w:r>
        <w:rPr>
          <w:rFonts w:hint="eastAsia" w:ascii="Times New Roman" w:hAnsi="Times New Roman" w:cs="Times New Roman"/>
          <w:b/>
          <w:bCs/>
          <w:kern w:val="0"/>
          <w:sz w:val="28"/>
          <w:szCs w:val="28"/>
          <w:lang w:val="en-US" w:eastAsia="zh-CN" w:bidi="ar"/>
        </w:rPr>
        <w:t>经历</w:t>
      </w:r>
    </w:p>
    <w:p>
      <w:pPr>
        <w:widowControl/>
        <w:spacing w:before="312" w:beforeLines="100" w:line="300" w:lineRule="auto"/>
        <w:ind w:firstLine="480" w:firstLineChars="200"/>
        <w:rPr>
          <w:rFonts w:hint="eastAsia"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山西省技术发明一等奖(第一完成人)</w:t>
      </w:r>
    </w:p>
    <w:p>
      <w:pPr>
        <w:widowControl/>
        <w:spacing w:before="312" w:beforeLines="100" w:line="300" w:lineRule="auto"/>
        <w:ind w:firstLine="480" w:firstLineChars="200"/>
        <w:rPr>
          <w:rFonts w:hint="eastAsia"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山西省中青年教师教学比赛一等奖</w:t>
      </w:r>
    </w:p>
    <w:p>
      <w:pPr>
        <w:widowControl/>
        <w:spacing w:before="312" w:beforeLines="100" w:line="300" w:lineRule="auto"/>
        <w:ind w:firstLine="562" w:firstLineChars="200"/>
        <w:rPr>
          <w:rFonts w:hint="default" w:ascii="Times New Roman" w:hAnsi="Times New Roman" w:cs="Times New Roman" w:eastAsiaTheme="minorEastAsia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cs="Times New Roman"/>
          <w:b/>
          <w:bCs/>
          <w:kern w:val="0"/>
          <w:sz w:val="28"/>
          <w:szCs w:val="28"/>
          <w:lang w:val="en-US" w:eastAsia="zh-CN" w:bidi="ar"/>
        </w:rPr>
        <w:t>上学经历</w:t>
      </w:r>
    </w:p>
    <w:p>
      <w:pPr>
        <w:widowControl/>
        <w:spacing w:before="312" w:beforeLines="100" w:line="300" w:lineRule="auto"/>
        <w:ind w:firstLine="480" w:firstLineChars="200"/>
        <w:rPr>
          <w:rFonts w:hint="eastAsia"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2008-2011 天津大学 博士</w:t>
      </w:r>
    </w:p>
    <w:p>
      <w:pPr>
        <w:widowControl/>
        <w:spacing w:before="312" w:beforeLines="100" w:line="300" w:lineRule="auto"/>
        <w:ind w:firstLine="480" w:firstLineChars="200"/>
        <w:rPr>
          <w:rFonts w:hint="eastAsia"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 xml:space="preserve">   （导师：刘铁根教授、王云才教授）</w:t>
      </w:r>
    </w:p>
    <w:p>
      <w:pPr>
        <w:widowControl/>
        <w:spacing w:before="312" w:beforeLines="100" w:line="300" w:lineRule="auto"/>
        <w:ind w:firstLine="480" w:firstLineChars="200"/>
        <w:rPr>
          <w:rFonts w:hint="eastAsia"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 xml:space="preserve">     获全国优秀博士学位论文提名奖</w:t>
      </w:r>
    </w:p>
    <w:p>
      <w:pPr>
        <w:widowControl/>
        <w:spacing w:before="312" w:beforeLines="100" w:line="300" w:lineRule="auto"/>
        <w:ind w:firstLine="480" w:firstLineChars="200"/>
        <w:rPr>
          <w:rFonts w:hint="eastAsia"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 xml:space="preserve">2002-2005  太原理工大学  硕士 </w:t>
      </w:r>
    </w:p>
    <w:p>
      <w:pPr>
        <w:widowControl/>
        <w:spacing w:before="312" w:beforeLines="100" w:line="300" w:lineRule="auto"/>
        <w:ind w:firstLine="480" w:firstLineChars="200"/>
        <w:rPr>
          <w:rFonts w:hint="eastAsia"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 xml:space="preserve">                 （导师：王云才教授）</w:t>
      </w:r>
    </w:p>
    <w:p>
      <w:pPr>
        <w:widowControl/>
        <w:spacing w:before="312" w:beforeLines="100" w:line="300" w:lineRule="auto"/>
        <w:ind w:firstLine="480" w:firstLineChars="200"/>
        <w:rPr>
          <w:rFonts w:hint="eastAsia"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1995-1999  同济大学  本科</w:t>
      </w:r>
    </w:p>
    <w:p>
      <w:pPr>
        <w:widowControl/>
        <w:spacing w:before="312" w:beforeLines="100" w:line="300" w:lineRule="auto"/>
        <w:ind w:firstLine="562" w:firstLineChars="200"/>
        <w:rPr>
          <w:rFonts w:hint="eastAsia" w:ascii="Times New Roman" w:hAnsi="Times New Roman" w:cs="Times New Roman"/>
          <w:b/>
          <w:bCs/>
          <w:kern w:val="0"/>
          <w:sz w:val="28"/>
          <w:szCs w:val="28"/>
          <w:lang w:bidi="ar"/>
        </w:rPr>
      </w:pPr>
      <w:r>
        <w:rPr>
          <w:rFonts w:hint="eastAsia" w:ascii="Times New Roman" w:hAnsi="Times New Roman" w:cs="Times New Roman"/>
          <w:b/>
          <w:bCs/>
          <w:kern w:val="0"/>
          <w:sz w:val="28"/>
          <w:szCs w:val="28"/>
          <w:lang w:bidi="ar"/>
        </w:rPr>
        <w:t>学术称号</w:t>
      </w:r>
    </w:p>
    <w:p>
      <w:pPr>
        <w:widowControl/>
        <w:spacing w:before="312" w:beforeLines="100" w:line="300" w:lineRule="auto"/>
        <w:ind w:firstLine="480" w:firstLineChars="200"/>
        <w:rPr>
          <w:rFonts w:hint="eastAsia"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山西省学术技术带头人</w:t>
      </w:r>
    </w:p>
    <w:p>
      <w:pPr>
        <w:widowControl/>
        <w:spacing w:before="312" w:beforeLines="100" w:line="300" w:lineRule="auto"/>
        <w:ind w:firstLine="562" w:firstLineChars="200"/>
        <w:rPr>
          <w:rFonts w:hint="eastAsia" w:ascii="Times New Roman" w:hAnsi="Times New Roman" w:cs="Times New Roman"/>
          <w:b/>
          <w:bCs/>
          <w:kern w:val="0"/>
          <w:sz w:val="28"/>
          <w:szCs w:val="28"/>
          <w:lang w:bidi="ar"/>
        </w:rPr>
      </w:pPr>
      <w:r>
        <w:rPr>
          <w:rFonts w:hint="eastAsia" w:ascii="Times New Roman" w:hAnsi="Times New Roman" w:cs="Times New Roman"/>
          <w:b/>
          <w:bCs/>
          <w:kern w:val="0"/>
          <w:sz w:val="28"/>
          <w:szCs w:val="28"/>
          <w:lang w:bidi="ar"/>
        </w:rPr>
        <w:t>人才计划</w:t>
      </w:r>
    </w:p>
    <w:p>
      <w:pPr>
        <w:widowControl/>
        <w:spacing w:before="312" w:beforeLines="100" w:line="300" w:lineRule="auto"/>
        <w:ind w:firstLine="480" w:firstLineChars="200"/>
        <w:rPr>
          <w:rFonts w:hint="eastAsia"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青年三晋学者</w:t>
      </w:r>
    </w:p>
    <w:p>
      <w:pPr>
        <w:widowControl/>
        <w:spacing w:before="312" w:beforeLines="100" w:line="300" w:lineRule="auto"/>
        <w:ind w:firstLine="480" w:firstLineChars="200"/>
        <w:rPr>
          <w:rFonts w:hint="eastAsia"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山西省高校131工程领军人才</w:t>
      </w:r>
    </w:p>
    <w:p>
      <w:pPr>
        <w:widowControl/>
        <w:spacing w:before="312" w:beforeLines="100" w:line="300" w:lineRule="auto"/>
        <w:ind w:firstLine="480" w:firstLineChars="200"/>
        <w:rPr>
          <w:rFonts w:hint="eastAsia"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山西省高校中青年拔尖创新人才</w:t>
      </w:r>
    </w:p>
    <w:p>
      <w:pPr>
        <w:widowControl/>
        <w:spacing w:before="312" w:beforeLines="100" w:line="300" w:lineRule="auto"/>
        <w:ind w:firstLine="480" w:firstLineChars="200"/>
        <w:rPr>
          <w:rFonts w:hint="eastAsia" w:ascii="Times New Roman" w:hAnsi="Times New Roman" w:cs="Times New Roman"/>
          <w:kern w:val="0"/>
          <w:sz w:val="24"/>
          <w:szCs w:val="24"/>
          <w:lang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bidi="ar"/>
        </w:rPr>
        <w:t>“三晋英才”拔尖骨干人才</w:t>
      </w:r>
    </w:p>
    <w:p>
      <w:pPr>
        <w:pStyle w:val="19"/>
      </w:pPr>
      <w:r>
        <w:t>窗体顶端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0" w:right="0"/>
        <w:jc w:val="left"/>
      </w:pPr>
      <w:r>
        <w:rPr>
          <w:rStyle w:val="7"/>
          <w:rFonts w:ascii="微软雅黑" w:hAnsi="微软雅黑" w:eastAsia="微软雅黑" w:cs="微软雅黑"/>
          <w:color w:val="3B3B3B"/>
          <w:kern w:val="0"/>
          <w:sz w:val="24"/>
          <w:szCs w:val="24"/>
          <w:lang w:val="en-US" w:eastAsia="zh-CN" w:bidi="ar"/>
        </w:rPr>
        <w:t>科研成果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0" w:right="0"/>
        <w:jc w:val="left"/>
        <w:rPr>
          <w:rFonts w:hint="default"/>
          <w:lang w:val="en-US"/>
        </w:rPr>
      </w:pPr>
      <w:r>
        <w:rPr>
          <w:rStyle w:val="7"/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&lt;h2&gt;&lt;strong&gt;</w:t>
      </w:r>
      <w:r>
        <w:rPr>
          <w:rStyle w:val="7"/>
          <w:rFonts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【论文】</w:t>
      </w:r>
      <w:r>
        <w:rPr>
          <w:rStyle w:val="7"/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&lt;/strong&gt;&lt;/h2&gt;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1.</w:t>
      </w:r>
      <w:r>
        <w:rPr>
          <w:rFonts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  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Li Jian; Zhang Qian; Yu Tao; Zhang Mingjiang*; Zhang Jianzhong; Qiao Lijun; Wang Tao; R-DTS With Heat Transfer Functional Model for Perceiving the Surrounding Temperature,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IEEE Sensors Journal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, 2020, 20(2): 816-822 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2.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  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Yan Baoqiang; Li Jian; Zhang Mingjiang*; Yang Xu; Tao Yu; Zhang Jianzhong; Qiao Lijun; Wang Tao; Temperature accuracy and resolution improvement for Raman distributed fiber-optics sensor by using Rayleigh noise suppression method,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Applied Optics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2020, 59(1): 22-27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3.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  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Qiao Lijun; Lv Tianshuang; Xu Yong; Zhang Mingjiang*; Zhang Jianzhong; Wang Tao; Zhou Rikai; Wang Qin; Xu Hongchun, Generation of flat wideband chaos based on mutual injection of semiconductor lasers,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Optics Letters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2019, 44(22): 5394-5397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4.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  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Li Jian; Zhang Qian; Xu Yang; Zhang Mingjiang*; Zhang Jianzhong; Qiao Lijun; Mehjabin Mohiuddin Promi; Wang Tao, High-accuracy distributed temperature measurement using difference sensitive-temperature compensation for Raman-based optical fiber sensing,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Optics Express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2019, 27(25): 38163-38196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5.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  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Wang Yahui; Zhang Mingjiang*; Zhang Jianzhong; Qiao Lijun; Wang Tao; Zhang Qian; Zhao Le; Wang Yuncai, Millimeter-level-spatial-resolution Brillouin optical correlation-domain analysis based on broadband chaotic laser,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Journal of Lightwave Technology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2019, 37(15): 3706-3712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6.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  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Li Jian; Yan Baoqiang; Zhang Mingjiang*; Zhang Jianzhong; QiaoLijun; Wang Tao, Auto-correction method for improving temperature stability in a long-range Raman fiber temperature sensor,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Applied Optics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2019, 58(1): 37-42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7.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  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Li Jian; Yu Tao; Zhang Mingjiang*; Zhang Jianzhong; Qiao Lijun; Wang Tao; Temperature and crack measurement using distributed optic-fiber sensor based on Raman loop configuration and fiber loss,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 xml:space="preserve"> IEEE Photonics Journal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2019, 11(4): 6802113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8.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  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Yan Baoqiang; Li Jian; Zhang Mingjiang*; Zhang Jianzhong; Qiao Lijun; Wang Tao, Raman distributed temperature sensor with optical dynamic difference compensation and visual localization technology for tunnel fire detection,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Sensors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2019, 19(10): 2320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9.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  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Li Jian; Xu Yang; Zhang Mingjiang*; Zhang Jianzhong; Qiao Lijun; Wang Tao, Performance improvement in double-ended RDTS by suppressing the local external physics perturbation and intermodal dispersion,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Chinese Optics Letters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2019, 17(7): 070602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10.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Zhang Qian; Wang Yahui; Zhang Mingjiang*; Zhang Jianzhong; Qiao Lijun; Wang Tao; Zhao Le, Distributed temperature measurement with millimeter-level high spatial resolution based on chaotic laser,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Acta Physica Sinica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2019, 68(10): 104208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11.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Zhang Jianzhong; Zhang Mingtao; Zhang Mingjiang*; Liu Yi; Feng Changkun; Wang Yahui; Wang Yuncai, Chaotic Brillouin optical correlation domain analysis,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Optics Letters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2018, 43(8): 1722-1725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12.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Zhang Jianzhong; Li Mengwen; Wang Anbang; Zhang Mingjiang*; Ji Yongning; Wang Yuncai, Time-delay-signature-suppressed broadband chaos generated by scattering feedback and optical injection,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Applied Optics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2018, 57(22): 6314-6317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13.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Zhang Jianzhong; Wang Yahui; Zhang Mingjiang*; Zhang Qian; Li Mengwen; Wu Chenyu; QiaoLijun; Wang Yuncai, Time-gated chaotic Brillouin optical correlation domain analysis,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Optics Express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2018, 26(13): 17597-17607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14.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Zhang Mingjiang*; Niu Yanan; Zhao Tong; Zhang Jianzhong; LiuYi; Xu Yuhang; Meng Jie; Wang Yuncai; Wang Anbang*, Chaos generation by a hybrid integrated chaotic semiconductor laser,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Chinese Physics B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2018, 27(5): 050502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15.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Zhang Jianzhong*; Feng Changkun; Zhang Mingjiang*; Liu Yi; Wu Chenyu; Wang Yahui, Brillouin optical correlation domain analysis based on chaotic laser with suppressed time delay signature,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Optics Express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, 2018, 26(6): 6962-6972 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16.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Zhang Mingjiang*; Xu Yuhang; Zhao Tong; NiuYanan; LvTianshuang; Liu Yu; Zhang Zhike; Zhang Jianzhong; Liu Yi; Wang Yuncai; Wang Anbang, A hybrid integrated short-external-cavity chaotic semiconductor laser, </w:t>
      </w:r>
      <w:bookmarkStart w:id="0" w:name="OLE_LINK71"/>
      <w:bookmarkEnd w:id="0"/>
      <w:bookmarkStart w:id="1" w:name="OLE_LINK70"/>
      <w:bookmarkEnd w:id="1"/>
      <w:bookmarkStart w:id="2" w:name="OLE_LINK69"/>
      <w:bookmarkEnd w:id="2"/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IEEE Photonics Technology Letters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2017, 29(21): 1911-1914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17.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Liu Yi; Zhang Mingjiang*; Zhang Jianzhong; Wang Yuncai, Single-</w:t>
      </w:r>
      <w:bookmarkStart w:id="3" w:name="OLE_LINK93"/>
      <w:bookmarkEnd w:id="3"/>
      <w:bookmarkStart w:id="4" w:name="OLE_LINK92"/>
      <w:bookmarkEnd w:id="4"/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longitudinal-mode triple-ring Brillouin fiber laser with a saturable absorber ring resonator, </w:t>
      </w:r>
      <w:bookmarkStart w:id="5" w:name="OLE_LINK124"/>
      <w:bookmarkEnd w:id="5"/>
      <w:bookmarkStart w:id="6" w:name="OLE_LINK123"/>
      <w:bookmarkEnd w:id="6"/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Journal of Lightwave Technology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2017, 35(9): 1744-1749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18.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Zhang Jianzhong*; Feng Changkun; Zhang Mingjiang*; Liu Yi; Zhang Yongning, Suppression of time delay signature based on Brillouin backscattering of chaotic laser,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IEEE Photonics Journal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2017, 9(2): 1502408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19.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Zhang Mingjiang*; Bao Xiaoyi; Chai Jing; Zhang Yongning; Liu Ruixia; Liu Hui; Liu Yi; Zhang Jianzhong, Impact of Brillouin amplification on the spatial resolution of noise-correlated Brillouin optical reflectometry,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Chinese Optics Letters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2017, 15(8): 21-25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360" w:right="0" w:hanging="360"/>
        <w:jc w:val="left"/>
      </w:pP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&lt;p&gt;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20.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14"/>
          <w:szCs w:val="14"/>
          <w:lang w:val="en-US" w:eastAsia="zh-CN" w:bidi="ar"/>
        </w:rPr>
        <w:t xml:space="preserve">   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 xml:space="preserve">Zhang Mingjiang*; Liu Hui; Zhang Jianzhong; Liu Yi; Liu Ruixia, Brillouin backscattering light properties of chaotic laser injecting into an optical fiber, </w:t>
      </w:r>
      <w:r>
        <w:rPr>
          <w:rStyle w:val="9"/>
          <w:rFonts w:hint="default" w:ascii="Times New Roman" w:hAnsi="Times New Roman" w:cs="Times New Roman" w:eastAsiaTheme="minorEastAsia"/>
          <w:b w:val="0"/>
          <w:i w:val="0"/>
          <w:color w:val="3B3B3B"/>
          <w:sz w:val="24"/>
          <w:szCs w:val="24"/>
          <w:lang w:val="en-US" w:eastAsia="zh-CN" w:bidi="ar"/>
        </w:rPr>
        <w:t>IEEE Photonics Journal</w:t>
      </w:r>
      <w:r>
        <w:rPr>
          <w:rFonts w:hint="default" w:ascii="Times New Roman" w:hAnsi="Times New Roman" w:cs="Times New Roman" w:eastAsiaTheme="minorEastAsia"/>
          <w:color w:val="3B3B3B"/>
          <w:kern w:val="0"/>
          <w:sz w:val="24"/>
          <w:szCs w:val="24"/>
          <w:lang w:val="en-US" w:eastAsia="zh-CN" w:bidi="ar"/>
        </w:rPr>
        <w:t>, 2017, 9(5): 1600610</w:t>
      </w:r>
      <w:r>
        <w:rPr>
          <w:rFonts w:hint="eastAsia" w:ascii="Times New Roman" w:hAnsi="Times New Roman" w:cs="Times New Roman"/>
          <w:color w:val="3B3B3B"/>
          <w:kern w:val="0"/>
          <w:sz w:val="24"/>
          <w:szCs w:val="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0" w:right="0"/>
        <w:jc w:val="left"/>
        <w:rPr>
          <w:rFonts w:hint="default"/>
          <w:lang w:val="en-US"/>
        </w:rPr>
      </w:pPr>
      <w:r>
        <w:rPr>
          <w:rStyle w:val="7"/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&lt;h2&gt;&lt;strong&gt;【专利】&lt;/strong&gt;&lt;/h2&gt;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1.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基于宽频混沌激光的分布式光纤动态应变传感装置及方法，专利号：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ZL201810408414.6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2020.01.06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一种随机散射光反馈的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InP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基单片集成混沌半导体激光器芯片，专利号：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ZL201711140218.7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2020.01.03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3.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一种面向分布式光纤拉曼传感器的高精度温度解调方法，专利号：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ZL201810913070.4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2020.01.03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4.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基于环路解调的分布式光纤拉曼温度及应变解调方法，专利号：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ZL201810660633.3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2020.01.03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5.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基于随机光栅的单片集成半导体随机激光器，专利号：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ZL201711137990.3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2019.11.08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6.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基于拉曼散射的分布式光纤温度及应变检测方法，专利号：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ZL201711062641.X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2019.11.08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7.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面向光纤拉曼温度传感系统的自校准检测装置及温度解调方法，专利号：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 xml:space="preserve">ZL2018107471738,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2019.10.08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8.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基于随机分布布拉格反射光栅的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InP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基单片集成混沌半导体激光器芯片，专利号：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ZL201711140217.2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2019.07.02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9.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面向拉曼测温仪的智能温度预警方法，专利号：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ZL201710095023.9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2019.05.17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10.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一种基于分布式光纤拉曼测温的温度解调方法，专利号：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ZL201611010576.1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</w:rPr>
        <w:t xml:space="preserve"> 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2018.08.07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11.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光载超宽带远程微波光子混沌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MIMO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成像雷达，专利号：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ZL201510301702.8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2017.05.04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12.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一种基于噪声调制的布里渊光相干反射仪，专利号：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ZL201510077589.X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2017.03.30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13.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光纤分布式多参量传感测量系统，专利号：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ZL201510156538.6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2017.02.22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14.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一种可调谐多波长稳定窄线宽光纤激光器，专利号：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ZL201410111639.7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2016.05.04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15.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一种基于混沌激光的非接触式远程水位检测方法，专利号：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ZL201310174236.2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2016.04.16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16.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随机码外调制的分布式光纤传感方法及装置，专利号：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ZL201310055811.7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 xml:space="preserve"> 2015.11.11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17.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一种基于混沌激光的超宽带微波光子远程测距雷达装置，专利号：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ZL201310174280.3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2015.04.15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18.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一种用于混沌激光测距的混沌光发射装置，专利号：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ZL201110229182.6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 xml:space="preserve"> 2015.10.28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19.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基于混沌激光相干法的分布式光纤传感装置及其测量方法，专利号：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ZL201310045097.3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2015.04.15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420" w:right="0" w:hanging="420"/>
      </w:pP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20.</w:t>
      </w:r>
      <w:r>
        <w:rPr>
          <w:rFonts w:hint="default" w:ascii="Times New Roman" w:hAnsi="Times New Roman" w:cs="Times New Roman"/>
          <w:color w:val="000000"/>
          <w:sz w:val="14"/>
          <w:szCs w:val="14"/>
          <w:lang w:val="en-US"/>
        </w:rPr>
        <w:t xml:space="preserve">     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一种基于混沌激光的超宽带穿墙雷达探测装置，专利号：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ZL201210059813.9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，授权日：</w:t>
      </w:r>
      <w:r>
        <w:rPr>
          <w:rFonts w:hint="default" w:ascii="Times New Roman" w:hAnsi="Times New Roman" w:cs="Times New Roman"/>
          <w:color w:val="000000"/>
          <w:sz w:val="11"/>
          <w:szCs w:val="11"/>
          <w:lang w:val="en-US"/>
        </w:rPr>
        <w:t>2013.07.17</w:t>
      </w:r>
      <w:r>
        <w:rPr>
          <w:rFonts w:hint="eastAsia" w:ascii="宋体" w:hAnsi="宋体" w:eastAsia="宋体" w:cs="宋体"/>
          <w:color w:val="000000"/>
          <w:sz w:val="11"/>
          <w:szCs w:val="11"/>
        </w:rPr>
        <w:t>，第一发明人</w:t>
      </w:r>
      <w:r>
        <w:rPr>
          <w:rFonts w:hint="eastAsia" w:ascii="Times New Roman" w:hAnsi="Times New Roman" w:cs="Times New Roman"/>
          <w:color w:val="000000"/>
          <w:sz w:val="11"/>
          <w:szCs w:val="11"/>
          <w:lang w:val="en-US" w:eastAsia="zh-CN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263" w:lineRule="atLeast"/>
        <w:ind w:left="0" w:right="0"/>
        <w:jc w:val="left"/>
        <w:rPr>
          <w:rFonts w:hint="default"/>
          <w:lang w:val="en-US"/>
        </w:rPr>
      </w:pPr>
      <w:r>
        <w:rPr>
          <w:rStyle w:val="7"/>
          <w:rFonts w:hint="eastAsia" w:ascii="华文楷体" w:hAnsi="华文楷体" w:eastAsia="华文楷体" w:cs="华文楷体"/>
          <w:color w:val="000000"/>
          <w:kern w:val="0"/>
          <w:sz w:val="24"/>
          <w:szCs w:val="24"/>
          <w:lang w:val="en-US" w:eastAsia="zh-CN" w:bidi="ar"/>
        </w:rPr>
        <w:t>&lt;h1&gt;&lt;strong&gt;【著作】&lt;/strong&gt;&lt;/h1&gt;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420" w:right="0" w:hanging="420"/>
        <w:rPr>
          <w:rFonts w:hint="default" w:eastAsia="宋体"/>
          <w:lang w:val="en-US" w:eastAsia="zh-CN"/>
        </w:rPr>
      </w:pPr>
      <w:r>
        <w:rPr>
          <w:rFonts w:hint="eastAsia" w:ascii="Times New Roman" w:hAnsi="Times New Roman" w:cs="Times New Roman"/>
          <w:color w:val="3B3B3B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3B3B3B"/>
          <w:sz w:val="11"/>
          <w:szCs w:val="11"/>
          <w:lang w:val="en-US"/>
        </w:rPr>
        <w:t>1.</w:t>
      </w:r>
      <w:r>
        <w:rPr>
          <w:rFonts w:hint="default" w:ascii="Times New Roman" w:hAnsi="Times New Roman" w:cs="Times New Roman"/>
          <w:color w:val="3B3B3B"/>
          <w:sz w:val="14"/>
          <w:szCs w:val="14"/>
          <w:lang w:val="en-US"/>
        </w:rPr>
        <w:t xml:space="preserve">         </w:t>
      </w:r>
      <w:r>
        <w:rPr>
          <w:rFonts w:hint="eastAsia" w:ascii="宋体" w:hAnsi="宋体" w:eastAsia="宋体" w:cs="宋体"/>
          <w:color w:val="3B3B3B"/>
          <w:sz w:val="11"/>
          <w:szCs w:val="11"/>
        </w:rPr>
        <w:t>参与编写《大学物理实验教程（第三版）》，科学出版社，</w:t>
      </w:r>
      <w:r>
        <w:rPr>
          <w:rFonts w:hint="default" w:ascii="Times New Roman" w:hAnsi="Times New Roman" w:cs="Times New Roman"/>
          <w:color w:val="3B3B3B"/>
          <w:sz w:val="11"/>
          <w:szCs w:val="11"/>
          <w:lang w:val="en-US"/>
        </w:rPr>
        <w:t>ISBN978-7-03-022639-6</w:t>
      </w:r>
      <w:r>
        <w:rPr>
          <w:rFonts w:hint="eastAsia" w:ascii="宋体" w:hAnsi="宋体" w:eastAsia="宋体" w:cs="宋体"/>
          <w:color w:val="3B3B3B"/>
          <w:sz w:val="11"/>
          <w:szCs w:val="11"/>
        </w:rPr>
        <w:t>，</w:t>
      </w:r>
      <w:r>
        <w:rPr>
          <w:rFonts w:hint="default" w:ascii="Times New Roman" w:hAnsi="Times New Roman" w:cs="Times New Roman"/>
          <w:color w:val="3B3B3B"/>
          <w:sz w:val="11"/>
          <w:szCs w:val="11"/>
          <w:lang w:val="en-US"/>
        </w:rPr>
        <w:t>2008</w:t>
      </w:r>
      <w:r>
        <w:rPr>
          <w:rFonts w:hint="eastAsia" w:ascii="宋体" w:hAnsi="宋体" w:eastAsia="宋体" w:cs="宋体"/>
          <w:color w:val="3B3B3B"/>
          <w:sz w:val="11"/>
          <w:szCs w:val="11"/>
        </w:rPr>
        <w:t>年</w:t>
      </w:r>
      <w:r>
        <w:rPr>
          <w:rFonts w:hint="default" w:ascii="Times New Roman" w:hAnsi="Times New Roman" w:cs="Times New Roman"/>
          <w:color w:val="3B3B3B"/>
          <w:sz w:val="11"/>
          <w:szCs w:val="11"/>
          <w:lang w:val="en-US"/>
        </w:rPr>
        <w:t>9</w:t>
      </w:r>
      <w:r>
        <w:rPr>
          <w:rFonts w:hint="eastAsia" w:ascii="宋体" w:hAnsi="宋体" w:eastAsia="宋体" w:cs="宋体"/>
          <w:color w:val="3B3B3B"/>
          <w:sz w:val="11"/>
          <w:szCs w:val="11"/>
        </w:rPr>
        <w:t>月</w:t>
      </w:r>
      <w:r>
        <w:rPr>
          <w:rFonts w:hint="eastAsia" w:ascii="宋体" w:hAnsi="宋体" w:eastAsia="宋体" w:cs="宋体"/>
          <w:color w:val="3B3B3B"/>
          <w:sz w:val="11"/>
          <w:szCs w:val="11"/>
          <w:lang w:val="en-US" w:eastAsia="zh-CN"/>
        </w:rPr>
        <w:t>&lt;/p&gt;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420" w:right="0" w:hanging="420"/>
        <w:rPr>
          <w:rFonts w:hint="eastAsia" w:ascii="新宋体" w:hAnsi="新宋体" w:eastAsia="新宋体" w:cs="新宋体"/>
          <w:color w:val="3B3B3B"/>
          <w:sz w:val="11"/>
          <w:szCs w:val="11"/>
          <w:lang w:val="en-US" w:eastAsia="zh-CN"/>
        </w:rPr>
      </w:pPr>
      <w:r>
        <w:rPr>
          <w:rFonts w:hint="eastAsia" w:ascii="Times New Roman" w:hAnsi="Times New Roman" w:cs="Times New Roman"/>
          <w:color w:val="3B3B3B"/>
          <w:sz w:val="11"/>
          <w:szCs w:val="11"/>
          <w:lang w:val="en-US" w:eastAsia="zh-CN"/>
        </w:rPr>
        <w:t>&lt;p&gt;</w:t>
      </w:r>
      <w:r>
        <w:rPr>
          <w:rFonts w:hint="default" w:ascii="Times New Roman" w:hAnsi="Times New Roman" w:cs="Times New Roman"/>
          <w:color w:val="3B3B3B"/>
          <w:sz w:val="11"/>
          <w:szCs w:val="11"/>
          <w:lang w:val="en-US"/>
        </w:rPr>
        <w:t>2.</w:t>
      </w:r>
      <w:r>
        <w:rPr>
          <w:rFonts w:hint="default" w:ascii="Times New Roman" w:hAnsi="Times New Roman" w:cs="Times New Roman"/>
          <w:color w:val="3B3B3B"/>
          <w:sz w:val="14"/>
          <w:szCs w:val="14"/>
          <w:lang w:val="en-US"/>
        </w:rPr>
        <w:t xml:space="preserve">         </w:t>
      </w:r>
      <w:r>
        <w:rPr>
          <w:rFonts w:hint="eastAsia" w:ascii="宋体" w:hAnsi="宋体" w:eastAsia="宋体" w:cs="宋体"/>
          <w:color w:val="3B3B3B"/>
          <w:sz w:val="11"/>
          <w:szCs w:val="11"/>
        </w:rPr>
        <w:t>参与编写</w:t>
      </w:r>
      <w:r>
        <w:rPr>
          <w:rFonts w:ascii="新宋体" w:hAnsi="新宋体" w:eastAsia="新宋体" w:cs="新宋体"/>
          <w:color w:val="3B3B3B"/>
          <w:sz w:val="11"/>
          <w:szCs w:val="11"/>
        </w:rPr>
        <w:t>《光电检测技术与系统》，机械工业出版社，</w:t>
      </w:r>
      <w:r>
        <w:rPr>
          <w:rFonts w:hint="default" w:ascii="Times New Roman" w:hAnsi="Times New Roman" w:cs="Times New Roman"/>
          <w:color w:val="3B3B3B"/>
          <w:sz w:val="11"/>
          <w:szCs w:val="11"/>
          <w:lang w:val="en-US"/>
        </w:rPr>
        <w:t>ISBN978-7-111-28116-0</w:t>
      </w:r>
      <w:r>
        <w:rPr>
          <w:rFonts w:hint="eastAsia" w:ascii="新宋体" w:hAnsi="新宋体" w:eastAsia="新宋体" w:cs="新宋体"/>
          <w:color w:val="3B3B3B"/>
          <w:sz w:val="11"/>
          <w:szCs w:val="11"/>
        </w:rPr>
        <w:t>，</w:t>
      </w:r>
      <w:r>
        <w:rPr>
          <w:rFonts w:hint="default" w:ascii="Times New Roman" w:hAnsi="Times New Roman" w:cs="Times New Roman"/>
          <w:color w:val="3B3B3B"/>
          <w:sz w:val="11"/>
          <w:szCs w:val="11"/>
          <w:lang w:val="en-US"/>
        </w:rPr>
        <w:t>2009</w:t>
      </w:r>
      <w:r>
        <w:rPr>
          <w:rFonts w:hint="eastAsia" w:ascii="新宋体" w:hAnsi="新宋体" w:eastAsia="新宋体" w:cs="新宋体"/>
          <w:color w:val="3B3B3B"/>
          <w:sz w:val="11"/>
          <w:szCs w:val="11"/>
        </w:rPr>
        <w:t>年</w:t>
      </w:r>
      <w:r>
        <w:rPr>
          <w:rFonts w:hint="default" w:ascii="Times New Roman" w:hAnsi="Times New Roman" w:cs="Times New Roman"/>
          <w:color w:val="3B3B3B"/>
          <w:sz w:val="11"/>
          <w:szCs w:val="11"/>
          <w:lang w:val="en-US"/>
        </w:rPr>
        <w:t>10</w:t>
      </w:r>
      <w:r>
        <w:rPr>
          <w:rFonts w:hint="eastAsia" w:ascii="新宋体" w:hAnsi="新宋体" w:eastAsia="新宋体" w:cs="新宋体"/>
          <w:color w:val="3B3B3B"/>
          <w:sz w:val="11"/>
          <w:szCs w:val="11"/>
        </w:rPr>
        <w:t>月</w:t>
      </w:r>
      <w:r>
        <w:rPr>
          <w:rFonts w:hint="eastAsia" w:ascii="新宋体" w:hAnsi="新宋体" w:eastAsia="新宋体" w:cs="新宋体"/>
          <w:color w:val="3B3B3B"/>
          <w:sz w:val="11"/>
          <w:szCs w:val="11"/>
          <w:lang w:val="en-US" w:eastAsia="zh-CN"/>
        </w:rPr>
        <w:t>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4"/>
          <w:szCs w:val="24"/>
          <w:u w:val="none"/>
          <w:lang w:val="en-US" w:eastAsia="zh-CN" w:bidi="ar"/>
        </w:rPr>
        <w:t>个人经历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0" w:beforeAutospacing="0" w:after="156" w:afterAutospacing="0"/>
        <w:ind w:left="0" w:right="0" w:firstLine="188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学习经历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1995年9月－1999年7月，同济大学，机车车辆，学士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2002年9月－2005年7月，太原理工大学，物理电子学，工学硕士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2008年9月－2011年6月，天津大学，光学工程，工学博士</w:t>
      </w:r>
    </w:p>
    <w:p>
      <w:pPr>
        <w:keepNext w:val="0"/>
        <w:keepLines w:val="0"/>
        <w:widowControl/>
        <w:suppressLineNumbers w:val="0"/>
        <w:spacing w:before="0" w:beforeAutospacing="0" w:after="156" w:afterAutospacing="0"/>
        <w:ind w:left="0" w:right="0" w:firstLine="188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4"/>
          <w:szCs w:val="24"/>
          <w:u w:val="no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0" w:beforeAutospacing="0" w:after="156" w:afterAutospacing="0"/>
        <w:ind w:left="0" w:right="0" w:firstLine="188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工作经历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2005年7月—2008年5月，太原理工大学，物理系，助教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2008年6月—2012年6月，太原理工大学，物理与光电工程学院，讲师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2011年7月—2014年6月，太原理工大学, 博士后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2015年9月—2016年9月，加拿大渥太华大学，物理系，访问学者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2012年7月—2017年11月，太原理工大学, 物理与光电工程学院, 副教授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2017年12月—2019年8月，太原理工大学，物理与光电工程学院，教授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2019年8月—至今， 太原理工大学，研究生院，教授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4"/>
          <w:szCs w:val="24"/>
          <w:u w:val="no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4"/>
          <w:szCs w:val="24"/>
          <w:u w:val="none"/>
          <w:lang w:val="en-US" w:eastAsia="zh-CN" w:bidi="ar"/>
        </w:rPr>
        <w:t>科研项目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1.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B3B3B"/>
          <w:spacing w:val="0"/>
          <w:kern w:val="0"/>
          <w:sz w:val="14"/>
          <w:szCs w:val="14"/>
          <w:u w:val="none"/>
          <w:lang w:val="en-US" w:eastAsia="zh-CN" w:bidi="ar"/>
        </w:rPr>
        <w:t xml:space="preserve">        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光子集成宽带混沌信号发生器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1"/>
          <w:szCs w:val="21"/>
          <w:u w:val="none"/>
          <w:lang w:val="en-US" w:eastAsia="zh-CN" w:bidi="ar"/>
        </w:rPr>
        <w:t>(项目编号：61527819)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，国家重大科研仪器研制项目，574.77万，2016.01-2020.12，主持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2.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B3B3B"/>
          <w:spacing w:val="0"/>
          <w:kern w:val="0"/>
          <w:sz w:val="14"/>
          <w:szCs w:val="14"/>
          <w:u w:val="none"/>
          <w:lang w:val="en-US" w:eastAsia="zh-CN" w:bidi="ar"/>
        </w:rPr>
        <w:t xml:space="preserve">        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混沌激光相干法实现长距离高分辨率的分布式光纤传感(项目编号：61377089)，国家自然科学基金面上项目，82万，2014.01-2017.12，主持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3.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B3B3B"/>
          <w:spacing w:val="0"/>
          <w:kern w:val="0"/>
          <w:sz w:val="14"/>
          <w:szCs w:val="14"/>
          <w:u w:val="none"/>
          <w:lang w:val="en-US" w:eastAsia="zh-CN" w:bidi="ar"/>
        </w:rPr>
        <w:t xml:space="preserve">        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面向UWB-over-fiber的光生可调谐超宽带信号研究(项目编号：61108027)，国家自然科学基金青年科学基金，28万，2012.01-2014.12，主持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4.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B3B3B"/>
          <w:spacing w:val="0"/>
          <w:kern w:val="0"/>
          <w:sz w:val="14"/>
          <w:szCs w:val="14"/>
          <w:u w:val="none"/>
          <w:lang w:val="en-US" w:eastAsia="zh-CN" w:bidi="ar"/>
        </w:rPr>
        <w:t xml:space="preserve">        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面向智能光纤传感网的高速窄线宽激光器研究(项目编号：2011214)，973项目子课题合作项目，20万，2011.09-2015.09，主持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5.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B3B3B"/>
          <w:spacing w:val="0"/>
          <w:kern w:val="0"/>
          <w:sz w:val="14"/>
          <w:szCs w:val="14"/>
          <w:u w:val="none"/>
          <w:lang w:val="en-US" w:eastAsia="zh-CN" w:bidi="ar"/>
        </w:rPr>
        <w:t xml:space="preserve">        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单片集成混沌半导体激光器芯片(项目编号：RD1900000876)，山西省高等学校科技成果转化培育项目，20万元，2020.01-2021.12，主持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6.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B3B3B"/>
          <w:spacing w:val="0"/>
          <w:kern w:val="0"/>
          <w:sz w:val="14"/>
          <w:szCs w:val="14"/>
          <w:u w:val="none"/>
          <w:lang w:val="en-US" w:eastAsia="zh-CN" w:bidi="ar"/>
        </w:rPr>
        <w:t xml:space="preserve">        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山西省采空区交通基础设施安全监测与智能预警 (项目编号201903D121177)，山西省重点研发计划（高新领域）项目，15万，2019.01-2021.12，主持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7.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B3B3B"/>
          <w:spacing w:val="0"/>
          <w:kern w:val="0"/>
          <w:sz w:val="14"/>
          <w:szCs w:val="14"/>
          <w:u w:val="none"/>
          <w:lang w:val="en-US" w:eastAsia="zh-CN" w:bidi="ar"/>
        </w:rPr>
        <w:t xml:space="preserve">        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面向煤矿岩体变形和巷道温度监测的混沌时域反射分布式传感系统(项目编号：20140321003-01)，山西省科技攻关项目（工业），80万，2014.01-2016.12，主持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4"/>
          <w:szCs w:val="24"/>
          <w:u w:val="none"/>
          <w:lang w:val="en-US" w:eastAsia="zh-CN" w:bidi="ar"/>
        </w:rPr>
        <w:t>8.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B3B3B"/>
          <w:spacing w:val="0"/>
          <w:kern w:val="0"/>
          <w:sz w:val="14"/>
          <w:szCs w:val="14"/>
          <w:u w:val="none"/>
          <w:lang w:val="en-US" w:eastAsia="zh-CN" w:bidi="ar"/>
        </w:rPr>
        <w:t xml:space="preserve">       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新型光子集成混沌信号发生器的研制(项目编号：201617)，山西省“三晋学者”特聘教授（专家）支持计划，50万，2016.07-2021.06，主持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9.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B3B3B"/>
          <w:spacing w:val="0"/>
          <w:kern w:val="0"/>
          <w:sz w:val="14"/>
          <w:szCs w:val="14"/>
          <w:u w:val="none"/>
          <w:lang w:val="en-US" w:eastAsia="zh-CN" w:bidi="ar"/>
        </w:rPr>
        <w:t xml:space="preserve">        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混沌布里渊光相干域分布式光纤传感研究(项目编号：163220114-S)，山西省高等学校中青年拔尖创新人才支持计划，20万，2016.09-2019.06，主持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10.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B3B3B"/>
          <w:spacing w:val="0"/>
          <w:kern w:val="0"/>
          <w:sz w:val="14"/>
          <w:szCs w:val="14"/>
          <w:u w:val="none"/>
          <w:lang w:val="en-US" w:eastAsia="zh-CN" w:bidi="ar"/>
        </w:rPr>
        <w:t xml:space="preserve">    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基于半导体激光器混沌调控实现光生超宽带微波信号(项目编号：2012lfjyt08)，山西省高等学校优秀青年学术带头人支持计划，10万，2012.05-2015.04，主持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ab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 xml:space="preserve">  &lt;h1 color=white&gt;&lt;strong&gt;获奖经历&lt;/strong&gt;&lt;/h1&gt;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&lt;p1&gt;山西省技术发明一等奖(第一完成人)&lt;/p1&gt;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&lt;p1&gt;山西省中青年教师教学比赛一等奖&lt;/p1&gt;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&lt;h1 &gt;&lt;strong&gt;上学经历&lt;/strong&gt;&lt;/h1&gt;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&lt;p1&gt;2008-2011 天津大学 博士&lt;/p1&gt;&lt;p1&gt;（导师：刘铁根教授、王云才教授）&lt;/p1&gt;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 xml:space="preserve">     &lt;p1&gt;获全国优秀博士学位论文提名奖&lt;/p1&gt;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&lt;p1&gt;2002-2005  太原理工大学  硕士 &lt;/p1&gt;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 xml:space="preserve">                &lt;p1&gt; （导师：王云才教授）&lt;/p1&gt;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&lt;p1&gt;1995-1999  同济大学  本科&lt;/p1&gt;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&lt;h1 color=white&gt;&lt;strong&gt;学术称号&lt;/strong&gt;&lt;/h1&gt;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&lt;p1&gt;山西省学术技术带头人&lt;/p1&gt;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&lt;h1 color=white&gt;&lt;strong&gt;人才计划&lt;/strong&gt;&lt;/h1&gt;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&lt;p1&gt;青年三晋学者&lt;/p1&gt;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&lt;p1&gt;山西省高校131工程领军人才&lt;/p1&gt;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&lt;p1&gt;山西省高校中青年拔尖创新人才&lt;/p1&gt;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&lt;p1&gt;“三晋英才”拔尖骨干人才&lt;/p1&gt;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&lt;p&gt;1.光子集成宽带混沌信号发生器(项目编号：61527819)，国家重大科研仪器研制项目，574.77万，2016.01-2020.12，主持&lt;/p&gt;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&lt;p&gt;2.混沌激光相干法实现长距离高分辨率的分布式光纤传感(项目编号：61377089)，国家自然科学基金面上项目，82万，2014.01-2017.12，主持&lt;/p&gt;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&lt;p&gt;3.面向UWB-over-fiber的光生可调谐超宽带信号研究(项目编号：61108027)，国家自然科学基金青年科学基金，28万，2012.01-2014.12，主持&lt;/p&gt;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&lt;p&gt;4.面向智能光纤传感网的高速窄线宽激光器研究(项目编号：2011214)，973项目子课题合作项目，20万，2011.09-2015.09，主持&lt;/p&gt;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&lt;p&gt;5.单片集成混沌半导体激光器芯片(项目编号：RD1900000876)，山西省高等学校科技成果转化培育项目，20万元，2020.01-2021.12，主持&lt;/p&gt;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&lt;p&gt;6.山西省采空区交通基础设施安全监测与智能预警 (项目编号201903D121177)，山西省重点研发计划（高新领域）项目，15万，2019.01-2021.12，主持&lt;/p&gt;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&lt;p&gt;7.面向煤矿岩体变形和巷道温度监测的混沌时域反射分布式传感系统(项目编号：20140321003-01)，山西省科技攻关项目（工业），80万，2014.01-2016.12，主持&lt;/p&gt;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&lt;p&gt;8.新型光子集成混沌信号发生器的研制(项目编号：201617)，山西省“三晋学者”特聘教授（专家）支持计划，50万，2016.07-2021.06，主持&lt;/p&gt;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&lt;p&gt;9.混沌布里渊光相干域分布式光纤传感研究(项目编号：163220114-S)，山西省高等学校中青年拔尖创新人才支持计划，20万，2016.09-2019.06，主持&lt;/p&gt;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&lt;p&gt;10.基于半导体激光器混沌调控实现光生超宽带微波信号(项目编号：2012lfjyt08)，山西省高等学校优秀青年学术带头人支持计划，10万，2012.05-2015.04，主持&lt;/p&gt;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both"/>
        <w:rPr>
          <w:rFonts w:ascii="&amp;quot" w:hAnsi="&amp;quot" w:eastAsia="&amp;quot" w:cs="&amp;quot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Style w:val="7"/>
          <w:rFonts w:hint="default" w:ascii="&amp;quot" w:hAnsi="&amp;quot" w:eastAsia="&amp;quot" w:cs="&amp;quot"/>
          <w:i w:val="0"/>
          <w:caps w:val="0"/>
          <w:color w:val="3B3B3B"/>
          <w:spacing w:val="0"/>
          <w:kern w:val="0"/>
          <w:sz w:val="24"/>
          <w:szCs w:val="24"/>
          <w:u w:val="none"/>
          <w:lang w:val="en-US" w:eastAsia="zh-CN" w:bidi="ar"/>
        </w:rPr>
        <w:t>荣誉与奖励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default" w:ascii="&amp;quot" w:hAnsi="&amp;quot" w:eastAsia="&amp;quot" w:cs="&amp;quot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="宋体" w:hAnsi="宋体" w:eastAsia="宋体" w:cs="宋体"/>
          <w:i w:val="0"/>
          <w:caps w:val="0"/>
          <w:color w:val="3B3B3B"/>
          <w:spacing w:val="0"/>
          <w:sz w:val="21"/>
          <w:szCs w:val="21"/>
          <w:u w:val="none"/>
          <w:lang w:val="en-US"/>
        </w:rPr>
        <w:t>1.</w:t>
      </w:r>
      <w:r>
        <w:rPr>
          <w:rFonts w:hint="default" w:ascii="&amp;quot" w:hAnsi="&amp;quot" w:eastAsia="&amp;quot" w:cs="&amp;quot"/>
          <w:b w:val="0"/>
          <w:i w:val="0"/>
          <w:caps w:val="0"/>
          <w:color w:val="3B3B3B"/>
          <w:spacing w:val="0"/>
          <w:sz w:val="14"/>
          <w:szCs w:val="14"/>
          <w:u w:val="none"/>
          <w:lang w:val="en-US"/>
        </w:rPr>
        <w:t xml:space="preserve">   </w:t>
      </w:r>
      <w:r>
        <w:rPr>
          <w:rFonts w:hint="eastAsia" w:ascii="宋体" w:hAnsi="宋体" w:eastAsia="宋体" w:cs="宋体"/>
          <w:i w:val="0"/>
          <w:caps w:val="0"/>
          <w:color w:val="3B3B3B"/>
          <w:spacing w:val="0"/>
          <w:sz w:val="21"/>
          <w:szCs w:val="21"/>
          <w:u w:val="none"/>
        </w:rPr>
        <w:t>青年三晋学者；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default" w:ascii="&amp;quot" w:hAnsi="&amp;quot" w:eastAsia="&amp;quot" w:cs="&amp;quot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="宋体" w:hAnsi="宋体" w:eastAsia="宋体" w:cs="宋体"/>
          <w:i w:val="0"/>
          <w:caps w:val="0"/>
          <w:color w:val="3B3B3B"/>
          <w:spacing w:val="0"/>
          <w:sz w:val="21"/>
          <w:szCs w:val="21"/>
          <w:u w:val="none"/>
          <w:lang w:val="en-US"/>
        </w:rPr>
        <w:t>2.</w:t>
      </w:r>
      <w:r>
        <w:rPr>
          <w:rFonts w:hint="default" w:ascii="&amp;quot" w:hAnsi="&amp;quot" w:eastAsia="&amp;quot" w:cs="&amp;quot"/>
          <w:b w:val="0"/>
          <w:i w:val="0"/>
          <w:caps w:val="0"/>
          <w:color w:val="3B3B3B"/>
          <w:spacing w:val="0"/>
          <w:sz w:val="14"/>
          <w:szCs w:val="14"/>
          <w:u w:val="none"/>
          <w:lang w:val="en-US"/>
        </w:rPr>
        <w:t xml:space="preserve">   </w:t>
      </w:r>
      <w:r>
        <w:rPr>
          <w:rFonts w:hint="eastAsia" w:ascii="宋体" w:hAnsi="宋体" w:eastAsia="宋体" w:cs="宋体"/>
          <w:i w:val="0"/>
          <w:caps w:val="0"/>
          <w:color w:val="3B3B3B"/>
          <w:spacing w:val="0"/>
          <w:sz w:val="21"/>
          <w:szCs w:val="21"/>
          <w:u w:val="none"/>
        </w:rPr>
        <w:t>山西省学术技术带头人；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default" w:ascii="&amp;quot" w:hAnsi="&amp;quot" w:eastAsia="&amp;quot" w:cs="&amp;quot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="宋体" w:hAnsi="宋体" w:eastAsia="宋体" w:cs="宋体"/>
          <w:i w:val="0"/>
          <w:caps w:val="0"/>
          <w:color w:val="3B3B3B"/>
          <w:spacing w:val="0"/>
          <w:sz w:val="21"/>
          <w:szCs w:val="21"/>
          <w:u w:val="none"/>
          <w:lang w:val="en-US"/>
        </w:rPr>
        <w:t>3.</w:t>
      </w:r>
      <w:r>
        <w:rPr>
          <w:rFonts w:hint="default" w:ascii="&amp;quot" w:hAnsi="&amp;quot" w:eastAsia="&amp;quot" w:cs="&amp;quot"/>
          <w:b w:val="0"/>
          <w:i w:val="0"/>
          <w:caps w:val="0"/>
          <w:color w:val="3B3B3B"/>
          <w:spacing w:val="0"/>
          <w:sz w:val="14"/>
          <w:szCs w:val="14"/>
          <w:u w:val="none"/>
          <w:lang w:val="en-US"/>
        </w:rPr>
        <w:t xml:space="preserve">   </w:t>
      </w:r>
      <w:r>
        <w:rPr>
          <w:rFonts w:hint="eastAsia" w:ascii="宋体" w:hAnsi="宋体" w:eastAsia="宋体" w:cs="宋体"/>
          <w:i w:val="0"/>
          <w:caps w:val="0"/>
          <w:color w:val="3B3B3B"/>
          <w:spacing w:val="0"/>
          <w:sz w:val="21"/>
          <w:szCs w:val="21"/>
          <w:u w:val="none"/>
        </w:rPr>
        <w:t>山西省高等学校中青年拔尖创新人才；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="宋体" w:hAnsi="宋体" w:eastAsia="宋体" w:cs="宋体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="宋体" w:hAnsi="宋体" w:eastAsia="宋体" w:cs="宋体"/>
          <w:i w:val="0"/>
          <w:caps w:val="0"/>
          <w:color w:val="3B3B3B"/>
          <w:spacing w:val="0"/>
          <w:sz w:val="21"/>
          <w:szCs w:val="21"/>
          <w:u w:val="none"/>
          <w:lang w:val="en-US"/>
        </w:rPr>
        <w:t>4.</w:t>
      </w:r>
      <w:r>
        <w:rPr>
          <w:rFonts w:hint="default" w:ascii="&amp;quot" w:hAnsi="&amp;quot" w:eastAsia="&amp;quot" w:cs="&amp;quot"/>
          <w:b w:val="0"/>
          <w:i w:val="0"/>
          <w:caps w:val="0"/>
          <w:color w:val="3B3B3B"/>
          <w:spacing w:val="0"/>
          <w:sz w:val="14"/>
          <w:szCs w:val="14"/>
          <w:u w:val="none"/>
          <w:lang w:val="en-US"/>
        </w:rPr>
        <w:t xml:space="preserve">   </w:t>
      </w:r>
      <w:r>
        <w:rPr>
          <w:rFonts w:hint="eastAsia" w:ascii="宋体" w:hAnsi="宋体" w:eastAsia="宋体" w:cs="宋体"/>
          <w:i w:val="0"/>
          <w:caps w:val="0"/>
          <w:color w:val="3B3B3B"/>
          <w:spacing w:val="0"/>
          <w:sz w:val="21"/>
          <w:szCs w:val="21"/>
          <w:u w:val="none"/>
        </w:rPr>
        <w:t>山西省高等学校优秀青年学术带头人。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both"/>
        <w:rPr>
          <w:rFonts w:ascii="&amp;quot" w:hAnsi="&amp;quot" w:eastAsia="&amp;quot" w:cs="&amp;quot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Style w:val="7"/>
          <w:rFonts w:hint="default" w:ascii="&amp;quot" w:hAnsi="&amp;quot" w:eastAsia="&amp;quot" w:cs="&amp;quot"/>
          <w:i w:val="0"/>
          <w:caps w:val="0"/>
          <w:color w:val="3B3B3B"/>
          <w:spacing w:val="0"/>
          <w:kern w:val="0"/>
          <w:sz w:val="24"/>
          <w:szCs w:val="24"/>
          <w:u w:val="none"/>
          <w:lang w:val="en-US" w:eastAsia="zh-CN" w:bidi="ar"/>
        </w:rPr>
        <w:t>研究方向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both"/>
        <w:rPr>
          <w:rFonts w:hint="default" w:ascii="&amp;quot" w:hAnsi="&amp;quot" w:eastAsia="&amp;quot" w:cs="&amp;quot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="宋体" w:hAnsi="宋体" w:eastAsia="宋体" w:cs="宋体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1.光子集成混沌半导体激光器；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both"/>
        <w:rPr>
          <w:rFonts w:hint="default" w:ascii="&amp;quot" w:hAnsi="&amp;quot" w:eastAsia="&amp;quot" w:cs="&amp;quot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="宋体" w:hAnsi="宋体" w:eastAsia="宋体" w:cs="宋体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2.拉曼散射分布式光纤传感技术；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both"/>
        <w:rPr>
          <w:rFonts w:hint="default" w:ascii="&amp;quot" w:hAnsi="&amp;quot" w:eastAsia="&amp;quot" w:cs="&amp;quot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="宋体" w:hAnsi="宋体" w:eastAsia="宋体" w:cs="宋体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3.布里渊散射分布式光纤传感技术；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88"/>
        <w:jc w:val="both"/>
        <w:rPr>
          <w:rFonts w:hint="default" w:ascii="&amp;quot" w:hAnsi="&amp;quot" w:eastAsia="&amp;quot" w:cs="&amp;quot"/>
          <w:i w:val="0"/>
          <w:caps w:val="0"/>
          <w:color w:val="3B3B3B"/>
          <w:spacing w:val="0"/>
          <w:sz w:val="21"/>
          <w:szCs w:val="21"/>
          <w:u w:val="none"/>
        </w:rPr>
      </w:pPr>
      <w:r>
        <w:rPr>
          <w:rFonts w:hint="eastAsia" w:ascii="宋体" w:hAnsi="宋体" w:eastAsia="宋体" w:cs="宋体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  <w:t>4.光纤随机激光器及传感。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default" w:ascii="宋体" w:hAnsi="宋体" w:eastAsia="宋体" w:cs="宋体"/>
          <w:i w:val="0"/>
          <w:caps w:val="0"/>
          <w:color w:val="3B3B3B"/>
          <w:spacing w:val="0"/>
          <w:sz w:val="21"/>
          <w:szCs w:val="21"/>
          <w:u w:val="none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420" w:right="0" w:hanging="42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B3B3B"/>
          <w:spacing w:val="0"/>
          <w:kern w:val="0"/>
          <w:sz w:val="21"/>
          <w:szCs w:val="21"/>
          <w:u w:val="none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420" w:right="0" w:hanging="420"/>
        <w:rPr>
          <w:rFonts w:hint="eastAsia" w:asciiTheme="minorEastAsia" w:hAnsiTheme="minorEastAsia" w:eastAsiaTheme="minorEastAsia" w:cstheme="minorEastAsia"/>
          <w:color w:val="3B3B3B"/>
          <w:sz w:val="11"/>
          <w:szCs w:val="11"/>
          <w:lang w:val="en-US" w:eastAsia="zh-CN"/>
        </w:rPr>
      </w:pPr>
    </w:p>
    <w:p>
      <w:pPr>
        <w:pStyle w:val="2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窗体底端</w:t>
      </w:r>
    </w:p>
    <w:tbl>
      <w:tblPr>
        <w:tblStyle w:val="5"/>
        <w:tblW w:w="0" w:type="auto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19"/>
        <w:gridCol w:w="4368"/>
        <w:gridCol w:w="2410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019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&amp;quot" w:hAnsi="&amp;quot" w:eastAsia="&amp;quot" w:cs="&amp;quot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B3B3B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姓名：</w:t>
            </w:r>
          </w:p>
        </w:tc>
        <w:tc>
          <w:tcPr>
            <w:tcW w:w="4368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&amp;quot" w:hAnsi="&amp;quot" w:eastAsia="&amp;quot" w:cs="&amp;quot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B3B3B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张明江</w:t>
            </w:r>
          </w:p>
        </w:tc>
        <w:tc>
          <w:tcPr>
            <w:tcW w:w="2410" w:type="dxa"/>
            <w:vMerge w:val="restart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&amp;quot" w:hAnsi="&amp;quot" w:eastAsia="&amp;quot" w:cs="&amp;quot"/>
                <w:sz w:val="21"/>
                <w:szCs w:val="21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019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&amp;quot" w:hAnsi="&amp;quot" w:eastAsia="&amp;quot" w:cs="&amp;quot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B3B3B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职称：</w:t>
            </w:r>
          </w:p>
        </w:tc>
        <w:tc>
          <w:tcPr>
            <w:tcW w:w="4368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&amp;quot" w:hAnsi="&amp;quot" w:eastAsia="&amp;quot" w:cs="&amp;quot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B3B3B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教授</w:t>
            </w:r>
          </w:p>
        </w:tc>
        <w:tc>
          <w:tcPr>
            <w:tcW w:w="2410" w:type="dxa"/>
            <w:vMerge w:val="continue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jc w:val="left"/>
              <w:rPr>
                <w:rFonts w:hint="default" w:ascii="&amp;quot" w:hAnsi="&amp;quot" w:eastAsia="&amp;quot" w:cs="&amp;quot"/>
                <w:i w:val="0"/>
                <w:caps w:val="0"/>
                <w:color w:val="3B3B3B"/>
                <w:spacing w:val="0"/>
                <w:sz w:val="11"/>
                <w:szCs w:val="11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019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&amp;quot" w:hAnsi="&amp;quot" w:eastAsia="&amp;quot" w:cs="&amp;quot"/>
                <w:b/>
                <w:bCs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kern w:val="0"/>
                <w:sz w:val="24"/>
                <w:szCs w:val="24"/>
                <w:lang w:eastAsia="zh-CN" w:bidi="ar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-334010</wp:posOffset>
                  </wp:positionV>
                  <wp:extent cx="1666875" cy="1657350"/>
                  <wp:effectExtent l="0" t="0" r="0" b="0"/>
                  <wp:wrapNone/>
                  <wp:docPr id="2" name="图片 2" descr="学院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学院logo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 bright="70000" contrast="-7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657350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B3B3B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学位：</w:t>
            </w:r>
          </w:p>
        </w:tc>
        <w:tc>
          <w:tcPr>
            <w:tcW w:w="4368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&amp;quot" w:hAnsi="&amp;quot" w:eastAsia="&amp;quot" w:cs="&amp;quot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B3B3B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博士</w:t>
            </w:r>
          </w:p>
        </w:tc>
        <w:tc>
          <w:tcPr>
            <w:tcW w:w="2410" w:type="dxa"/>
            <w:vMerge w:val="continue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jc w:val="left"/>
              <w:rPr>
                <w:rFonts w:hint="default" w:ascii="&amp;quot" w:hAnsi="&amp;quot" w:eastAsia="&amp;quot" w:cs="&amp;quot"/>
                <w:i w:val="0"/>
                <w:caps w:val="0"/>
                <w:color w:val="3B3B3B"/>
                <w:spacing w:val="0"/>
                <w:sz w:val="11"/>
                <w:szCs w:val="11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019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&amp;quot" w:hAnsi="&amp;quot" w:eastAsia="&amp;quot" w:cs="&amp;quot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B3B3B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硕导：</w:t>
            </w:r>
          </w:p>
        </w:tc>
        <w:tc>
          <w:tcPr>
            <w:tcW w:w="4368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&amp;quot" w:hAnsi="&amp;quot" w:eastAsia="&amp;quot" w:cs="&amp;quot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B3B3B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光学工程（学硕）</w:t>
            </w:r>
          </w:p>
        </w:tc>
        <w:tc>
          <w:tcPr>
            <w:tcW w:w="2410" w:type="dxa"/>
            <w:vMerge w:val="continue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jc w:val="left"/>
              <w:rPr>
                <w:rFonts w:hint="default" w:ascii="&amp;quot" w:hAnsi="&amp;quot" w:eastAsia="&amp;quot" w:cs="&amp;quot"/>
                <w:i w:val="0"/>
                <w:caps w:val="0"/>
                <w:color w:val="3B3B3B"/>
                <w:spacing w:val="0"/>
                <w:sz w:val="11"/>
                <w:szCs w:val="11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019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&amp;quot" w:hAnsi="&amp;quot" w:eastAsia="&amp;quot" w:cs="&amp;quot"/>
                <w:b/>
                <w:bCs/>
                <w:sz w:val="21"/>
                <w:szCs w:val="21"/>
              </w:rPr>
            </w:pPr>
            <w:r>
              <w:rPr>
                <w:rFonts w:hint="default" w:ascii="&amp;quot" w:hAnsi="&amp;quot" w:eastAsia="&amp;quot" w:cs="&amp;quot"/>
                <w:b/>
                <w:bCs/>
                <w:i w:val="0"/>
                <w:caps w:val="0"/>
                <w:color w:val="3B3B3B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 </w:t>
            </w:r>
          </w:p>
        </w:tc>
        <w:tc>
          <w:tcPr>
            <w:tcW w:w="4368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&amp;quot" w:hAnsi="&amp;quot" w:eastAsia="&amp;quot" w:cs="&amp;quot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B3B3B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光学工程，集成电路工程（专硕）</w:t>
            </w:r>
          </w:p>
        </w:tc>
        <w:tc>
          <w:tcPr>
            <w:tcW w:w="2410" w:type="dxa"/>
            <w:vMerge w:val="continue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jc w:val="left"/>
              <w:rPr>
                <w:rFonts w:hint="default" w:ascii="&amp;quot" w:hAnsi="&amp;quot" w:eastAsia="&amp;quot" w:cs="&amp;quot"/>
                <w:i w:val="0"/>
                <w:caps w:val="0"/>
                <w:color w:val="3B3B3B"/>
                <w:spacing w:val="0"/>
                <w:sz w:val="11"/>
                <w:szCs w:val="11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019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&amp;quot" w:hAnsi="&amp;quot" w:eastAsia="&amp;quot" w:cs="&amp;quot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B3B3B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博导：</w:t>
            </w:r>
          </w:p>
        </w:tc>
        <w:tc>
          <w:tcPr>
            <w:tcW w:w="4368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&amp;quot" w:hAnsi="&amp;quot" w:eastAsia="&amp;quot" w:cs="&amp;quot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B3B3B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光学工程</w:t>
            </w:r>
          </w:p>
        </w:tc>
        <w:tc>
          <w:tcPr>
            <w:tcW w:w="2410" w:type="dxa"/>
            <w:vMerge w:val="continue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jc w:val="left"/>
              <w:rPr>
                <w:rFonts w:hint="default" w:ascii="&amp;quot" w:hAnsi="&amp;quot" w:eastAsia="&amp;quot" w:cs="&amp;quot"/>
                <w:i w:val="0"/>
                <w:caps w:val="0"/>
                <w:color w:val="3B3B3B"/>
                <w:spacing w:val="0"/>
                <w:sz w:val="11"/>
                <w:szCs w:val="11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019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&amp;quot" w:hAnsi="&amp;quot" w:eastAsia="&amp;quot" w:cs="&amp;quot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B3B3B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邮箱：</w:t>
            </w:r>
          </w:p>
        </w:tc>
        <w:tc>
          <w:tcPr>
            <w:tcW w:w="4368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&amp;quot" w:hAnsi="&amp;quot" w:eastAsia="&amp;quot" w:cs="&amp;quot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eastAsia="&amp;quot" w:cs="Times New Roman"/>
                <w:b/>
                <w:bCs/>
                <w:i w:val="0"/>
                <w:caps w:val="0"/>
                <w:color w:val="3B3B3B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zhangmingjiang@tyut.edu.cn</w:t>
            </w:r>
          </w:p>
        </w:tc>
        <w:tc>
          <w:tcPr>
            <w:tcW w:w="2410" w:type="dxa"/>
            <w:vMerge w:val="continue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jc w:val="left"/>
              <w:rPr>
                <w:rFonts w:hint="default" w:ascii="&amp;quot" w:hAnsi="&amp;quot" w:eastAsia="&amp;quot" w:cs="&amp;quot"/>
                <w:i w:val="0"/>
                <w:caps w:val="0"/>
                <w:color w:val="3B3B3B"/>
                <w:spacing w:val="0"/>
                <w:sz w:val="11"/>
                <w:szCs w:val="11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019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&amp;quot" w:hAnsi="&amp;quot" w:eastAsia="&amp;quot" w:cs="&amp;quot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B3B3B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部门：</w:t>
            </w:r>
          </w:p>
        </w:tc>
        <w:tc>
          <w:tcPr>
            <w:tcW w:w="4368" w:type="dxa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&amp;quot" w:hAnsi="&amp;quot" w:eastAsia="&amp;quot" w:cs="&amp;quot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caps w:val="0"/>
                <w:color w:val="3B3B3B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光学工程部</w:t>
            </w:r>
          </w:p>
        </w:tc>
        <w:tc>
          <w:tcPr>
            <w:tcW w:w="2410" w:type="dxa"/>
            <w:vMerge w:val="continue"/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jc w:val="left"/>
              <w:rPr>
                <w:rFonts w:hint="default" w:ascii="&amp;quot" w:hAnsi="&amp;quot" w:eastAsia="&amp;quot" w:cs="&amp;quot"/>
                <w:i w:val="0"/>
                <w:caps w:val="0"/>
                <w:color w:val="3B3B3B"/>
                <w:spacing w:val="0"/>
                <w:sz w:val="11"/>
                <w:szCs w:val="11"/>
                <w:u w:val="none"/>
              </w:rPr>
            </w:pPr>
          </w:p>
        </w:tc>
      </w:tr>
    </w:tbl>
    <w:p>
      <w:pPr>
        <w:widowControl/>
        <w:spacing w:before="312" w:beforeLines="100" w:line="300" w:lineRule="auto"/>
        <w:ind w:firstLine="480" w:firstLineChars="200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eastAsia="zh-CN" w:bidi="ar"/>
        </w:rPr>
      </w:pPr>
    </w:p>
    <w:p>
      <w:pPr>
        <w:widowControl/>
        <w:spacing w:before="312" w:beforeLines="100" w:line="300" w:lineRule="auto"/>
        <w:ind w:firstLine="480" w:firstLineChars="200"/>
        <w:rPr>
          <w:rFonts w:hint="eastAsia" w:asciiTheme="minorEastAsia" w:hAnsi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312" w:beforeLines="100" w:line="300" w:lineRule="auto"/>
        <w:ind w:firstLine="480" w:firstLineChars="200"/>
        <w:rPr>
          <w:rFonts w:hint="eastAsia" w:asciiTheme="minorEastAsia" w:hAnsi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312" w:beforeLines="100" w:line="300" w:lineRule="auto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eastAsia="zh-CN" w:bidi="ar"/>
        </w:rPr>
      </w:pPr>
    </w:p>
    <w:p>
      <w:pPr>
        <w:widowControl/>
        <w:spacing w:before="312" w:beforeLines="100" w:line="300" w:lineRule="auto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eastAsia="zh-CN" w:bidi="ar"/>
        </w:rPr>
      </w:pP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eastAsia="zh-CN" w:bidi="a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1781810</wp:posOffset>
            </wp:positionH>
            <wp:positionV relativeFrom="paragraph">
              <wp:posOffset>128270</wp:posOffset>
            </wp:positionV>
            <wp:extent cx="1152525" cy="1356995"/>
            <wp:effectExtent l="0" t="0" r="0" b="0"/>
            <wp:wrapThrough wrapText="bothSides">
              <wp:wrapPolygon>
                <wp:start x="0" y="0"/>
                <wp:lineTo x="0" y="21378"/>
                <wp:lineTo x="21421" y="21378"/>
                <wp:lineTo x="21421" y="0"/>
                <wp:lineTo x="0" y="0"/>
              </wp:wrapPolygon>
            </wp:wrapThrough>
            <wp:docPr id="1" name="图片 1" descr="老师照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老师照片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before="312" w:beforeLines="100" w:line="300" w:lineRule="auto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eastAsia="zh-CN" w:bidi="ar"/>
        </w:rPr>
      </w:pPr>
    </w:p>
    <w:p>
      <w:pPr>
        <w:widowControl/>
        <w:spacing w:before="312" w:beforeLines="100" w:line="300" w:lineRule="auto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eastAsia="zh-CN" w:bidi="ar"/>
        </w:rPr>
      </w:pPr>
    </w:p>
    <w:p>
      <w:pPr>
        <w:widowControl/>
        <w:spacing w:before="312" w:beforeLines="100" w:line="300" w:lineRule="auto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eastAsia="zh-CN" w:bidi="ar"/>
        </w:rPr>
      </w:pPr>
    </w:p>
    <w:p>
      <w:pPr>
        <w:widowControl/>
        <w:spacing w:before="312" w:beforeLines="100" w:line="300" w:lineRule="auto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eastAsia="zh-CN" w:bidi="ar"/>
        </w:rPr>
      </w:pPr>
    </w:p>
    <w:p>
      <w:pPr>
        <w:widowControl/>
        <w:spacing w:before="312" w:beforeLines="100" w:line="300" w:lineRule="auto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u w:val="none"/>
          <w:lang w:val="en-US" w:eastAsia="zh-CN" w:bidi="a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-1111885</wp:posOffset>
            </wp:positionH>
            <wp:positionV relativeFrom="paragraph">
              <wp:posOffset>253365</wp:posOffset>
            </wp:positionV>
            <wp:extent cx="2418715" cy="2169160"/>
            <wp:effectExtent l="0" t="0" r="0" b="0"/>
            <wp:wrapThrough wrapText="bothSides">
              <wp:wrapPolygon>
                <wp:start x="0" y="0"/>
                <wp:lineTo x="0" y="21530"/>
                <wp:lineTo x="21521" y="21530"/>
                <wp:lineTo x="21521" y="0"/>
                <wp:lineTo x="0" y="0"/>
              </wp:wrapPolygon>
            </wp:wrapThrough>
            <wp:docPr id="8" name="图片 8" descr="屏幕截图(2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(221)"/>
                    <pic:cNvPicPr>
                      <a:picLocks noChangeAspect="1"/>
                    </pic:cNvPicPr>
                  </pic:nvPicPr>
                  <pic:blipFill>
                    <a:blip r:embed="rId6"/>
                    <a:srcRect l="14058" t="24022" r="21353" b="17754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before="312" w:beforeLines="100" w:line="300" w:lineRule="auto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eastAsia="zh-CN" w:bidi="ar"/>
        </w:rPr>
      </w:pPr>
    </w:p>
    <w:p>
      <w:pPr>
        <w:widowControl/>
        <w:spacing w:before="312" w:beforeLines="100" w:line="300" w:lineRule="auto"/>
        <w:rPr>
          <w:sz w:val="24"/>
        </w:rPr>
      </w:pP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 w:line="240" w:lineRule="auto"/>
        <w:textAlignment w:val="auto"/>
        <w:rPr>
          <w:rFonts w:hint="eastAsia" w:ascii="黑体" w:hAnsi="黑体" w:eastAsia="黑体" w:cs="黑体"/>
          <w:b/>
          <w:bCs/>
          <w:kern w:val="0"/>
          <w:sz w:val="24"/>
          <w:szCs w:val="24"/>
          <w:u w:val="none"/>
          <w:lang w:val="en-US" w:eastAsia="zh-CN" w:bidi="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 w:line="240" w:lineRule="auto"/>
        <w:textAlignment w:val="auto"/>
        <w:rPr>
          <w:rFonts w:hint="eastAsia" w:ascii="黑体" w:hAnsi="黑体" w:eastAsia="黑体" w:cs="黑体"/>
          <w:b/>
          <w:bCs/>
          <w:kern w:val="0"/>
          <w:sz w:val="24"/>
          <w:szCs w:val="24"/>
          <w:u w:val="none"/>
          <w:lang w:val="en-US" w:eastAsia="zh-CN" w:bidi="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 w:line="240" w:lineRule="auto"/>
        <w:textAlignment w:val="auto"/>
        <w:rPr>
          <w:rFonts w:hint="eastAsia" w:ascii="黑体" w:hAnsi="黑体" w:eastAsia="黑体" w:cs="黑体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3395980" cy="2018030"/>
            <wp:effectExtent l="0" t="0" r="4445" b="1270"/>
            <wp:docPr id="5" name="图片 5" descr="屏幕截图(2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(220)"/>
                    <pic:cNvPicPr>
                      <a:picLocks noChangeAspect="1"/>
                    </pic:cNvPicPr>
                  </pic:nvPicPr>
                  <pic:blipFill>
                    <a:blip r:embed="rId7"/>
                    <a:srcRect l="13961" t="24167" r="21449" b="18261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 w:line="240" w:lineRule="auto"/>
        <w:textAlignment w:val="auto"/>
        <w:rPr>
          <w:rFonts w:hint="eastAsia" w:ascii="黑体" w:hAnsi="黑体" w:eastAsia="黑体" w:cs="黑体"/>
          <w:b/>
          <w:bCs/>
          <w:kern w:val="0"/>
          <w:sz w:val="24"/>
          <w:szCs w:val="24"/>
          <w:u w:val="none"/>
          <w:lang w:val="en-US" w:eastAsia="zh-CN" w:bidi="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 w:line="240" w:lineRule="auto"/>
        <w:textAlignment w:val="auto"/>
        <w:rPr>
          <w:rFonts w:hint="eastAsia" w:ascii="黑体" w:hAnsi="黑体" w:eastAsia="黑体" w:cs="黑体"/>
          <w:b/>
          <w:bCs/>
          <w:kern w:val="0"/>
          <w:sz w:val="24"/>
          <w:szCs w:val="24"/>
          <w:u w:val="none"/>
          <w:lang w:val="en-US" w:eastAsia="zh-CN" w:bidi="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 w:line="240" w:lineRule="auto"/>
        <w:textAlignment w:val="auto"/>
        <w:rPr>
          <w:rFonts w:hint="eastAsia" w:ascii="黑体" w:hAnsi="黑体" w:eastAsia="黑体" w:cs="黑体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3375660" cy="1991995"/>
            <wp:effectExtent l="0" t="0" r="5715" b="8255"/>
            <wp:docPr id="10" name="图片 10" descr="屏幕截图(2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(222)"/>
                    <pic:cNvPicPr>
                      <a:picLocks noChangeAspect="1"/>
                    </pic:cNvPicPr>
                  </pic:nvPicPr>
                  <pic:blipFill>
                    <a:blip r:embed="rId8"/>
                    <a:srcRect l="14505" t="25109" r="21292" b="18062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 w:line="240" w:lineRule="auto"/>
        <w:textAlignment w:val="auto"/>
        <w:rPr>
          <w:rFonts w:hint="eastAsia" w:ascii="黑体" w:hAnsi="黑体" w:eastAsia="黑体" w:cs="黑体"/>
          <w:b/>
          <w:bCs/>
          <w:kern w:val="0"/>
          <w:sz w:val="24"/>
          <w:szCs w:val="24"/>
          <w:u w:val="none"/>
          <w:lang w:val="en-US" w:eastAsia="zh-CN" w:bidi="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 w:line="240" w:lineRule="auto"/>
        <w:textAlignment w:val="auto"/>
        <w:rPr>
          <w:rFonts w:hint="eastAsia" w:ascii="黑体" w:hAnsi="黑体" w:eastAsia="黑体" w:cs="黑体"/>
          <w:b/>
          <w:bCs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u w:val="none"/>
          <w:lang w:val="en-US" w:eastAsia="zh-CN" w:bidi="ar"/>
        </w:rPr>
        <w:t>联系方式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 w:line="140" w:lineRule="exact"/>
        <w:textAlignment w:val="auto"/>
        <w:rPr>
          <w:rFonts w:hint="eastAsia" w:ascii="黑体" w:hAnsi="黑体" w:eastAsia="黑体" w:cs="黑体"/>
          <w:b/>
          <w:bCs/>
          <w:kern w:val="0"/>
          <w:sz w:val="24"/>
          <w:szCs w:val="24"/>
          <w:u w:val="thick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u w:val="thick"/>
          <w:lang w:val="en-US" w:eastAsia="zh-CN" w:bidi="ar"/>
        </w:rPr>
        <w:t xml:space="preserve">                                      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 w:line="140" w:lineRule="exact"/>
        <w:textAlignment w:val="auto"/>
        <w:rPr>
          <w:rFonts w:hint="default" w:ascii="黑体" w:hAnsi="黑体" w:eastAsia="黑体" w:cs="黑体"/>
          <w:b/>
          <w:bCs/>
          <w:kern w:val="0"/>
          <w:sz w:val="24"/>
          <w:szCs w:val="24"/>
          <w:u w:val="thick"/>
          <w:lang w:val="en-US" w:eastAsia="zh-CN" w:bidi="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 w:line="240" w:lineRule="auto"/>
        <w:textAlignment w:val="auto"/>
        <w:rPr>
          <w:rFonts w:hint="default" w:ascii="黑体" w:hAnsi="黑体" w:eastAsia="黑体" w:cs="黑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>电话：</w:t>
      </w:r>
      <w:r>
        <w:rPr>
          <w:rFonts w:hint="eastAsia" w:ascii="黑体" w:hAnsi="黑体" w:eastAsia="黑体" w:cs="黑体"/>
          <w:b w:val="0"/>
          <w:bCs w:val="0"/>
          <w:kern w:val="0"/>
          <w:sz w:val="24"/>
          <w:szCs w:val="24"/>
          <w:lang w:val="en-US" w:eastAsia="zh-CN" w:bidi="ar"/>
        </w:rPr>
        <w:t>0351-3176639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 w:line="240" w:lineRule="auto"/>
        <w:textAlignment w:val="auto"/>
        <w:rPr>
          <w:rFonts w:hint="default" w:ascii="黑体" w:hAnsi="黑体" w:eastAsia="黑体" w:cs="黑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>邮箱：</w:t>
      </w:r>
      <w:r>
        <w:rPr>
          <w:rFonts w:hint="eastAsia" w:ascii="黑体" w:hAnsi="黑体" w:eastAsia="黑体" w:cs="黑体"/>
          <w:b w:val="0"/>
          <w:bCs w:val="0"/>
          <w:kern w:val="0"/>
          <w:sz w:val="24"/>
          <w:szCs w:val="24"/>
          <w:lang w:val="en-US" w:eastAsia="zh-CN" w:bidi="ar"/>
        </w:rPr>
        <w:t>wdxy_dzb@163.com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 w:line="240" w:lineRule="auto"/>
        <w:textAlignment w:val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kern w:val="0"/>
          <w:sz w:val="24"/>
          <w:szCs w:val="24"/>
          <w:lang w:val="en-US" w:eastAsia="zh-CN" w:bidi="ar"/>
        </w:rPr>
        <w:t>地址：</w:t>
      </w:r>
      <w:r>
        <w:rPr>
          <w:rFonts w:hint="eastAsia" w:ascii="黑体" w:hAnsi="黑体" w:eastAsia="黑体" w:cs="黑体"/>
          <w:b w:val="0"/>
          <w:bCs w:val="0"/>
          <w:kern w:val="0"/>
          <w:sz w:val="24"/>
          <w:szCs w:val="24"/>
          <w:lang w:val="en-US" w:eastAsia="zh-CN" w:bidi="ar"/>
        </w:rPr>
        <w:t>山西省晋中市晋中市榆次区大学街 209号</w:t>
      </w: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3342640</wp:posOffset>
            </wp:positionH>
            <wp:positionV relativeFrom="paragraph">
              <wp:posOffset>255905</wp:posOffset>
            </wp:positionV>
            <wp:extent cx="1340485" cy="1398905"/>
            <wp:effectExtent l="0" t="0" r="21590" b="1270"/>
            <wp:wrapNone/>
            <wp:docPr id="12" name="图片 12" descr="学院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学院logo"/>
                    <pic:cNvPicPr>
                      <a:picLocks noChangeAspect="1"/>
                    </pic:cNvPicPr>
                  </pic:nvPicPr>
                  <pic:blipFill>
                    <a:blip r:embed="rId4">
                      <a:lum bright="70000" contrast="-7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398905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35830" cy="1546225"/>
            <wp:effectExtent l="0" t="0" r="7620" b="6350"/>
            <wp:docPr id="4" name="图片 4" descr="beiji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eijing1"/>
                    <pic:cNvPicPr>
                      <a:picLocks noChangeAspect="1"/>
                    </pic:cNvPicPr>
                  </pic:nvPicPr>
                  <pic:blipFill>
                    <a:blip r:embed="rId9"/>
                    <a:srcRect t="17762" b="21068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b/>
          <w:bCs/>
          <w:kern w:val="0"/>
          <w:sz w:val="24"/>
          <w:szCs w:val="24"/>
          <w:u w:val="none"/>
          <w:lang w:val="en-US" w:eastAsia="zh-CN" w:bidi="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-18415</wp:posOffset>
            </wp:positionH>
            <wp:positionV relativeFrom="paragraph">
              <wp:posOffset>245110</wp:posOffset>
            </wp:positionV>
            <wp:extent cx="1398270" cy="1393825"/>
            <wp:effectExtent l="0" t="0" r="1905" b="6350"/>
            <wp:wrapNone/>
            <wp:docPr id="7" name="图片 7" descr="屏幕截图(2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(217)"/>
                    <pic:cNvPicPr>
                      <a:picLocks noChangeAspect="1"/>
                    </pic:cNvPicPr>
                  </pic:nvPicPr>
                  <pic:blipFill>
                    <a:blip r:embed="rId10">
                      <a:lum bright="70000" contrast="-70000"/>
                    </a:blip>
                    <a:srcRect l="9390" t="13342" r="85666" b="79297"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393825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bookmarkStart w:id="7" w:name="_GoBack"/>
      <w:bookmarkEnd w:id="7"/>
      <w:r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692785</wp:posOffset>
            </wp:positionH>
            <wp:positionV relativeFrom="paragraph">
              <wp:posOffset>1248410</wp:posOffset>
            </wp:positionV>
            <wp:extent cx="4356735" cy="1943100"/>
            <wp:effectExtent l="0" t="0" r="5715" b="0"/>
            <wp:wrapThrough wrapText="bothSides">
              <wp:wrapPolygon>
                <wp:start x="0" y="0"/>
                <wp:lineTo x="0" y="21494"/>
                <wp:lineTo x="21534" y="21494"/>
                <wp:lineTo x="21534" y="0"/>
                <wp:lineTo x="0" y="0"/>
              </wp:wrapPolygon>
            </wp:wrapThrough>
            <wp:docPr id="11" name="图片 11" descr="beij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eiji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kern w:val="0"/>
          <w:sz w:val="24"/>
          <w:szCs w:val="24"/>
          <w:u w:val="thick"/>
          <w:lang w:val="en-US" w:eastAsia="zh-CN" w:bidi="a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4571365</wp:posOffset>
            </wp:positionH>
            <wp:positionV relativeFrom="paragraph">
              <wp:posOffset>1452880</wp:posOffset>
            </wp:positionV>
            <wp:extent cx="3456940" cy="2586990"/>
            <wp:effectExtent l="0" t="0" r="635" b="3810"/>
            <wp:wrapNone/>
            <wp:docPr id="9" name="图片 9" descr="xuexiao1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xuexiao1jpg"/>
                    <pic:cNvPicPr>
                      <a:picLocks noChangeAspect="1"/>
                    </pic:cNvPicPr>
                  </pic:nvPicPr>
                  <pic:blipFill>
                    <a:blip r:embed="rId12">
                      <a:lum bright="70000" contrast="-70000"/>
                    </a:blip>
                    <a:srcRect t="-1768" b="31236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before="312" w:beforeLines="100" w:line="300" w:lineRule="auto"/>
        <w:rPr>
          <w:rFonts w:hint="default" w:ascii="黑体" w:hAnsi="黑体" w:eastAsia="黑体" w:cs="黑体"/>
          <w:b/>
          <w:bCs/>
          <w:kern w:val="0"/>
          <w:sz w:val="24"/>
          <w:szCs w:val="24"/>
          <w:u w:val="thick"/>
          <w:lang w:val="en-US" w:eastAsia="zh-CN" w:bidi="ar"/>
        </w:rPr>
      </w:pP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widowControl/>
        <w:spacing w:before="312" w:beforeLines="100" w:line="300" w:lineRule="auto"/>
        <w:rPr>
          <w:rFonts w:hint="default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eastAsia="zh-CN" w:bidi="a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-646430</wp:posOffset>
            </wp:positionH>
            <wp:positionV relativeFrom="paragraph">
              <wp:posOffset>669290</wp:posOffset>
            </wp:positionV>
            <wp:extent cx="1955165" cy="1955165"/>
            <wp:effectExtent l="0" t="0" r="6985" b="6985"/>
            <wp:wrapThrough wrapText="bothSides">
              <wp:wrapPolygon>
                <wp:start x="2525" y="0"/>
                <wp:lineTo x="1894" y="105"/>
                <wp:lineTo x="210" y="1368"/>
                <wp:lineTo x="0" y="2420"/>
                <wp:lineTo x="0" y="19046"/>
                <wp:lineTo x="526" y="20204"/>
                <wp:lineTo x="526" y="20414"/>
                <wp:lineTo x="2210" y="21467"/>
                <wp:lineTo x="2525" y="21467"/>
                <wp:lineTo x="18941" y="21467"/>
                <wp:lineTo x="19257" y="21467"/>
                <wp:lineTo x="20941" y="20414"/>
                <wp:lineTo x="20941" y="20204"/>
                <wp:lineTo x="21467" y="19046"/>
                <wp:lineTo x="21467" y="2420"/>
                <wp:lineTo x="21256" y="1473"/>
                <wp:lineTo x="19573" y="105"/>
                <wp:lineTo x="18941" y="0"/>
                <wp:lineTo x="2525" y="0"/>
              </wp:wrapPolygon>
            </wp:wrapThrough>
            <wp:docPr id="3" name="图片 3" descr="老师照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老师照片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195516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1644650</wp:posOffset>
                </wp:positionH>
                <wp:positionV relativeFrom="paragraph">
                  <wp:posOffset>1682115</wp:posOffset>
                </wp:positionV>
                <wp:extent cx="4357370" cy="2050415"/>
                <wp:effectExtent l="4445" t="5080" r="10160" b="1143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87650" y="4181475"/>
                          <a:ext cx="4357370" cy="2050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E7E6E6" w:themeColor="background2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太原理工大学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2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FF"/>
                                <w:sz w:val="20"/>
                                <w:szCs w:val="2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  <w:t xml:space="preserve">           </w:t>
                            </w:r>
                            <w:r>
                              <w:rPr>
                                <w:rFonts w:hint="eastAsia"/>
                                <w:color w:val="0000FF"/>
                                <w:sz w:val="22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  <w:t xml:space="preserve">教授  </w:t>
                            </w:r>
                            <w:r>
                              <w:rPr>
                                <w:rFonts w:hint="eastAsia"/>
                                <w:color w:val="0000FF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color w:val="E7E6E6" w:themeColor="background2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6350" w14:stA="53000" w14:stPos="0" w14:endA="300" w14:endPos="35500" w14:dist="0" w14:dir="5400000" w14:fadeDir="5400000" w14:sx="100000" w14:sy="-90000" w14:kx="0" w14:algn="bl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  <w14:props3d w14:extrusionH="0" w14:contourW="0" w14:prstMaterial="clear"/>
                              </w:rPr>
                              <w:t>博士生导师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40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40"/>
                                <w:szCs w:val="44"/>
                                <w:lang w:val="en-US" w:eastAsia="zh-CN"/>
                              </w:rPr>
                              <w:t>张明江</w:t>
                            </w:r>
                          </w:p>
                          <w:tbl>
                            <w:tblPr>
                              <w:tblStyle w:val="5"/>
                              <w:tblW w:w="0" w:type="auto"/>
                              <w:tblInd w:w="0" w:type="dxa"/>
                              <w:shd w:val="clear" w:color="auto" w:fill="auto"/>
                              <w:tblLayout w:type="autofit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019"/>
                              <w:gridCol w:w="4368"/>
                            </w:tblGrid>
                            <w:tr>
                              <w:tblPrEx>
                                <w:shd w:val="clear" w:color="auto" w:fill="auto"/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97" w:hRule="atLeast"/>
                              </w:trPr>
                              <w:tc>
                                <w:tcPr>
                                  <w:tcW w:w="1019" w:type="dxa"/>
                                  <w:shd w:val="clear" w:color="auto" w:fill="auto"/>
                                  <w:tcMar>
                                    <w:left w:w="108" w:type="dxa"/>
                                    <w:right w:w="108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200" w:lineRule="exact"/>
                                    <w:ind w:left="0" w:right="0"/>
                                    <w:jc w:val="left"/>
                                    <w:textAlignment w:val="auto"/>
                                    <w:rPr>
                                      <w:rFonts w:hint="default" w:ascii="&amp;quot" w:hAnsi="&amp;quot" w:eastAsia="&amp;quot" w:cs="&amp;quot"/>
                                      <w:b/>
                                      <w:bCs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hint="eastAsia" w:ascii="宋体" w:hAnsi="宋体" w:eastAsia="宋体" w:cs="宋体"/>
                                      <w:b/>
                                      <w:bCs/>
                                      <w:i w:val="0"/>
                                      <w:caps w:val="0"/>
                                      <w:color w:val="3B3B3B"/>
                                      <w:spacing w:val="0"/>
                                      <w:kern w:val="0"/>
                                      <w:sz w:val="18"/>
                                      <w:szCs w:val="18"/>
                                      <w:u w:val="none"/>
                                      <w:lang w:val="en-US" w:eastAsia="zh-CN" w:bidi="ar"/>
                                    </w:rPr>
                                    <w:t>硕导：</w:t>
                                  </w:r>
                                </w:p>
                              </w:tc>
                              <w:tc>
                                <w:tcPr>
                                  <w:tcW w:w="4368" w:type="dxa"/>
                                  <w:shd w:val="clear" w:color="auto" w:fill="auto"/>
                                  <w:tcMar>
                                    <w:left w:w="108" w:type="dxa"/>
                                    <w:right w:w="108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200" w:lineRule="exact"/>
                                    <w:ind w:left="0" w:right="0"/>
                                    <w:jc w:val="left"/>
                                    <w:textAlignment w:val="auto"/>
                                    <w:rPr>
                                      <w:rFonts w:hint="default" w:ascii="&amp;quot" w:hAnsi="&amp;quot" w:eastAsia="&amp;quot" w:cs="&amp;quot"/>
                                      <w:b/>
                                      <w:bCs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hint="eastAsia" w:ascii="宋体" w:hAnsi="宋体" w:eastAsia="宋体" w:cs="宋体"/>
                                      <w:b/>
                                      <w:bCs/>
                                      <w:i w:val="0"/>
                                      <w:caps w:val="0"/>
                                      <w:color w:val="3B3B3B"/>
                                      <w:spacing w:val="0"/>
                                      <w:kern w:val="0"/>
                                      <w:sz w:val="18"/>
                                      <w:szCs w:val="18"/>
                                      <w:u w:val="none"/>
                                      <w:lang w:val="en-US" w:eastAsia="zh-CN" w:bidi="ar"/>
                                    </w:rPr>
                                    <w:t>光学工程（学硕）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97" w:hRule="atLeast"/>
                              </w:trPr>
                              <w:tc>
                                <w:tcPr>
                                  <w:tcW w:w="1019" w:type="dxa"/>
                                  <w:shd w:val="clear" w:color="auto" w:fill="auto"/>
                                  <w:tcMar>
                                    <w:left w:w="108" w:type="dxa"/>
                                    <w:right w:w="108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200" w:lineRule="exact"/>
                                    <w:ind w:left="0" w:right="0"/>
                                    <w:jc w:val="left"/>
                                    <w:textAlignment w:val="auto"/>
                                    <w:rPr>
                                      <w:rFonts w:hint="default" w:ascii="&amp;quot" w:hAnsi="&amp;quot" w:eastAsia="&amp;quot" w:cs="&amp;quot"/>
                                      <w:b/>
                                      <w:bCs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hint="default" w:ascii="&amp;quot" w:hAnsi="&amp;quot" w:eastAsia="&amp;quot" w:cs="&amp;quot"/>
                                      <w:b/>
                                      <w:bCs/>
                                      <w:i w:val="0"/>
                                      <w:caps w:val="0"/>
                                      <w:color w:val="3B3B3B"/>
                                      <w:spacing w:val="0"/>
                                      <w:kern w:val="0"/>
                                      <w:sz w:val="18"/>
                                      <w:szCs w:val="18"/>
                                      <w:u w:val="none"/>
                                      <w:lang w:val="en-US" w:eastAsia="zh-CN" w:bidi="ar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4368" w:type="dxa"/>
                                  <w:shd w:val="clear" w:color="auto" w:fill="auto"/>
                                  <w:tcMar>
                                    <w:left w:w="108" w:type="dxa"/>
                                    <w:right w:w="108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200" w:lineRule="exact"/>
                                    <w:ind w:left="0" w:right="0"/>
                                    <w:jc w:val="left"/>
                                    <w:textAlignment w:val="auto"/>
                                    <w:rPr>
                                      <w:rFonts w:hint="default" w:ascii="&amp;quot" w:hAnsi="&amp;quot" w:eastAsia="&amp;quot" w:cs="&amp;quot"/>
                                      <w:b/>
                                      <w:bCs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hint="eastAsia" w:ascii="宋体" w:hAnsi="宋体" w:eastAsia="宋体" w:cs="宋体"/>
                                      <w:b/>
                                      <w:bCs/>
                                      <w:i w:val="0"/>
                                      <w:caps w:val="0"/>
                                      <w:color w:val="3B3B3B"/>
                                      <w:spacing w:val="0"/>
                                      <w:kern w:val="0"/>
                                      <w:sz w:val="18"/>
                                      <w:szCs w:val="18"/>
                                      <w:u w:val="none"/>
                                      <w:lang w:val="en-US" w:eastAsia="zh-CN" w:bidi="ar"/>
                                    </w:rPr>
                                    <w:t>光学工程，集成电路工程（专硕）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97" w:hRule="atLeast"/>
                              </w:trPr>
                              <w:tc>
                                <w:tcPr>
                                  <w:tcW w:w="1019" w:type="dxa"/>
                                  <w:shd w:val="clear" w:color="auto" w:fill="auto"/>
                                  <w:tcMar>
                                    <w:left w:w="108" w:type="dxa"/>
                                    <w:right w:w="108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200" w:lineRule="exact"/>
                                    <w:ind w:left="0" w:right="0"/>
                                    <w:jc w:val="left"/>
                                    <w:textAlignment w:val="auto"/>
                                    <w:rPr>
                                      <w:rFonts w:hint="default" w:ascii="&amp;quot" w:hAnsi="&amp;quot" w:eastAsia="&amp;quot" w:cs="&amp;quot"/>
                                      <w:b/>
                                      <w:bCs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hint="eastAsia" w:ascii="宋体" w:hAnsi="宋体" w:eastAsia="宋体" w:cs="宋体"/>
                                      <w:b/>
                                      <w:bCs/>
                                      <w:i w:val="0"/>
                                      <w:caps w:val="0"/>
                                      <w:color w:val="3B3B3B"/>
                                      <w:spacing w:val="0"/>
                                      <w:kern w:val="0"/>
                                      <w:sz w:val="18"/>
                                      <w:szCs w:val="18"/>
                                      <w:u w:val="none"/>
                                      <w:lang w:val="en-US" w:eastAsia="zh-CN" w:bidi="ar"/>
                                    </w:rPr>
                                    <w:t>博导：</w:t>
                                  </w:r>
                                </w:p>
                              </w:tc>
                              <w:tc>
                                <w:tcPr>
                                  <w:tcW w:w="4368" w:type="dxa"/>
                                  <w:shd w:val="clear" w:color="auto" w:fill="auto"/>
                                  <w:tcMar>
                                    <w:left w:w="108" w:type="dxa"/>
                                    <w:right w:w="108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200" w:lineRule="exact"/>
                                    <w:ind w:left="0" w:right="0"/>
                                    <w:jc w:val="left"/>
                                    <w:textAlignment w:val="auto"/>
                                    <w:rPr>
                                      <w:rFonts w:hint="default" w:ascii="&amp;quot" w:hAnsi="&amp;quot" w:eastAsia="&amp;quot" w:cs="&amp;quot"/>
                                      <w:b/>
                                      <w:bCs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hint="eastAsia" w:ascii="宋体" w:hAnsi="宋体" w:eastAsia="宋体" w:cs="宋体"/>
                                      <w:b/>
                                      <w:bCs/>
                                      <w:i w:val="0"/>
                                      <w:caps w:val="0"/>
                                      <w:color w:val="3B3B3B"/>
                                      <w:spacing w:val="0"/>
                                      <w:kern w:val="0"/>
                                      <w:sz w:val="18"/>
                                      <w:szCs w:val="18"/>
                                      <w:u w:val="none"/>
                                      <w:lang w:val="en-US" w:eastAsia="zh-CN" w:bidi="ar"/>
                                    </w:rPr>
                                    <w:t>光学工程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97" w:hRule="atLeast"/>
                              </w:trPr>
                              <w:tc>
                                <w:tcPr>
                                  <w:tcW w:w="1019" w:type="dxa"/>
                                  <w:shd w:val="clear" w:color="auto" w:fill="auto"/>
                                  <w:tcMar>
                                    <w:left w:w="108" w:type="dxa"/>
                                    <w:right w:w="108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200" w:lineRule="exact"/>
                                    <w:ind w:left="0" w:right="0"/>
                                    <w:jc w:val="left"/>
                                    <w:textAlignment w:val="auto"/>
                                    <w:rPr>
                                      <w:rFonts w:hint="default" w:ascii="&amp;quot" w:hAnsi="&amp;quot" w:eastAsia="&amp;quot" w:cs="&amp;quot"/>
                                      <w:b/>
                                      <w:bCs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hint="eastAsia" w:ascii="宋体" w:hAnsi="宋体" w:eastAsia="宋体" w:cs="宋体"/>
                                      <w:b/>
                                      <w:bCs/>
                                      <w:i w:val="0"/>
                                      <w:caps w:val="0"/>
                                      <w:color w:val="3B3B3B"/>
                                      <w:spacing w:val="0"/>
                                      <w:kern w:val="0"/>
                                      <w:sz w:val="18"/>
                                      <w:szCs w:val="18"/>
                                      <w:u w:val="none"/>
                                      <w:lang w:val="en-US" w:eastAsia="zh-CN" w:bidi="ar"/>
                                    </w:rPr>
                                    <w:t>邮箱：</w:t>
                                  </w:r>
                                </w:p>
                              </w:tc>
                              <w:tc>
                                <w:tcPr>
                                  <w:tcW w:w="4368" w:type="dxa"/>
                                  <w:shd w:val="clear" w:color="auto" w:fill="auto"/>
                                  <w:tcMar>
                                    <w:left w:w="108" w:type="dxa"/>
                                    <w:right w:w="108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200" w:lineRule="exact"/>
                                    <w:ind w:left="0" w:right="0"/>
                                    <w:jc w:val="left"/>
                                    <w:textAlignment w:val="auto"/>
                                    <w:rPr>
                                      <w:rFonts w:hint="default" w:ascii="&amp;quot" w:hAnsi="&amp;quot" w:eastAsia="&amp;quot" w:cs="&amp;quot"/>
                                      <w:b/>
                                      <w:bCs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eastAsia="&amp;quot" w:cs="Times New Roman"/>
                                      <w:b/>
                                      <w:bCs/>
                                      <w:i w:val="0"/>
                                      <w:caps w:val="0"/>
                                      <w:color w:val="3B3B3B"/>
                                      <w:spacing w:val="0"/>
                                      <w:kern w:val="0"/>
                                      <w:sz w:val="18"/>
                                      <w:szCs w:val="18"/>
                                      <w:u w:val="none"/>
                                      <w:lang w:val="en-US" w:eastAsia="zh-CN" w:bidi="ar"/>
                                    </w:rPr>
                                    <w:t>zhangmingjiang@tyut.edu.cn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97" w:hRule="atLeast"/>
                              </w:trPr>
                              <w:tc>
                                <w:tcPr>
                                  <w:tcW w:w="1019" w:type="dxa"/>
                                  <w:shd w:val="clear" w:color="auto" w:fill="auto"/>
                                  <w:tcMar>
                                    <w:left w:w="108" w:type="dxa"/>
                                    <w:right w:w="108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200" w:lineRule="exact"/>
                                    <w:ind w:left="0" w:right="0"/>
                                    <w:jc w:val="left"/>
                                    <w:textAlignment w:val="auto"/>
                                    <w:rPr>
                                      <w:rFonts w:hint="default" w:ascii="&amp;quot" w:hAnsi="&amp;quot" w:eastAsia="&amp;quot" w:cs="&amp;quot"/>
                                      <w:b/>
                                      <w:bCs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hint="eastAsia" w:ascii="宋体" w:hAnsi="宋体" w:eastAsia="宋体" w:cs="宋体"/>
                                      <w:b/>
                                      <w:bCs/>
                                      <w:i w:val="0"/>
                                      <w:caps w:val="0"/>
                                      <w:color w:val="3B3B3B"/>
                                      <w:spacing w:val="0"/>
                                      <w:kern w:val="0"/>
                                      <w:sz w:val="18"/>
                                      <w:szCs w:val="18"/>
                                      <w:u w:val="none"/>
                                      <w:lang w:val="en-US" w:eastAsia="zh-CN" w:bidi="ar"/>
                                    </w:rPr>
                                    <w:t>部门：</w:t>
                                  </w:r>
                                </w:p>
                              </w:tc>
                              <w:tc>
                                <w:tcPr>
                                  <w:tcW w:w="4368" w:type="dxa"/>
                                  <w:shd w:val="clear" w:color="auto" w:fill="auto"/>
                                  <w:tcMar>
                                    <w:left w:w="108" w:type="dxa"/>
                                    <w:right w:w="108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/>
                                    <w:suppressLineNumbers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before="0" w:beforeAutospacing="0" w:after="0" w:afterAutospacing="0" w:line="200" w:lineRule="exact"/>
                                    <w:ind w:left="0" w:right="0"/>
                                    <w:jc w:val="left"/>
                                    <w:textAlignment w:val="auto"/>
                                    <w:rPr>
                                      <w:rFonts w:hint="default" w:ascii="&amp;quot" w:hAnsi="&amp;quot" w:eastAsia="&amp;quot" w:cs="&amp;quot"/>
                                      <w:b/>
                                      <w:bCs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hint="eastAsia" w:ascii="宋体" w:hAnsi="宋体" w:eastAsia="宋体" w:cs="宋体"/>
                                      <w:b/>
                                      <w:bCs/>
                                      <w:i w:val="0"/>
                                      <w:caps w:val="0"/>
                                      <w:color w:val="3B3B3B"/>
                                      <w:spacing w:val="0"/>
                                      <w:kern w:val="0"/>
                                      <w:sz w:val="18"/>
                                      <w:szCs w:val="18"/>
                                      <w:u w:val="none"/>
                                      <w:lang w:val="en-US" w:eastAsia="zh-CN" w:bidi="ar"/>
                                    </w:rPr>
                                    <w:t>光学工程部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40"/>
                                <w:szCs w:val="44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40"/>
                                <w:szCs w:val="4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5pt;margin-top:132.45pt;height:161.45pt;width:343.1pt;z-index:251659264;mso-width-relative:page;mso-height-relative:page;" fillcolor="#FFFFFF [3201]" filled="t" stroked="t" coordsize="21600,21600" o:gfxdata="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6LFxTaAAAACwEAAA8AAAAAAAAAAQAgAAAA&#10;IgAAAGRycy9kb3ducmV2LnhtbFBLAQIUABQAAAAIAIdO4kALZ7/pQgIAAHcEAAAOAAAAAAAAAAEA&#10;IAAAACkBAABkcnMvZTJvRG9jLnhtbFBLBQYAAAAABgAGAFkBAADdBQAAAAA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E7E6E6" w:themeColor="background2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太原理工大学           </w:t>
                      </w:r>
                      <w:r>
                        <w:rPr>
                          <w:rFonts w:hint="eastAsia"/>
                          <w:sz w:val="20"/>
                          <w:szCs w:val="21"/>
                          <w:lang w:val="en-US" w:eastAsia="zh-CN"/>
                          <w14:glow w14:rad="0">
                            <w14:srgbClr w14:val="000000"/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FF"/>
                          <w:sz w:val="20"/>
                          <w:szCs w:val="21"/>
                          <w:lang w:val="en-US" w:eastAsia="zh-CN"/>
                          <w14:glow w14:rad="0">
                            <w14:srgbClr w14:val="000000"/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  <w:t xml:space="preserve">           </w:t>
                      </w:r>
                      <w:r>
                        <w:rPr>
                          <w:rFonts w:hint="eastAsia"/>
                          <w:color w:val="0000FF"/>
                          <w:sz w:val="22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  <w:t xml:space="preserve">教授  </w:t>
                      </w:r>
                      <w:r>
                        <w:rPr>
                          <w:rFonts w:hint="eastAsia"/>
                          <w:color w:val="0000FF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/>
                          <w:color w:val="E7E6E6" w:themeColor="background2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6350" w14:stA="53000" w14:stPos="0" w14:endA="300" w14:endPos="35500" w14:dist="0" w14:dir="5400000" w14:fadeDir="5400000" w14:sx="100000" w14:sy="-90000" w14:kx="0" w14:algn="bl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  <w14:props3d w14:extrusionH="0" w14:contourW="0" w14:prstMaterial="clear"/>
                        </w:rPr>
                        <w:t>博士生导师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/>
                          <w:bCs/>
                          <w:sz w:val="40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sz w:val="40"/>
                          <w:szCs w:val="44"/>
                          <w:lang w:val="en-US" w:eastAsia="zh-CN"/>
                        </w:rPr>
                        <w:t>张明江</w:t>
                      </w:r>
                    </w:p>
                    <w:tbl>
                      <w:tblPr>
                        <w:tblStyle w:val="5"/>
                        <w:tblW w:w="0" w:type="auto"/>
                        <w:tblInd w:w="0" w:type="dxa"/>
                        <w:shd w:val="clear" w:color="auto" w:fill="auto"/>
                        <w:tblLayout w:type="autofit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019"/>
                        <w:gridCol w:w="4368"/>
                      </w:tblGrid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97" w:hRule="atLeast"/>
                        </w:trPr>
                        <w:tc>
                          <w:tcPr>
                            <w:tcW w:w="1019" w:type="dxa"/>
                            <w:shd w:val="clear" w:color="auto" w:fill="auto"/>
                            <w:tcMar>
                              <w:left w:w="108" w:type="dxa"/>
                              <w:right w:w="108" w:type="dxa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00" w:lineRule="exact"/>
                              <w:ind w:left="0" w:right="0"/>
                              <w:jc w:val="left"/>
                              <w:textAlignment w:val="auto"/>
                              <w:rPr>
                                <w:rFonts w:hint="default" w:ascii="&amp;quot" w:hAnsi="&amp;quot" w:eastAsia="&amp;quot" w:cs="&amp;quot"/>
                                <w:b/>
                                <w:bCs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i w:val="0"/>
                                <w:caps w:val="0"/>
                                <w:color w:val="3B3B3B"/>
                                <w:spacing w:val="0"/>
                                <w:kern w:val="0"/>
                                <w:sz w:val="18"/>
                                <w:szCs w:val="18"/>
                                <w:u w:val="none"/>
                                <w:lang w:val="en-US" w:eastAsia="zh-CN" w:bidi="ar"/>
                              </w:rPr>
                              <w:t>硕导：</w:t>
                            </w:r>
                          </w:p>
                        </w:tc>
                        <w:tc>
                          <w:tcPr>
                            <w:tcW w:w="4368" w:type="dxa"/>
                            <w:shd w:val="clear" w:color="auto" w:fill="auto"/>
                            <w:tcMar>
                              <w:left w:w="108" w:type="dxa"/>
                              <w:right w:w="108" w:type="dxa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00" w:lineRule="exact"/>
                              <w:ind w:left="0" w:right="0"/>
                              <w:jc w:val="left"/>
                              <w:textAlignment w:val="auto"/>
                              <w:rPr>
                                <w:rFonts w:hint="default" w:ascii="&amp;quot" w:hAnsi="&amp;quot" w:eastAsia="&amp;quot" w:cs="&amp;quot"/>
                                <w:b/>
                                <w:bCs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i w:val="0"/>
                                <w:caps w:val="0"/>
                                <w:color w:val="3B3B3B"/>
                                <w:spacing w:val="0"/>
                                <w:kern w:val="0"/>
                                <w:sz w:val="18"/>
                                <w:szCs w:val="18"/>
                                <w:u w:val="none"/>
                                <w:lang w:val="en-US" w:eastAsia="zh-CN" w:bidi="ar"/>
                              </w:rPr>
                              <w:t>光学工程（学硕）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97" w:hRule="atLeast"/>
                        </w:trPr>
                        <w:tc>
                          <w:tcPr>
                            <w:tcW w:w="1019" w:type="dxa"/>
                            <w:shd w:val="clear" w:color="auto" w:fill="auto"/>
                            <w:tcMar>
                              <w:left w:w="108" w:type="dxa"/>
                              <w:right w:w="108" w:type="dxa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00" w:lineRule="exact"/>
                              <w:ind w:left="0" w:right="0"/>
                              <w:jc w:val="left"/>
                              <w:textAlignment w:val="auto"/>
                              <w:rPr>
                                <w:rFonts w:hint="default" w:ascii="&amp;quot" w:hAnsi="&amp;quot" w:eastAsia="&amp;quot" w:cs="&amp;quot"/>
                                <w:b/>
                                <w:bCs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default" w:ascii="&amp;quot" w:hAnsi="&amp;quot" w:eastAsia="&amp;quot" w:cs="&amp;quot"/>
                                <w:b/>
                                <w:bCs/>
                                <w:i w:val="0"/>
                                <w:caps w:val="0"/>
                                <w:color w:val="3B3B3B"/>
                                <w:spacing w:val="0"/>
                                <w:kern w:val="0"/>
                                <w:sz w:val="18"/>
                                <w:szCs w:val="18"/>
                                <w:u w:val="none"/>
                                <w:lang w:val="en-US" w:eastAsia="zh-CN" w:bidi="ar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4368" w:type="dxa"/>
                            <w:shd w:val="clear" w:color="auto" w:fill="auto"/>
                            <w:tcMar>
                              <w:left w:w="108" w:type="dxa"/>
                              <w:right w:w="108" w:type="dxa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00" w:lineRule="exact"/>
                              <w:ind w:left="0" w:right="0"/>
                              <w:jc w:val="left"/>
                              <w:textAlignment w:val="auto"/>
                              <w:rPr>
                                <w:rFonts w:hint="default" w:ascii="&amp;quot" w:hAnsi="&amp;quot" w:eastAsia="&amp;quot" w:cs="&amp;quot"/>
                                <w:b/>
                                <w:bCs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i w:val="0"/>
                                <w:caps w:val="0"/>
                                <w:color w:val="3B3B3B"/>
                                <w:spacing w:val="0"/>
                                <w:kern w:val="0"/>
                                <w:sz w:val="18"/>
                                <w:szCs w:val="18"/>
                                <w:u w:val="none"/>
                                <w:lang w:val="en-US" w:eastAsia="zh-CN" w:bidi="ar"/>
                              </w:rPr>
                              <w:t>光学工程，集成电路工程（专硕）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97" w:hRule="atLeast"/>
                        </w:trPr>
                        <w:tc>
                          <w:tcPr>
                            <w:tcW w:w="1019" w:type="dxa"/>
                            <w:shd w:val="clear" w:color="auto" w:fill="auto"/>
                            <w:tcMar>
                              <w:left w:w="108" w:type="dxa"/>
                              <w:right w:w="108" w:type="dxa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00" w:lineRule="exact"/>
                              <w:ind w:left="0" w:right="0"/>
                              <w:jc w:val="left"/>
                              <w:textAlignment w:val="auto"/>
                              <w:rPr>
                                <w:rFonts w:hint="default" w:ascii="&amp;quot" w:hAnsi="&amp;quot" w:eastAsia="&amp;quot" w:cs="&amp;quot"/>
                                <w:b/>
                                <w:bCs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i w:val="0"/>
                                <w:caps w:val="0"/>
                                <w:color w:val="3B3B3B"/>
                                <w:spacing w:val="0"/>
                                <w:kern w:val="0"/>
                                <w:sz w:val="18"/>
                                <w:szCs w:val="18"/>
                                <w:u w:val="none"/>
                                <w:lang w:val="en-US" w:eastAsia="zh-CN" w:bidi="ar"/>
                              </w:rPr>
                              <w:t>博导：</w:t>
                            </w:r>
                          </w:p>
                        </w:tc>
                        <w:tc>
                          <w:tcPr>
                            <w:tcW w:w="4368" w:type="dxa"/>
                            <w:shd w:val="clear" w:color="auto" w:fill="auto"/>
                            <w:tcMar>
                              <w:left w:w="108" w:type="dxa"/>
                              <w:right w:w="108" w:type="dxa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00" w:lineRule="exact"/>
                              <w:ind w:left="0" w:right="0"/>
                              <w:jc w:val="left"/>
                              <w:textAlignment w:val="auto"/>
                              <w:rPr>
                                <w:rFonts w:hint="default" w:ascii="&amp;quot" w:hAnsi="&amp;quot" w:eastAsia="&amp;quot" w:cs="&amp;quot"/>
                                <w:b/>
                                <w:bCs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i w:val="0"/>
                                <w:caps w:val="0"/>
                                <w:color w:val="3B3B3B"/>
                                <w:spacing w:val="0"/>
                                <w:kern w:val="0"/>
                                <w:sz w:val="18"/>
                                <w:szCs w:val="18"/>
                                <w:u w:val="none"/>
                                <w:lang w:val="en-US" w:eastAsia="zh-CN" w:bidi="ar"/>
                              </w:rPr>
                              <w:t>光学工程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97" w:hRule="atLeast"/>
                        </w:trPr>
                        <w:tc>
                          <w:tcPr>
                            <w:tcW w:w="1019" w:type="dxa"/>
                            <w:shd w:val="clear" w:color="auto" w:fill="auto"/>
                            <w:tcMar>
                              <w:left w:w="108" w:type="dxa"/>
                              <w:right w:w="108" w:type="dxa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00" w:lineRule="exact"/>
                              <w:ind w:left="0" w:right="0"/>
                              <w:jc w:val="left"/>
                              <w:textAlignment w:val="auto"/>
                              <w:rPr>
                                <w:rFonts w:hint="default" w:ascii="&amp;quot" w:hAnsi="&amp;quot" w:eastAsia="&amp;quot" w:cs="&amp;quot"/>
                                <w:b/>
                                <w:bCs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i w:val="0"/>
                                <w:caps w:val="0"/>
                                <w:color w:val="3B3B3B"/>
                                <w:spacing w:val="0"/>
                                <w:kern w:val="0"/>
                                <w:sz w:val="18"/>
                                <w:szCs w:val="18"/>
                                <w:u w:val="none"/>
                                <w:lang w:val="en-US" w:eastAsia="zh-CN" w:bidi="ar"/>
                              </w:rPr>
                              <w:t>邮箱：</w:t>
                            </w:r>
                          </w:p>
                        </w:tc>
                        <w:tc>
                          <w:tcPr>
                            <w:tcW w:w="4368" w:type="dxa"/>
                            <w:shd w:val="clear" w:color="auto" w:fill="auto"/>
                            <w:tcMar>
                              <w:left w:w="108" w:type="dxa"/>
                              <w:right w:w="108" w:type="dxa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00" w:lineRule="exact"/>
                              <w:ind w:left="0" w:right="0"/>
                              <w:jc w:val="left"/>
                              <w:textAlignment w:val="auto"/>
                              <w:rPr>
                                <w:rFonts w:hint="default" w:ascii="&amp;quot" w:hAnsi="&amp;quot" w:eastAsia="&amp;quot" w:cs="&amp;quot"/>
                                <w:b/>
                                <w:bCs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default" w:ascii="Times New Roman" w:hAnsi="Times New Roman" w:eastAsia="&amp;quot" w:cs="Times New Roman"/>
                                <w:b/>
                                <w:bCs/>
                                <w:i w:val="0"/>
                                <w:caps w:val="0"/>
                                <w:color w:val="3B3B3B"/>
                                <w:spacing w:val="0"/>
                                <w:kern w:val="0"/>
                                <w:sz w:val="18"/>
                                <w:szCs w:val="18"/>
                                <w:u w:val="none"/>
                                <w:lang w:val="en-US" w:eastAsia="zh-CN" w:bidi="ar"/>
                              </w:rPr>
                              <w:t>zhangmingjiang@tyut.edu.cn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97" w:hRule="atLeast"/>
                        </w:trPr>
                        <w:tc>
                          <w:tcPr>
                            <w:tcW w:w="1019" w:type="dxa"/>
                            <w:shd w:val="clear" w:color="auto" w:fill="auto"/>
                            <w:tcMar>
                              <w:left w:w="108" w:type="dxa"/>
                              <w:right w:w="108" w:type="dxa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00" w:lineRule="exact"/>
                              <w:ind w:left="0" w:right="0"/>
                              <w:jc w:val="left"/>
                              <w:textAlignment w:val="auto"/>
                              <w:rPr>
                                <w:rFonts w:hint="default" w:ascii="&amp;quot" w:hAnsi="&amp;quot" w:eastAsia="&amp;quot" w:cs="&amp;quot"/>
                                <w:b/>
                                <w:bCs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i w:val="0"/>
                                <w:caps w:val="0"/>
                                <w:color w:val="3B3B3B"/>
                                <w:spacing w:val="0"/>
                                <w:kern w:val="0"/>
                                <w:sz w:val="18"/>
                                <w:szCs w:val="18"/>
                                <w:u w:val="none"/>
                                <w:lang w:val="en-US" w:eastAsia="zh-CN" w:bidi="ar"/>
                              </w:rPr>
                              <w:t>部门：</w:t>
                            </w:r>
                          </w:p>
                        </w:tc>
                        <w:tc>
                          <w:tcPr>
                            <w:tcW w:w="4368" w:type="dxa"/>
                            <w:shd w:val="clear" w:color="auto" w:fill="auto"/>
                            <w:tcMar>
                              <w:left w:w="108" w:type="dxa"/>
                              <w:right w:w="108" w:type="dxa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before="0" w:beforeAutospacing="0" w:after="0" w:afterAutospacing="0" w:line="200" w:lineRule="exact"/>
                              <w:ind w:left="0" w:right="0"/>
                              <w:jc w:val="left"/>
                              <w:textAlignment w:val="auto"/>
                              <w:rPr>
                                <w:rFonts w:hint="default" w:ascii="&amp;quot" w:hAnsi="&amp;quot" w:eastAsia="&amp;quot" w:cs="&amp;quot"/>
                                <w:b/>
                                <w:bCs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i w:val="0"/>
                                <w:caps w:val="0"/>
                                <w:color w:val="3B3B3B"/>
                                <w:spacing w:val="0"/>
                                <w:kern w:val="0"/>
                                <w:sz w:val="18"/>
                                <w:szCs w:val="18"/>
                                <w:u w:val="none"/>
                                <w:lang w:val="en-US" w:eastAsia="zh-CN" w:bidi="ar"/>
                              </w:rPr>
                              <w:t>光学工程部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hint="eastAsia" w:ascii="黑体" w:hAnsi="黑体" w:eastAsia="黑体" w:cs="黑体"/>
                          <w:b/>
                          <w:bCs/>
                          <w:sz w:val="40"/>
                          <w:szCs w:val="44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b/>
                          <w:bCs/>
                          <w:sz w:val="40"/>
                          <w:szCs w:val="4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3973B3"/>
    <w:rsid w:val="000345E2"/>
    <w:rsid w:val="000847EE"/>
    <w:rsid w:val="000D1586"/>
    <w:rsid w:val="002919E2"/>
    <w:rsid w:val="00303CA6"/>
    <w:rsid w:val="003904A9"/>
    <w:rsid w:val="003E6355"/>
    <w:rsid w:val="003F5C4E"/>
    <w:rsid w:val="0040354B"/>
    <w:rsid w:val="00411193"/>
    <w:rsid w:val="004F0097"/>
    <w:rsid w:val="005561CF"/>
    <w:rsid w:val="005E21F0"/>
    <w:rsid w:val="00601C3D"/>
    <w:rsid w:val="0062011C"/>
    <w:rsid w:val="00625125"/>
    <w:rsid w:val="006C3239"/>
    <w:rsid w:val="006E3E53"/>
    <w:rsid w:val="0071489F"/>
    <w:rsid w:val="007E5754"/>
    <w:rsid w:val="0081189F"/>
    <w:rsid w:val="0088637E"/>
    <w:rsid w:val="00913890"/>
    <w:rsid w:val="009628D4"/>
    <w:rsid w:val="00966E85"/>
    <w:rsid w:val="00973539"/>
    <w:rsid w:val="00A11D83"/>
    <w:rsid w:val="00A4357B"/>
    <w:rsid w:val="00AB1D9F"/>
    <w:rsid w:val="00B56575"/>
    <w:rsid w:val="00BA08DD"/>
    <w:rsid w:val="00C109E4"/>
    <w:rsid w:val="00D6608F"/>
    <w:rsid w:val="00DD166D"/>
    <w:rsid w:val="00E1372E"/>
    <w:rsid w:val="00E20984"/>
    <w:rsid w:val="00E32BDC"/>
    <w:rsid w:val="00EB73FC"/>
    <w:rsid w:val="00EE1B73"/>
    <w:rsid w:val="00EE6433"/>
    <w:rsid w:val="00F01872"/>
    <w:rsid w:val="00FB0189"/>
    <w:rsid w:val="00FE0107"/>
    <w:rsid w:val="02B06957"/>
    <w:rsid w:val="0E1270BA"/>
    <w:rsid w:val="0F0F52FE"/>
    <w:rsid w:val="14E4146E"/>
    <w:rsid w:val="1B3973B3"/>
    <w:rsid w:val="29912F43"/>
    <w:rsid w:val="353F4487"/>
    <w:rsid w:val="5902379B"/>
    <w:rsid w:val="5E7F7842"/>
    <w:rsid w:val="682B2C75"/>
    <w:rsid w:val="6943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qFormat/>
    <w:uiPriority w:val="0"/>
    <w:rPr>
      <w:color w:val="434343"/>
      <w:u w:val="none"/>
    </w:rPr>
  </w:style>
  <w:style w:type="character" w:styleId="9">
    <w:name w:val="Emphasis"/>
    <w:basedOn w:val="6"/>
    <w:qFormat/>
    <w:uiPriority w:val="0"/>
  </w:style>
  <w:style w:type="character" w:styleId="10">
    <w:name w:val="HTML Definition"/>
    <w:basedOn w:val="6"/>
    <w:qFormat/>
    <w:uiPriority w:val="0"/>
  </w:style>
  <w:style w:type="character" w:styleId="11">
    <w:name w:val="HTML Acronym"/>
    <w:basedOn w:val="6"/>
    <w:qFormat/>
    <w:uiPriority w:val="0"/>
  </w:style>
  <w:style w:type="character" w:styleId="12">
    <w:name w:val="HTML Variable"/>
    <w:basedOn w:val="6"/>
    <w:uiPriority w:val="0"/>
  </w:style>
  <w:style w:type="character" w:styleId="13">
    <w:name w:val="Hyperlink"/>
    <w:basedOn w:val="6"/>
    <w:uiPriority w:val="0"/>
    <w:rPr>
      <w:color w:val="434343"/>
      <w:u w:val="none"/>
    </w:rPr>
  </w:style>
  <w:style w:type="character" w:styleId="14">
    <w:name w:val="HTML Code"/>
    <w:basedOn w:val="6"/>
    <w:qFormat/>
    <w:uiPriority w:val="0"/>
    <w:rPr>
      <w:rFonts w:ascii="Courier New" w:hAnsi="Courier New"/>
      <w:sz w:val="20"/>
    </w:rPr>
  </w:style>
  <w:style w:type="character" w:styleId="15">
    <w:name w:val="HTML Cite"/>
    <w:basedOn w:val="6"/>
    <w:uiPriority w:val="0"/>
  </w:style>
  <w:style w:type="character" w:customStyle="1" w:styleId="16">
    <w:name w:val="页眉 Char"/>
    <w:basedOn w:val="6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7">
    <w:name w:val="页脚 Char"/>
    <w:basedOn w:val="6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8">
    <w:name w:val="List Paragraph"/>
    <w:basedOn w:val="1"/>
    <w:qFormat/>
    <w:uiPriority w:val="99"/>
    <w:pPr>
      <w:ind w:firstLine="420" w:firstLineChars="200"/>
    </w:pPr>
  </w:style>
  <w:style w:type="paragraph" w:customStyle="1" w:styleId="19">
    <w:name w:val="_Style 18"/>
    <w:basedOn w:val="1"/>
    <w:next w:val="1"/>
    <w:qFormat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customStyle="1" w:styleId="20">
    <w:name w:val="_Style 19"/>
    <w:basedOn w:val="1"/>
    <w:next w:val="1"/>
    <w:qFormat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95</Words>
  <Characters>542</Characters>
  <Lines>4</Lines>
  <Paragraphs>1</Paragraphs>
  <TotalTime>36</TotalTime>
  <ScaleCrop>false</ScaleCrop>
  <LinksUpToDate>false</LinksUpToDate>
  <CharactersWithSpaces>636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2019-06-20T03:22:00Z</dcterms:created>
  <dc:creator>Administrator</dc:creator>
  <cp:lastModifiedBy>XXXX s懿</cp:lastModifiedBy>
  <dcterms:modified xsi:type="dcterms:W3CDTF">2020-09-08T09:49:34Z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