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1A44" w14:textId="04CCD81E" w:rsidR="002B7E04" w:rsidRDefault="00CB7E08">
      <w:r>
        <w:rPr>
          <w:rFonts w:hint="eastAsia"/>
        </w:rPr>
        <w:t>王涛，博士，讲师。1</w:t>
      </w:r>
      <w:r>
        <w:t>988</w:t>
      </w:r>
      <w:r>
        <w:rPr>
          <w:rFonts w:hint="eastAsia"/>
        </w:rPr>
        <w:t>年出生于山西山阴；2</w:t>
      </w:r>
      <w:r>
        <w:t>013</w:t>
      </w:r>
      <w:r>
        <w:rPr>
          <w:rFonts w:hint="eastAsia"/>
        </w:rPr>
        <w:t>年毕业于天津大学与南开大学合办光电子技术科学专业，获得工学学士学位；2</w:t>
      </w:r>
      <w:r>
        <w:t>018</w:t>
      </w:r>
      <w:r>
        <w:rPr>
          <w:rFonts w:hint="eastAsia"/>
        </w:rPr>
        <w:t>年在天津大学博士毕业，获得光学</w:t>
      </w:r>
      <w:proofErr w:type="gramStart"/>
      <w:r>
        <w:rPr>
          <w:rFonts w:hint="eastAsia"/>
        </w:rPr>
        <w:t>工程工</w:t>
      </w:r>
      <w:proofErr w:type="gramEnd"/>
      <w:r>
        <w:rPr>
          <w:rFonts w:hint="eastAsia"/>
        </w:rPr>
        <w:t>学博士学位；2</w:t>
      </w:r>
      <w:r>
        <w:t>018</w:t>
      </w:r>
      <w:r>
        <w:rPr>
          <w:rFonts w:hint="eastAsia"/>
        </w:rPr>
        <w:t>年进入太原理工大学参加工作，在新型传感器与智能控制教育部重点实验室工作至今。</w:t>
      </w:r>
    </w:p>
    <w:p w14:paraId="418B9911" w14:textId="47CEDC62" w:rsidR="00CB7E08" w:rsidRDefault="00CB7E08">
      <w:r>
        <w:rPr>
          <w:rFonts w:hint="eastAsia"/>
        </w:rPr>
        <w:t>研究方向：布里</w:t>
      </w:r>
      <w:proofErr w:type="gramStart"/>
      <w:r>
        <w:rPr>
          <w:rFonts w:hint="eastAsia"/>
        </w:rPr>
        <w:t>渊</w:t>
      </w:r>
      <w:proofErr w:type="gramEnd"/>
      <w:r>
        <w:rPr>
          <w:rFonts w:hint="eastAsia"/>
        </w:rPr>
        <w:t>分布式光纤传感技术、全光纤气体传感技术、光纤表面等离子体传感技术等。发表SCI论文2</w:t>
      </w:r>
      <w:r>
        <w:t>0</w:t>
      </w:r>
      <w:r>
        <w:rPr>
          <w:rFonts w:hint="eastAsia"/>
        </w:rPr>
        <w:t>余篇。</w:t>
      </w:r>
    </w:p>
    <w:p w14:paraId="65E97DD5" w14:textId="7A79A0A7" w:rsidR="00CB7E08" w:rsidRDefault="00CB7E08">
      <w:pPr>
        <w:rPr>
          <w:rFonts w:hint="eastAsia"/>
        </w:rPr>
      </w:pPr>
      <w:r>
        <w:rPr>
          <w:rFonts w:hint="eastAsia"/>
        </w:rPr>
        <w:t>E-</w:t>
      </w:r>
      <w:r>
        <w:t>mail:</w:t>
      </w:r>
      <w:r w:rsidR="002F5378">
        <w:t xml:space="preserve"> </w:t>
      </w:r>
      <w:r>
        <w:t>wangtao@tyut.edu.cn</w:t>
      </w:r>
    </w:p>
    <w:sectPr w:rsidR="00CB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EC"/>
    <w:rsid w:val="002B7E04"/>
    <w:rsid w:val="002F5378"/>
    <w:rsid w:val="00CB7E08"/>
    <w:rsid w:val="00DC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F025"/>
  <w15:chartTrackingRefBased/>
  <w15:docId w15:val="{E27F4D1C-8C0B-47CD-8DB9-36311357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涛</dc:creator>
  <cp:keywords/>
  <dc:description/>
  <cp:lastModifiedBy>王 涛</cp:lastModifiedBy>
  <cp:revision>7</cp:revision>
  <dcterms:created xsi:type="dcterms:W3CDTF">2020-10-08T12:42:00Z</dcterms:created>
  <dcterms:modified xsi:type="dcterms:W3CDTF">2020-10-08T12:48:00Z</dcterms:modified>
</cp:coreProperties>
</file>