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36FBF7" w14:textId="77777777" w:rsidR="00F1032F" w:rsidRPr="00F1032F" w:rsidRDefault="00F1032F">
      <w:pPr>
        <w:rPr>
          <w:rFonts w:ascii="Times New Roman" w:hAnsi="Times New Roman" w:cs="Times New Roman"/>
        </w:rPr>
      </w:pPr>
      <w:r w:rsidRPr="00F1032F">
        <w:rPr>
          <w:rFonts w:ascii="Times New Roman" w:hAnsi="Times New Roman" w:cs="Times New Roman"/>
        </w:rPr>
        <w:t>CSC 9010-002</w:t>
      </w:r>
    </w:p>
    <w:p w14:paraId="096D169D" w14:textId="77777777" w:rsidR="00F1032F" w:rsidRPr="00F1032F" w:rsidRDefault="00F1032F">
      <w:pPr>
        <w:rPr>
          <w:rFonts w:ascii="Times New Roman" w:hAnsi="Times New Roman" w:cs="Times New Roman"/>
        </w:rPr>
      </w:pPr>
      <w:r w:rsidRPr="00F1032F">
        <w:rPr>
          <w:rFonts w:ascii="Times New Roman" w:hAnsi="Times New Roman" w:cs="Times New Roman"/>
        </w:rPr>
        <w:t>Yiran Yu</w:t>
      </w:r>
    </w:p>
    <w:p w14:paraId="39093D62" w14:textId="77777777" w:rsidR="00F1032F" w:rsidRPr="00F1032F" w:rsidRDefault="00F1032F">
      <w:pPr>
        <w:rPr>
          <w:rFonts w:ascii="Times New Roman" w:hAnsi="Times New Roman" w:cs="Times New Roman"/>
        </w:rPr>
      </w:pPr>
      <w:r w:rsidRPr="00F1032F">
        <w:rPr>
          <w:rFonts w:ascii="Times New Roman" w:hAnsi="Times New Roman" w:cs="Times New Roman"/>
        </w:rPr>
        <w:t>2018/9/10</w:t>
      </w:r>
    </w:p>
    <w:p w14:paraId="3284A2DB" w14:textId="77777777" w:rsidR="00F1032F" w:rsidRPr="00F1032F" w:rsidRDefault="00F1032F">
      <w:pPr>
        <w:rPr>
          <w:rFonts w:ascii="Times New Roman" w:hAnsi="Times New Roman" w:cs="Times New Roman"/>
        </w:rPr>
      </w:pPr>
    </w:p>
    <w:p w14:paraId="256885A0" w14:textId="77777777" w:rsidR="00F1032F" w:rsidRPr="00F1032F" w:rsidRDefault="00F1032F" w:rsidP="00F1032F">
      <w:pPr>
        <w:pStyle w:val="a5"/>
        <w:widowControl/>
        <w:numPr>
          <w:ilvl w:val="0"/>
          <w:numId w:val="1"/>
        </w:numPr>
        <w:autoSpaceDE w:val="0"/>
        <w:autoSpaceDN w:val="0"/>
        <w:adjustRightInd w:val="0"/>
        <w:ind w:firstLineChars="0"/>
        <w:jc w:val="left"/>
        <w:rPr>
          <w:rFonts w:ascii="Times New Roman" w:hAnsi="Times New Roman" w:cs="Times New Roman"/>
          <w:b/>
          <w:color w:val="0E0E0E"/>
          <w:kern w:val="0"/>
        </w:rPr>
      </w:pPr>
      <w:proofErr w:type="gramStart"/>
      <w:r w:rsidRPr="00F1032F">
        <w:rPr>
          <w:rFonts w:ascii="Times New Roman" w:hAnsi="Times New Roman" w:cs="Times New Roman"/>
          <w:b/>
          <w:color w:val="0E0E0E"/>
          <w:kern w:val="0"/>
        </w:rPr>
        <w:t>name</w:t>
      </w:r>
      <w:proofErr w:type="gramEnd"/>
      <w:r w:rsidRPr="00F1032F">
        <w:rPr>
          <w:rFonts w:ascii="Times New Roman" w:hAnsi="Times New Roman" w:cs="Times New Roman"/>
          <w:b/>
          <w:color w:val="0E0E0E"/>
          <w:kern w:val="0"/>
        </w:rPr>
        <w:t xml:space="preserve"> of topic: </w:t>
      </w:r>
    </w:p>
    <w:p w14:paraId="35DB0B57" w14:textId="77777777" w:rsidR="00F1032F" w:rsidRPr="00F1032F" w:rsidRDefault="00F1032F" w:rsidP="00F1032F">
      <w:pPr>
        <w:pStyle w:val="a5"/>
        <w:widowControl/>
        <w:autoSpaceDE w:val="0"/>
        <w:autoSpaceDN w:val="0"/>
        <w:adjustRightInd w:val="0"/>
        <w:ind w:left="360" w:firstLineChars="0" w:firstLine="0"/>
        <w:jc w:val="left"/>
        <w:rPr>
          <w:rFonts w:ascii="Times New Roman" w:hAnsi="Times New Roman" w:cs="Times New Roman"/>
          <w:b/>
          <w:color w:val="0E0E0E"/>
          <w:kern w:val="0"/>
        </w:rPr>
      </w:pPr>
      <w:proofErr w:type="gramStart"/>
      <w:r w:rsidRPr="00F1032F">
        <w:rPr>
          <w:rFonts w:ascii="Times New Roman" w:hAnsi="Times New Roman" w:cs="Times New Roman"/>
          <w:color w:val="0E0E0E"/>
          <w:kern w:val="0"/>
        </w:rPr>
        <w:t>pick</w:t>
      </w:r>
      <w:proofErr w:type="gramEnd"/>
      <w:r w:rsidRPr="00F1032F">
        <w:rPr>
          <w:rFonts w:ascii="Times New Roman" w:hAnsi="Times New Roman" w:cs="Times New Roman"/>
          <w:color w:val="0E0E0E"/>
          <w:kern w:val="0"/>
        </w:rPr>
        <w:t xml:space="preserve"> an algorithm or family of algorithms to study</w:t>
      </w:r>
    </w:p>
    <w:p w14:paraId="2F4ED5A2" w14:textId="77777777" w:rsidR="00F1032F" w:rsidRPr="00F1032F" w:rsidRDefault="00F1032F" w:rsidP="00F1032F">
      <w:pPr>
        <w:widowControl/>
        <w:autoSpaceDE w:val="0"/>
        <w:autoSpaceDN w:val="0"/>
        <w:adjustRightInd w:val="0"/>
        <w:jc w:val="left"/>
        <w:rPr>
          <w:rFonts w:ascii="Times New Roman" w:hAnsi="Times New Roman" w:cs="Times New Roman"/>
          <w:b/>
          <w:color w:val="0E0E0E"/>
          <w:kern w:val="0"/>
        </w:rPr>
      </w:pPr>
    </w:p>
    <w:p w14:paraId="7E667732" w14:textId="77777777" w:rsidR="00F1032F" w:rsidRPr="00F1032F" w:rsidRDefault="00F1032F" w:rsidP="00F1032F">
      <w:pPr>
        <w:pStyle w:val="a5"/>
        <w:widowControl/>
        <w:numPr>
          <w:ilvl w:val="0"/>
          <w:numId w:val="1"/>
        </w:numPr>
        <w:autoSpaceDE w:val="0"/>
        <w:autoSpaceDN w:val="0"/>
        <w:adjustRightInd w:val="0"/>
        <w:ind w:firstLineChars="0"/>
        <w:jc w:val="left"/>
        <w:rPr>
          <w:rFonts w:ascii="Times New Roman" w:hAnsi="Times New Roman" w:cs="Times New Roman"/>
          <w:b/>
          <w:color w:val="0E0E0E"/>
          <w:kern w:val="0"/>
        </w:rPr>
      </w:pPr>
      <w:proofErr w:type="gramStart"/>
      <w:r w:rsidRPr="00F1032F">
        <w:rPr>
          <w:rFonts w:ascii="Times New Roman" w:hAnsi="Times New Roman" w:cs="Times New Roman"/>
          <w:b/>
          <w:color w:val="0E0E0E"/>
          <w:kern w:val="0"/>
        </w:rPr>
        <w:t>algorithm</w:t>
      </w:r>
      <w:proofErr w:type="gramEnd"/>
      <w:r w:rsidRPr="00F1032F">
        <w:rPr>
          <w:rFonts w:ascii="Times New Roman" w:hAnsi="Times New Roman" w:cs="Times New Roman"/>
          <w:b/>
          <w:color w:val="0E0E0E"/>
          <w:kern w:val="0"/>
        </w:rPr>
        <w:t xml:space="preserve"> or domain topic:</w:t>
      </w:r>
    </w:p>
    <w:p w14:paraId="3BF7C714" w14:textId="77777777" w:rsidR="00F1032F" w:rsidRPr="00F1032F" w:rsidRDefault="00F1032F" w:rsidP="00F1032F">
      <w:pPr>
        <w:pStyle w:val="a5"/>
        <w:ind w:left="360" w:firstLineChars="0" w:firstLine="0"/>
        <w:rPr>
          <w:rFonts w:ascii="Times New Roman" w:hAnsi="Times New Roman" w:cs="Times New Roman"/>
        </w:rPr>
      </w:pPr>
      <w:r w:rsidRPr="00F1032F">
        <w:rPr>
          <w:rFonts w:ascii="Times New Roman" w:hAnsi="Times New Roman" w:cs="Times New Roman"/>
        </w:rPr>
        <w:t>Predictive analytics: Software and/or hardware solutions that allow firms to discover, evaluate, optimize, and deploy predictive models by analyzing big data sources to improve business performance or mitigate risk.</w:t>
      </w:r>
    </w:p>
    <w:p w14:paraId="2B9D254E" w14:textId="77777777" w:rsidR="00F1032F" w:rsidRPr="00F1032F" w:rsidRDefault="00F1032F" w:rsidP="00F1032F">
      <w:pPr>
        <w:pStyle w:val="a5"/>
        <w:widowControl/>
        <w:autoSpaceDE w:val="0"/>
        <w:autoSpaceDN w:val="0"/>
        <w:adjustRightInd w:val="0"/>
        <w:ind w:left="360" w:firstLineChars="0" w:firstLine="0"/>
        <w:jc w:val="left"/>
        <w:rPr>
          <w:rFonts w:ascii="Times New Roman" w:hAnsi="Times New Roman" w:cs="Times New Roman"/>
          <w:b/>
          <w:color w:val="0E0E0E"/>
          <w:kern w:val="0"/>
        </w:rPr>
      </w:pPr>
    </w:p>
    <w:p w14:paraId="46ACEF69" w14:textId="77777777" w:rsidR="00F1032F" w:rsidRPr="00F1032F" w:rsidRDefault="00F1032F" w:rsidP="00F1032F">
      <w:pPr>
        <w:pStyle w:val="a5"/>
        <w:widowControl/>
        <w:numPr>
          <w:ilvl w:val="0"/>
          <w:numId w:val="1"/>
        </w:numPr>
        <w:autoSpaceDE w:val="0"/>
        <w:autoSpaceDN w:val="0"/>
        <w:adjustRightInd w:val="0"/>
        <w:ind w:firstLineChars="0"/>
        <w:jc w:val="left"/>
        <w:rPr>
          <w:rFonts w:ascii="Times New Roman" w:hAnsi="Times New Roman" w:cs="Times New Roman"/>
          <w:b/>
          <w:color w:val="0E0E0E"/>
          <w:kern w:val="0"/>
        </w:rPr>
      </w:pPr>
      <w:r w:rsidRPr="00F1032F">
        <w:rPr>
          <w:rFonts w:ascii="Times New Roman" w:hAnsi="Times New Roman" w:cs="Times New Roman"/>
          <w:b/>
          <w:color w:val="0E0E0E"/>
          <w:kern w:val="0"/>
        </w:rPr>
        <w:t>Name/</w:t>
      </w:r>
      <w:proofErr w:type="spellStart"/>
      <w:r w:rsidRPr="00F1032F">
        <w:rPr>
          <w:rFonts w:ascii="Times New Roman" w:hAnsi="Times New Roman" w:cs="Times New Roman"/>
          <w:b/>
          <w:color w:val="0E0E0E"/>
          <w:kern w:val="0"/>
        </w:rPr>
        <w:t>url</w:t>
      </w:r>
      <w:proofErr w:type="spellEnd"/>
      <w:r w:rsidRPr="00F1032F">
        <w:rPr>
          <w:rFonts w:ascii="Times New Roman" w:hAnsi="Times New Roman" w:cs="Times New Roman"/>
          <w:b/>
          <w:color w:val="0E0E0E"/>
          <w:kern w:val="0"/>
        </w:rPr>
        <w:t> of 2-4 related sites</w:t>
      </w:r>
    </w:p>
    <w:p w14:paraId="73697352" w14:textId="77777777" w:rsidR="00F1032F" w:rsidRPr="00F1032F" w:rsidRDefault="00F1032F" w:rsidP="00F1032F">
      <w:pPr>
        <w:pStyle w:val="a5"/>
        <w:widowControl/>
        <w:numPr>
          <w:ilvl w:val="0"/>
          <w:numId w:val="2"/>
        </w:numPr>
        <w:tabs>
          <w:tab w:val="left" w:pos="220"/>
          <w:tab w:val="left" w:pos="720"/>
        </w:tabs>
        <w:autoSpaceDE w:val="0"/>
        <w:autoSpaceDN w:val="0"/>
        <w:adjustRightInd w:val="0"/>
        <w:ind w:firstLineChars="0"/>
        <w:jc w:val="left"/>
        <w:rPr>
          <w:rFonts w:ascii="Times New Roman" w:hAnsi="Times New Roman" w:cs="Times New Roman"/>
          <w:color w:val="313131"/>
          <w:kern w:val="0"/>
        </w:rPr>
      </w:pPr>
      <w:r w:rsidRPr="00F1032F">
        <w:rPr>
          <w:rFonts w:ascii="Times New Roman" w:hAnsi="Times New Roman" w:cs="Times New Roman"/>
          <w:b/>
          <w:bCs/>
          <w:color w:val="313131"/>
          <w:kern w:val="0"/>
        </w:rPr>
        <w:t>Predictive scoring:</w:t>
      </w:r>
      <w:r w:rsidRPr="00F1032F">
        <w:rPr>
          <w:rFonts w:ascii="Times New Roman" w:hAnsi="Times New Roman" w:cs="Times New Roman"/>
          <w:color w:val="313131"/>
          <w:kern w:val="0"/>
        </w:rPr>
        <w:t xml:space="preserve"> This method analyzes how leads are responding to your marketing attempts and how likely they are to take action based on that information. In this way, you can more quickly identify which leads to focus more resources on and which to divert resources from.</w:t>
      </w:r>
    </w:p>
    <w:p w14:paraId="2F7A0B60" w14:textId="77777777" w:rsidR="00F1032F" w:rsidRDefault="00F1032F" w:rsidP="00F1032F">
      <w:pPr>
        <w:pStyle w:val="a5"/>
        <w:widowControl/>
        <w:numPr>
          <w:ilvl w:val="0"/>
          <w:numId w:val="2"/>
        </w:numPr>
        <w:tabs>
          <w:tab w:val="left" w:pos="220"/>
          <w:tab w:val="left" w:pos="720"/>
        </w:tabs>
        <w:autoSpaceDE w:val="0"/>
        <w:autoSpaceDN w:val="0"/>
        <w:adjustRightInd w:val="0"/>
        <w:ind w:firstLineChars="0"/>
        <w:jc w:val="left"/>
        <w:rPr>
          <w:rFonts w:ascii="Times New Roman" w:hAnsi="Times New Roman" w:cs="Times New Roman"/>
          <w:color w:val="313131"/>
          <w:kern w:val="0"/>
        </w:rPr>
      </w:pPr>
      <w:r w:rsidRPr="00F1032F">
        <w:rPr>
          <w:rFonts w:ascii="Times New Roman" w:hAnsi="Times New Roman" w:cs="Times New Roman"/>
          <w:b/>
          <w:bCs/>
          <w:color w:val="313131"/>
          <w:kern w:val="0"/>
        </w:rPr>
        <w:t xml:space="preserve">Identification models: </w:t>
      </w:r>
      <w:r w:rsidRPr="00F1032F">
        <w:rPr>
          <w:rFonts w:ascii="Times New Roman" w:hAnsi="Times New Roman" w:cs="Times New Roman"/>
          <w:color w:val="313131"/>
          <w:kern w:val="0"/>
        </w:rPr>
        <w:t>This use case is an approach that focuses on comparing leads to customers who have taken actions in the past. In doing so, you can divert resources to those leads who are most promising based on previous actions they have taken, as well as identify new markets that you weren’t previously aware of.</w:t>
      </w:r>
    </w:p>
    <w:p w14:paraId="1DF5E2A7" w14:textId="77777777" w:rsidR="007D4D55" w:rsidRDefault="00F1032F" w:rsidP="007D4D55">
      <w:pPr>
        <w:pStyle w:val="a5"/>
        <w:widowControl/>
        <w:numPr>
          <w:ilvl w:val="0"/>
          <w:numId w:val="2"/>
        </w:numPr>
        <w:tabs>
          <w:tab w:val="left" w:pos="220"/>
          <w:tab w:val="left" w:pos="720"/>
        </w:tabs>
        <w:autoSpaceDE w:val="0"/>
        <w:autoSpaceDN w:val="0"/>
        <w:adjustRightInd w:val="0"/>
        <w:ind w:firstLineChars="0"/>
        <w:jc w:val="left"/>
        <w:rPr>
          <w:rFonts w:ascii="Times New Roman" w:hAnsi="Times New Roman" w:cs="Times New Roman"/>
          <w:color w:val="313131"/>
          <w:kern w:val="0"/>
        </w:rPr>
      </w:pPr>
      <w:r w:rsidRPr="00F1032F">
        <w:rPr>
          <w:rFonts w:ascii="Times New Roman" w:hAnsi="Times New Roman" w:cs="Times New Roman"/>
          <w:b/>
          <w:bCs/>
          <w:color w:val="313131"/>
          <w:kern w:val="0"/>
        </w:rPr>
        <w:t xml:space="preserve">Personalization: </w:t>
      </w:r>
      <w:r w:rsidRPr="00F1032F">
        <w:rPr>
          <w:rFonts w:ascii="Times New Roman" w:hAnsi="Times New Roman" w:cs="Times New Roman"/>
          <w:color w:val="313131"/>
          <w:kern w:val="0"/>
        </w:rPr>
        <w:t>In concert with predicting which leads are most likely to take which actions, the same data can be used to determine which leads respond best to which types of messaging. This advanced form of segmentation can take things deeper than simply splitting leads into groups – instead sending them much more personalized messages.</w:t>
      </w:r>
    </w:p>
    <w:p w14:paraId="52B418E0" w14:textId="7D04E393" w:rsidR="007D4D55" w:rsidRPr="007D4D55" w:rsidRDefault="007D4D55" w:rsidP="007D4D55">
      <w:pPr>
        <w:pStyle w:val="a5"/>
        <w:widowControl/>
        <w:numPr>
          <w:ilvl w:val="0"/>
          <w:numId w:val="2"/>
        </w:numPr>
        <w:tabs>
          <w:tab w:val="left" w:pos="220"/>
          <w:tab w:val="left" w:pos="720"/>
        </w:tabs>
        <w:autoSpaceDE w:val="0"/>
        <w:autoSpaceDN w:val="0"/>
        <w:adjustRightInd w:val="0"/>
        <w:ind w:firstLineChars="0"/>
        <w:jc w:val="left"/>
        <w:rPr>
          <w:rFonts w:ascii="Times New Roman" w:hAnsi="Times New Roman" w:cs="Times New Roman"/>
          <w:color w:val="313131"/>
          <w:kern w:val="0"/>
        </w:rPr>
      </w:pPr>
      <w:r w:rsidRPr="007D4D55">
        <w:rPr>
          <w:rFonts w:ascii="Times New Roman" w:hAnsi="Times New Roman" w:cs="Arial"/>
          <w:b/>
          <w:bCs/>
          <w:color w:val="313131"/>
          <w:kern w:val="0"/>
        </w:rPr>
        <w:t>Cluster models</w:t>
      </w:r>
      <w:r w:rsidRPr="007D4D55">
        <w:rPr>
          <w:rFonts w:ascii="Times New Roman" w:hAnsi="Times New Roman" w:cs="Arial"/>
          <w:b/>
          <w:bCs/>
          <w:color w:val="313131"/>
          <w:kern w:val="0"/>
        </w:rPr>
        <w:t xml:space="preserve">: </w:t>
      </w:r>
      <w:r w:rsidRPr="007D4D55">
        <w:rPr>
          <w:rFonts w:ascii="Times New Roman" w:hAnsi="Times New Roman" w:cs="Arial"/>
          <w:color w:val="313131"/>
          <w:kern w:val="0"/>
        </w:rPr>
        <w:t xml:space="preserve">Clustering is a way of segmenting customers into groups based on many variables. A cluster model looks for correlations between various attributes and identifies a number of </w:t>
      </w:r>
      <w:proofErr w:type="spellStart"/>
      <w:r w:rsidRPr="007D4D55">
        <w:rPr>
          <w:rFonts w:ascii="Times New Roman" w:hAnsi="Times New Roman" w:cs="Arial"/>
          <w:color w:val="313131"/>
          <w:kern w:val="0"/>
        </w:rPr>
        <w:t>equilibria</w:t>
      </w:r>
      <w:proofErr w:type="spellEnd"/>
      <w:r w:rsidRPr="007D4D55">
        <w:rPr>
          <w:rFonts w:ascii="Times New Roman" w:hAnsi="Times New Roman" w:cs="Arial"/>
          <w:color w:val="313131"/>
          <w:kern w:val="0"/>
        </w:rPr>
        <w:t xml:space="preserve"> in which certain types of attributes tend to accumulate. What makes clustering special, compared with traditional segmentation, is the sheer number of variables involved. Clusters often use 30 variables or more, far more than would be possible if you were manually segmenting customers, or even if they were manually segmenting themselves.</w:t>
      </w:r>
    </w:p>
    <w:p w14:paraId="10186482" w14:textId="77777777" w:rsidR="00F1032F" w:rsidRPr="00F1032F" w:rsidRDefault="00F1032F" w:rsidP="00F1032F">
      <w:pPr>
        <w:pStyle w:val="a5"/>
        <w:widowControl/>
        <w:autoSpaceDE w:val="0"/>
        <w:autoSpaceDN w:val="0"/>
        <w:adjustRightInd w:val="0"/>
        <w:ind w:left="360" w:firstLineChars="0" w:firstLine="0"/>
        <w:jc w:val="left"/>
        <w:rPr>
          <w:rFonts w:ascii="Times New Roman" w:hAnsi="Times New Roman" w:cs="Times New Roman"/>
          <w:b/>
          <w:color w:val="0E0E0E"/>
          <w:kern w:val="0"/>
        </w:rPr>
      </w:pPr>
    </w:p>
    <w:p w14:paraId="12D48182" w14:textId="77777777" w:rsidR="00F1032F" w:rsidRPr="00F1032F" w:rsidRDefault="00F1032F" w:rsidP="00F1032F">
      <w:pPr>
        <w:pStyle w:val="a5"/>
        <w:widowControl/>
        <w:numPr>
          <w:ilvl w:val="0"/>
          <w:numId w:val="1"/>
        </w:numPr>
        <w:autoSpaceDE w:val="0"/>
        <w:autoSpaceDN w:val="0"/>
        <w:adjustRightInd w:val="0"/>
        <w:ind w:firstLineChars="0"/>
        <w:jc w:val="left"/>
        <w:rPr>
          <w:rFonts w:ascii="Times New Roman" w:hAnsi="Times New Roman" w:cs="Times New Roman"/>
          <w:b/>
          <w:color w:val="0E0E0E"/>
          <w:kern w:val="0"/>
        </w:rPr>
      </w:pPr>
      <w:r w:rsidRPr="00F1032F">
        <w:rPr>
          <w:rFonts w:ascii="Times New Roman" w:hAnsi="Times New Roman" w:cs="Times New Roman"/>
          <w:b/>
          <w:color w:val="0E0E0E"/>
          <w:kern w:val="0"/>
        </w:rPr>
        <w:t>URL of 2-4 datasets that might be applicable to the topic</w:t>
      </w:r>
    </w:p>
    <w:p w14:paraId="2D54BB41" w14:textId="77777777" w:rsidR="002728FE" w:rsidRDefault="002728FE" w:rsidP="002728FE">
      <w:pPr>
        <w:pStyle w:val="a5"/>
        <w:widowControl/>
        <w:numPr>
          <w:ilvl w:val="0"/>
          <w:numId w:val="3"/>
        </w:numPr>
        <w:autoSpaceDE w:val="0"/>
        <w:autoSpaceDN w:val="0"/>
        <w:adjustRightInd w:val="0"/>
        <w:ind w:firstLineChars="0"/>
        <w:jc w:val="left"/>
        <w:rPr>
          <w:rFonts w:ascii="Times New Roman" w:hAnsi="Times New Roman" w:cs="Times New Roman"/>
          <w:color w:val="0E0E0E"/>
          <w:kern w:val="0"/>
        </w:rPr>
      </w:pPr>
      <w:hyperlink r:id="rId6" w:history="1">
        <w:r w:rsidRPr="000D019E">
          <w:rPr>
            <w:rStyle w:val="a6"/>
            <w:rFonts w:ascii="Times New Roman" w:hAnsi="Times New Roman" w:cs="Times New Roman"/>
            <w:kern w:val="0"/>
          </w:rPr>
          <w:t>https://www.sas.com/</w:t>
        </w:r>
      </w:hyperlink>
      <w:r>
        <w:rPr>
          <w:rFonts w:ascii="Times New Roman" w:hAnsi="Times New Roman" w:cs="Times New Roman"/>
          <w:color w:val="0E0E0E"/>
          <w:kern w:val="0"/>
        </w:rPr>
        <w:t xml:space="preserve"> </w:t>
      </w:r>
    </w:p>
    <w:p w14:paraId="7D790721" w14:textId="26A069AF" w:rsidR="00F1032F" w:rsidRDefault="002728FE" w:rsidP="002728FE">
      <w:pPr>
        <w:pStyle w:val="a5"/>
        <w:widowControl/>
        <w:autoSpaceDE w:val="0"/>
        <w:autoSpaceDN w:val="0"/>
        <w:adjustRightInd w:val="0"/>
        <w:ind w:left="720" w:firstLineChars="0" w:firstLine="0"/>
        <w:jc w:val="left"/>
        <w:rPr>
          <w:rFonts w:ascii="Times New Roman" w:hAnsi="Times New Roman" w:cs="Times New Roman"/>
          <w:color w:val="0E0E0E"/>
          <w:kern w:val="0"/>
        </w:rPr>
      </w:pPr>
      <w:r>
        <w:rPr>
          <w:rFonts w:ascii="Times New Roman" w:hAnsi="Times New Roman" w:cs="Times New Roman"/>
          <w:color w:val="0E0E0E"/>
          <w:kern w:val="0"/>
        </w:rPr>
        <w:t xml:space="preserve">SAS is the leader in analytics, and these analytics are helpful to show the predictive result for some business and studies based on Big Data. </w:t>
      </w:r>
    </w:p>
    <w:p w14:paraId="215CB229" w14:textId="3F3FBB54" w:rsidR="002728FE" w:rsidRDefault="002728FE" w:rsidP="002728FE">
      <w:pPr>
        <w:pStyle w:val="a5"/>
        <w:widowControl/>
        <w:numPr>
          <w:ilvl w:val="0"/>
          <w:numId w:val="3"/>
        </w:numPr>
        <w:autoSpaceDE w:val="0"/>
        <w:autoSpaceDN w:val="0"/>
        <w:adjustRightInd w:val="0"/>
        <w:ind w:firstLineChars="0"/>
        <w:jc w:val="left"/>
        <w:rPr>
          <w:rFonts w:ascii="Times New Roman" w:hAnsi="Times New Roman" w:cs="Times New Roman"/>
          <w:color w:val="0E0E0E"/>
          <w:kern w:val="0"/>
        </w:rPr>
      </w:pPr>
      <w:hyperlink r:id="rId7" w:history="1">
        <w:r w:rsidRPr="000D019E">
          <w:rPr>
            <w:rStyle w:val="a6"/>
            <w:rFonts w:ascii="Times New Roman" w:hAnsi="Times New Roman" w:cs="Times New Roman"/>
            <w:kern w:val="0"/>
          </w:rPr>
          <w:t>https://www.ibm.com/analytics/predictive-analytics</w:t>
        </w:r>
      </w:hyperlink>
    </w:p>
    <w:p w14:paraId="6B8900AD" w14:textId="1A8CFD03" w:rsidR="002728FE" w:rsidRPr="002728FE" w:rsidRDefault="002728FE" w:rsidP="002728FE">
      <w:pPr>
        <w:pStyle w:val="a5"/>
        <w:widowControl/>
        <w:autoSpaceDE w:val="0"/>
        <w:autoSpaceDN w:val="0"/>
        <w:adjustRightInd w:val="0"/>
        <w:ind w:left="720" w:firstLineChars="0" w:firstLine="0"/>
        <w:jc w:val="left"/>
        <w:rPr>
          <w:rFonts w:ascii="Times New Roman" w:hAnsi="Times New Roman" w:cs="Times New Roman"/>
          <w:color w:val="0E0E0E"/>
          <w:kern w:val="0"/>
        </w:rPr>
      </w:pPr>
      <w:r w:rsidRPr="002728FE">
        <w:rPr>
          <w:rFonts w:ascii="Times New Roman" w:hAnsi="Times New Roman" w:cs="Times New Roman"/>
          <w:color w:val="0E0E0E"/>
          <w:kern w:val="0"/>
        </w:rPr>
        <w:t xml:space="preserve">Predict with confidence what </w:t>
      </w:r>
      <w:proofErr w:type="gramStart"/>
      <w:r w:rsidRPr="002728FE">
        <w:rPr>
          <w:rFonts w:ascii="Times New Roman" w:hAnsi="Times New Roman" w:cs="Times New Roman"/>
          <w:color w:val="0E0E0E"/>
          <w:kern w:val="0"/>
        </w:rPr>
        <w:t>will happen next so you can</w:t>
      </w:r>
      <w:proofErr w:type="gramEnd"/>
      <w:r w:rsidRPr="002728FE">
        <w:rPr>
          <w:rFonts w:ascii="Times New Roman" w:hAnsi="Times New Roman" w:cs="Times New Roman"/>
          <w:color w:val="0E0E0E"/>
          <w:kern w:val="0"/>
        </w:rPr>
        <w:t xml:space="preserve"> make smarter decisions for your organization. IBM is the leader in data science</w:t>
      </w:r>
      <w:r>
        <w:rPr>
          <w:rFonts w:ascii="Times New Roman" w:hAnsi="Times New Roman" w:cs="Times New Roman"/>
          <w:color w:val="0E0E0E"/>
          <w:kern w:val="0"/>
        </w:rPr>
        <w:t xml:space="preserve"> platforms.</w:t>
      </w:r>
    </w:p>
    <w:p w14:paraId="7364F1AA" w14:textId="77777777" w:rsidR="002728FE" w:rsidRDefault="002728FE" w:rsidP="002728FE">
      <w:pPr>
        <w:pStyle w:val="a5"/>
        <w:widowControl/>
        <w:numPr>
          <w:ilvl w:val="0"/>
          <w:numId w:val="3"/>
        </w:numPr>
        <w:autoSpaceDE w:val="0"/>
        <w:autoSpaceDN w:val="0"/>
        <w:adjustRightInd w:val="0"/>
        <w:ind w:firstLineChars="0"/>
        <w:jc w:val="left"/>
        <w:rPr>
          <w:rFonts w:ascii="Times New Roman" w:hAnsi="Times New Roman" w:cs="Times New Roman"/>
          <w:color w:val="0E0E0E"/>
          <w:kern w:val="0"/>
        </w:rPr>
      </w:pPr>
      <w:hyperlink r:id="rId8" w:history="1">
        <w:r w:rsidRPr="000D019E">
          <w:rPr>
            <w:rStyle w:val="a6"/>
            <w:rFonts w:ascii="Times New Roman" w:hAnsi="Times New Roman" w:cs="Times New Roman"/>
            <w:kern w:val="0"/>
          </w:rPr>
          <w:t>https://www.mathworks.com/products/matlab.html</w:t>
        </w:r>
      </w:hyperlink>
    </w:p>
    <w:p w14:paraId="60BFBAA0" w14:textId="6E014F35" w:rsidR="002728FE" w:rsidRPr="002728FE" w:rsidRDefault="002728FE" w:rsidP="002728FE">
      <w:pPr>
        <w:pStyle w:val="a5"/>
        <w:widowControl/>
        <w:autoSpaceDE w:val="0"/>
        <w:autoSpaceDN w:val="0"/>
        <w:adjustRightInd w:val="0"/>
        <w:ind w:left="720" w:firstLineChars="0" w:firstLine="0"/>
        <w:jc w:val="left"/>
        <w:rPr>
          <w:rFonts w:ascii="Times New Roman" w:hAnsi="Times New Roman" w:cs="Times New Roman"/>
          <w:color w:val="0E0E0E"/>
          <w:kern w:val="0"/>
        </w:rPr>
      </w:pPr>
      <w:r w:rsidRPr="002728FE">
        <w:rPr>
          <w:rFonts w:ascii="Times New Roman" w:hAnsi="Times New Roman" w:cs="Times New Roman"/>
          <w:color w:val="0E0E0E"/>
          <w:kern w:val="0"/>
        </w:rPr>
        <w:lastRenderedPageBreak/>
        <w:t>Companies are finding innovative ways to apply predictive analytics using MATLAB® to create new products and services, and to solve long-standing problems in new ways.</w:t>
      </w:r>
    </w:p>
    <w:p w14:paraId="271371F4" w14:textId="2CBFD400" w:rsidR="00F1032F" w:rsidRDefault="002728FE" w:rsidP="002728FE">
      <w:pPr>
        <w:pStyle w:val="a5"/>
        <w:widowControl/>
        <w:numPr>
          <w:ilvl w:val="0"/>
          <w:numId w:val="3"/>
        </w:numPr>
        <w:autoSpaceDE w:val="0"/>
        <w:autoSpaceDN w:val="0"/>
        <w:adjustRightInd w:val="0"/>
        <w:ind w:firstLineChars="0"/>
        <w:jc w:val="left"/>
        <w:rPr>
          <w:rFonts w:ascii="Times New Roman" w:hAnsi="Times New Roman" w:cs="Times New Roman"/>
          <w:color w:val="0E0E0E"/>
          <w:kern w:val="0"/>
        </w:rPr>
      </w:pPr>
      <w:hyperlink r:id="rId9" w:history="1">
        <w:r w:rsidRPr="000D019E">
          <w:rPr>
            <w:rStyle w:val="a6"/>
            <w:rFonts w:ascii="Times New Roman" w:hAnsi="Times New Roman" w:cs="Times New Roman"/>
            <w:kern w:val="0"/>
          </w:rPr>
          <w:t>https://www.sap.com/products/analytics/predictive-analytics.html</w:t>
        </w:r>
      </w:hyperlink>
    </w:p>
    <w:p w14:paraId="5634D200" w14:textId="55589CA2" w:rsidR="002728FE" w:rsidRPr="002728FE" w:rsidRDefault="002728FE" w:rsidP="002728FE">
      <w:pPr>
        <w:pStyle w:val="a5"/>
        <w:widowControl/>
        <w:autoSpaceDE w:val="0"/>
        <w:autoSpaceDN w:val="0"/>
        <w:adjustRightInd w:val="0"/>
        <w:ind w:left="720" w:firstLineChars="0" w:firstLine="0"/>
        <w:jc w:val="left"/>
        <w:rPr>
          <w:rFonts w:ascii="Times New Roman" w:hAnsi="Times New Roman" w:cs="Times New Roman"/>
          <w:color w:val="0E0E0E"/>
          <w:kern w:val="0"/>
        </w:rPr>
      </w:pPr>
      <w:r w:rsidRPr="002728FE">
        <w:rPr>
          <w:rFonts w:ascii="Times New Roman" w:hAnsi="Times New Roman" w:cs="Times New Roman"/>
          <w:color w:val="0E0E0E"/>
          <w:kern w:val="0"/>
        </w:rPr>
        <w:t xml:space="preserve">Create, deploy, and maintain thousands of predictive models with SAP Predictive Analytics. This on-premise product can help you anticipate future behavior and outcomes – and guide better, more profitable </w:t>
      </w:r>
      <w:proofErr w:type="gramStart"/>
      <w:r w:rsidRPr="002728FE">
        <w:rPr>
          <w:rFonts w:ascii="Times New Roman" w:hAnsi="Times New Roman" w:cs="Times New Roman"/>
          <w:color w:val="0E0E0E"/>
          <w:kern w:val="0"/>
        </w:rPr>
        <w:t>decision making</w:t>
      </w:r>
      <w:proofErr w:type="gramEnd"/>
      <w:r w:rsidRPr="002728FE">
        <w:rPr>
          <w:rFonts w:ascii="Times New Roman" w:hAnsi="Times New Roman" w:cs="Times New Roman"/>
          <w:color w:val="0E0E0E"/>
          <w:kern w:val="0"/>
        </w:rPr>
        <w:t xml:space="preserve"> across your digital business.</w:t>
      </w:r>
    </w:p>
    <w:p w14:paraId="300765F3" w14:textId="77777777" w:rsidR="00F1032F" w:rsidRPr="00F1032F" w:rsidRDefault="00F1032F" w:rsidP="00F1032F">
      <w:pPr>
        <w:rPr>
          <w:rFonts w:ascii="Times New Roman" w:hAnsi="Times New Roman" w:cs="Times New Roman"/>
          <w:b/>
        </w:rPr>
      </w:pPr>
      <w:r w:rsidRPr="00F1032F">
        <w:rPr>
          <w:rFonts w:ascii="Times New Roman" w:hAnsi="Times New Roman" w:cs="Times New Roman"/>
          <w:b/>
          <w:color w:val="0E0E0E"/>
          <w:kern w:val="0"/>
        </w:rPr>
        <w:t xml:space="preserve">e) </w:t>
      </w:r>
      <w:proofErr w:type="gramStart"/>
      <w:r w:rsidRPr="00F1032F">
        <w:rPr>
          <w:rFonts w:ascii="Times New Roman" w:hAnsi="Times New Roman" w:cs="Times New Roman"/>
          <w:b/>
          <w:color w:val="0E0E0E"/>
          <w:kern w:val="0"/>
        </w:rPr>
        <w:t>what</w:t>
      </w:r>
      <w:proofErr w:type="gramEnd"/>
      <w:r w:rsidRPr="00F1032F">
        <w:rPr>
          <w:rFonts w:ascii="Times New Roman" w:hAnsi="Times New Roman" w:cs="Times New Roman"/>
          <w:b/>
          <w:color w:val="0E0E0E"/>
          <w:kern w:val="0"/>
        </w:rPr>
        <w:t xml:space="preserve"> makes this topic interesting  for you to explore</w:t>
      </w:r>
    </w:p>
    <w:p w14:paraId="26DED99F" w14:textId="046ED55D" w:rsidR="000A77F5" w:rsidRPr="000A77F5" w:rsidRDefault="00E9072D">
      <w:pPr>
        <w:rPr>
          <w:rFonts w:ascii="Times New Roman" w:hAnsi="Times New Roman" w:cs="Times New Roman"/>
        </w:rPr>
      </w:pPr>
      <w:r>
        <w:rPr>
          <w:rFonts w:ascii="Times New Roman" w:hAnsi="Times New Roman" w:cs="Times New Roman"/>
        </w:rPr>
        <w:t xml:space="preserve">       </w:t>
      </w:r>
      <w:r w:rsidRPr="00E9072D">
        <w:rPr>
          <w:rFonts w:ascii="Times New Roman" w:hAnsi="Times New Roman" w:cs="Times New Roman"/>
        </w:rPr>
        <w:t>Predictive algorithm is one of th</w:t>
      </w:r>
      <w:r>
        <w:rPr>
          <w:rFonts w:ascii="Times New Roman" w:hAnsi="Times New Roman" w:cs="Times New Roman"/>
        </w:rPr>
        <w:t>e most widely used</w:t>
      </w:r>
      <w:r w:rsidRPr="00E9072D">
        <w:rPr>
          <w:rFonts w:ascii="Times New Roman" w:hAnsi="Times New Roman" w:cs="Times New Roman"/>
        </w:rPr>
        <w:t xml:space="preserve"> algorithms in the current application field, which can more integrate people's daily work and life.</w:t>
      </w:r>
      <w:bookmarkStart w:id="0" w:name="_GoBack"/>
      <w:bookmarkEnd w:id="0"/>
    </w:p>
    <w:sectPr w:rsidR="000A77F5" w:rsidRPr="000A77F5" w:rsidSect="008F17D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8EFAA748"/>
    <w:lvl w:ilvl="0" w:tplc="034E1F44">
      <w:start w:val="1"/>
      <w:numFmt w:val="decimal"/>
      <w:lvlText w:val="%1."/>
      <w:lvlJc w:val="left"/>
      <w:pPr>
        <w:ind w:left="720" w:hanging="360"/>
      </w:pPr>
      <w:rPr>
        <w:rFonts w:ascii="Times New Roman" w:eastAsiaTheme="minorEastAsia"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715263"/>
    <w:multiLevelType w:val="hybridMultilevel"/>
    <w:tmpl w:val="38881F3E"/>
    <w:lvl w:ilvl="0" w:tplc="C946273A">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32872010"/>
    <w:multiLevelType w:val="hybridMultilevel"/>
    <w:tmpl w:val="DED2C310"/>
    <w:lvl w:ilvl="0" w:tplc="3F122084">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
    <w:nsid w:val="63E512E0"/>
    <w:multiLevelType w:val="hybridMultilevel"/>
    <w:tmpl w:val="71DEE2F2"/>
    <w:lvl w:ilvl="0" w:tplc="034E1F44">
      <w:start w:val="1"/>
      <w:numFmt w:val="decimal"/>
      <w:lvlText w:val="%1."/>
      <w:lvlJc w:val="left"/>
      <w:pPr>
        <w:ind w:left="720" w:hanging="360"/>
      </w:pPr>
      <w:rPr>
        <w:rFonts w:ascii="Times New Roman" w:eastAsiaTheme="minorEastAsia"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7F5"/>
    <w:rsid w:val="000A77F5"/>
    <w:rsid w:val="002728FE"/>
    <w:rsid w:val="007D4D55"/>
    <w:rsid w:val="008F17D9"/>
    <w:rsid w:val="00E9072D"/>
    <w:rsid w:val="00F10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4A59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rsid w:val="00F1032F"/>
    <w:pPr>
      <w:ind w:leftChars="2500" w:left="100"/>
    </w:pPr>
    <w:rPr>
      <w:rFonts w:ascii="Times New Roman" w:hAnsi="Times New Roman" w:cs="Times New Roman"/>
    </w:rPr>
  </w:style>
  <w:style w:type="character" w:customStyle="1" w:styleId="a4">
    <w:name w:val="日期字符"/>
    <w:basedOn w:val="a0"/>
    <w:link w:val="a3"/>
    <w:uiPriority w:val="99"/>
    <w:rsid w:val="00F1032F"/>
    <w:rPr>
      <w:rFonts w:ascii="Times New Roman" w:hAnsi="Times New Roman" w:cs="Times New Roman"/>
    </w:rPr>
  </w:style>
  <w:style w:type="paragraph" w:styleId="a5">
    <w:name w:val="List Paragraph"/>
    <w:basedOn w:val="a"/>
    <w:uiPriority w:val="34"/>
    <w:qFormat/>
    <w:rsid w:val="00F1032F"/>
    <w:pPr>
      <w:ind w:firstLineChars="200" w:firstLine="420"/>
    </w:pPr>
  </w:style>
  <w:style w:type="character" w:styleId="a6">
    <w:name w:val="Hyperlink"/>
    <w:basedOn w:val="a0"/>
    <w:uiPriority w:val="99"/>
    <w:unhideWhenUsed/>
    <w:rsid w:val="002728F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rsid w:val="00F1032F"/>
    <w:pPr>
      <w:ind w:leftChars="2500" w:left="100"/>
    </w:pPr>
    <w:rPr>
      <w:rFonts w:ascii="Times New Roman" w:hAnsi="Times New Roman" w:cs="Times New Roman"/>
    </w:rPr>
  </w:style>
  <w:style w:type="character" w:customStyle="1" w:styleId="a4">
    <w:name w:val="日期字符"/>
    <w:basedOn w:val="a0"/>
    <w:link w:val="a3"/>
    <w:uiPriority w:val="99"/>
    <w:rsid w:val="00F1032F"/>
    <w:rPr>
      <w:rFonts w:ascii="Times New Roman" w:hAnsi="Times New Roman" w:cs="Times New Roman"/>
    </w:rPr>
  </w:style>
  <w:style w:type="paragraph" w:styleId="a5">
    <w:name w:val="List Paragraph"/>
    <w:basedOn w:val="a"/>
    <w:uiPriority w:val="34"/>
    <w:qFormat/>
    <w:rsid w:val="00F1032F"/>
    <w:pPr>
      <w:ind w:firstLineChars="200" w:firstLine="420"/>
    </w:pPr>
  </w:style>
  <w:style w:type="character" w:styleId="a6">
    <w:name w:val="Hyperlink"/>
    <w:basedOn w:val="a0"/>
    <w:uiPriority w:val="99"/>
    <w:unhideWhenUsed/>
    <w:rsid w:val="002728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sas.com/" TargetMode="External"/><Relationship Id="rId7" Type="http://schemas.openxmlformats.org/officeDocument/2006/relationships/hyperlink" Target="https://www.ibm.com/analytics/predictive-analytics" TargetMode="External"/><Relationship Id="rId8" Type="http://schemas.openxmlformats.org/officeDocument/2006/relationships/hyperlink" Target="https://www.mathworks.com/products/matlab.html" TargetMode="External"/><Relationship Id="rId9" Type="http://schemas.openxmlformats.org/officeDocument/2006/relationships/hyperlink" Target="https://www.sap.com/products/analytics/predictive-analytics.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488</Words>
  <Characters>2787</Characters>
  <Application>Microsoft Macintosh Word</Application>
  <DocSecurity>0</DocSecurity>
  <Lines>23</Lines>
  <Paragraphs>6</Paragraphs>
  <ScaleCrop>false</ScaleCrop>
  <Company>bfgd</Company>
  <LinksUpToDate>false</LinksUpToDate>
  <CharactersWithSpaces>3269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yiran yu</dc:creator>
  <cp:keywords/>
  <dc:description/>
  <cp:lastModifiedBy>yiran yu</cp:lastModifiedBy>
  <cp:revision>4</cp:revision>
  <dcterms:created xsi:type="dcterms:W3CDTF">2018-09-05T00:41:00Z</dcterms:created>
  <dcterms:modified xsi:type="dcterms:W3CDTF">2018-09-05T17:59:00Z</dcterms:modified>
</cp:coreProperties>
</file>