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22"/>
        </w:rPr>
        <w:t>LexAfrica</w:t>
      </w:r>
    </w:p>
    <w:p/>
    <w:p>
      <w:pPr>
        <w:pStyle w:val="Heading1"/>
        <w:jc w:val="center"/>
      </w:pPr>
      <w:r>
        <w:t>CONTRAT DE TRAVAIL À DURÉE INDÉTERMINÉE</w:t>
        <w:br/>
        <w:t>(CDI – {{ country_full_name }})</w:t>
      </w:r>
    </w:p>
    <w:p/>
    <w:p>
      <w:pPr>
        <w:pStyle w:val="Heading2"/>
      </w:pPr>
      <w:r>
        <w:t>ENTRE LES SOUSSIGNÉS :</w:t>
      </w:r>
    </w:p>
    <w:p/>
    <w:p>
      <w:r>
        <w:rPr>
          <w:b/>
        </w:rPr>
        <w:t>L'EMPLOYEUR</w:t>
        <w:br/>
      </w:r>
      <w:r>
        <w:t>{{ employer_name }}, dont le siège social est situé à {{ employer_address }},{% if employer_rccm %} immatriculée au RCCM sous le numéro {{ employer_rccm }},{% endif %}</w:t>
        <w:br/>
        <w:t>représentée par {{ employer_representative|default('son représentant légal') }},</w:t>
        <w:br/>
        <w:t>ci-après dénommée « L'Employeur »,</w:t>
      </w:r>
    </w:p>
    <w:p/>
    <w:p>
      <w:r>
        <w:t>ET</w:t>
      </w:r>
    </w:p>
    <w:p>
      <w:r>
        <w:rPr>
          <w:b/>
        </w:rPr>
        <w:t>L'EMPLOYÉ(E)</w:t>
        <w:br/>
      </w:r>
      <w:r>
        <w:t>Monsieur/Madame {{ employee_name }}, né(e) le {{ employee_birth_date }}{% if employee_birth_place %} à {{ employee_birth_place }}{% endif %}, de nationalité {{ employee_nationality|default('ivoirienne') }},</w:t>
        <w:br/>
        <w:t>demeurant à {{ employee_address }},</w:t>
        <w:br/>
        <w:t>ci-après dénommé(e) « L'Employé(e) »,</w:t>
      </w:r>
    </w:p>
    <w:p/>
    <w:p>
      <w:r>
        <w:rPr>
          <w:b/>
        </w:rPr>
        <w:t>IL A ÉTÉ CONVENU ET ARRÊTÉ CE QUI SUIT :</w:t>
      </w:r>
    </w:p>
    <w:p/>
    <w:p>
      <w:pPr>
        <w:spacing w:before="120"/>
      </w:pPr>
      <w:r>
        <w:rPr>
          <w:b/>
          <w:sz w:val="22"/>
        </w:rPr>
        <w:t>ARTICLE 1 – ENGAGEMENT</w:t>
      </w:r>
    </w:p>
    <w:p>
      <w:pPr>
        <w:ind w:left="240"/>
      </w:pPr>
      <w:r>
        <w:t>L'Employeur engage Monsieur/Madame {{ employee_name }} en qualité de {{ job_title }} (catégorie : {{ job_category }}) à compter du {{ start_date }}.</w:t>
      </w:r>
    </w:p>
    <w:p/>
    <w:p>
      <w:pPr>
        <w:spacing w:before="120"/>
      </w:pPr>
      <w:r>
        <w:rPr>
          <w:b/>
          <w:sz w:val="22"/>
        </w:rPr>
        <w:t>ARTICLE 2 – PÉRIODE D'ESSAI</w:t>
      </w:r>
    </w:p>
    <w:p>
      <w:pPr>
        <w:ind w:left="240"/>
      </w:pPr>
      <w:r>
        <w:t>Le présent contrat est soumis à une période d'essai de {{ trial_period_months }} mois, renouvelable une fois dans la limite légale de {{ trial_period_legal_max }} mois, conformément au {{ country_code_travail }}.</w:t>
        <w:br/>
        <w:t>Durant cette période, chacune des parties peut mettre fin au contrat sans préavis durant le premier mois, puis avec un préavis de 8 jours.</w:t>
      </w:r>
    </w:p>
    <w:p/>
    <w:p>
      <w:pPr>
        <w:spacing w:before="120"/>
      </w:pPr>
      <w:r>
        <w:rPr>
          <w:b/>
          <w:sz w:val="22"/>
        </w:rPr>
        <w:t>ARTICLE 3 – RÉMUNÉRATION</w:t>
      </w:r>
    </w:p>
    <w:p>
      <w:pPr>
        <w:ind w:left="240"/>
      </w:pPr>
      <w:r>
        <w:t>En contrepartie de ses services, l'Employé(e) percevra une rémunération mensuelle brute de {{ salary }} {{ currency }}, versée à terme échu.</w:t>
        <w:br/>
        <w:t>Ce salaire est supérieur ou égal au SMIG en vigueur en {{ country_full_name }} ({{ smig_label }}).</w:t>
      </w:r>
    </w:p>
    <w:p/>
    <w:p>
      <w:pPr>
        <w:spacing w:before="120"/>
      </w:pPr>
      <w:r>
        <w:rPr>
          <w:b/>
          <w:sz w:val="22"/>
        </w:rPr>
        <w:t>ARTICLE 4 – LIEU DE TRAVAIL</w:t>
      </w:r>
    </w:p>
    <w:p>
      <w:pPr>
        <w:ind w:left="240"/>
      </w:pPr>
      <w:r>
        <w:t>Le lieu habituel de travail est fixé à {{ work_location }}. Toute modification substantielle du lieu de travail fera l'objet d'un avenant signé par les deux parties.</w:t>
      </w:r>
    </w:p>
    <w:p/>
    <w:p>
      <w:pPr>
        <w:spacing w:before="120"/>
      </w:pPr>
      <w:r>
        <w:rPr>
          <w:b/>
          <w:sz w:val="22"/>
        </w:rPr>
        <w:t>ARTICLE 5 – DURÉE ET ORGANISATION DU TRAVAIL</w:t>
      </w:r>
    </w:p>
    <w:p>
      <w:pPr>
        <w:ind w:left="240"/>
      </w:pPr>
      <w:r>
        <w:t>La durée hebdomadaire de travail est de {{ weekly_hours }} heures, conformément au {{ country_code_travail }}.</w:t>
        <w:br/>
        <w:t>Les heures supplémentaires éventuelles seront rémunérées aux taux légaux en vigueur : {{ overtime_rate_1 }} pour les 8 premières heures au-delà de la durée légale, {{ overtime_rate_2 }} au-delà.</w:t>
      </w:r>
    </w:p>
    <w:p/>
    <w:p>
      <w:pPr>
        <w:spacing w:before="120"/>
      </w:pPr>
      <w:r>
        <w:rPr>
          <w:b/>
          <w:sz w:val="22"/>
        </w:rPr>
        <w:t>ARTICLE 6 – CONGÉS PAYÉS</w:t>
      </w:r>
    </w:p>
    <w:p>
      <w:pPr>
        <w:ind w:left="240"/>
      </w:pPr>
      <w:r>
        <w:t>L'Employé(e) bénéficiera de {{ paid_leave_days_per_year }} jours ouvrables de congés payés par an ({{ paid_leave_days_per_month }} jours par mois travaillé), conformément au {{ country_code_travail }}.</w:t>
      </w:r>
    </w:p>
    <w:p/>
    <w:p>
      <w:pPr>
        <w:spacing w:before="120"/>
      </w:pPr>
      <w:r>
        <w:rPr>
          <w:b/>
          <w:sz w:val="22"/>
        </w:rPr>
        <w:t>ARTICLE 7 – OBLIGATIONS DE L'EMPLOYÉ(E)</w:t>
      </w:r>
    </w:p>
    <w:p>
      <w:pPr>
        <w:ind w:left="240"/>
      </w:pPr>
      <w:r>
        <w:t>L'Employé(e) s'engage à :</w:t>
        <w:br/>
        <w:t>- Exercer ses fonctions avec diligence, loyauté et professionnalisme ;</w:t>
        <w:br/>
        <w:t>- Respecter le règlement intérieur de l'Employeur ;</w:t>
        <w:br/>
        <w:t>- Maintenir la confidentialité sur les informations de l'entreprise ;</w:t>
        <w:br/>
        <w:t>- Signaler immédiatement tout conflit d'intérêts potentiel.</w:t>
      </w:r>
    </w:p>
    <w:p/>
    <w:p>
      <w:pPr>
        <w:spacing w:before="120"/>
      </w:pPr>
      <w:r>
        <w:rPr>
          <w:b/>
          <w:sz w:val="22"/>
        </w:rPr>
        <w:t>ARTICLE 8 – PROTECTION SOCIALE</w:t>
      </w:r>
    </w:p>
    <w:p>
      <w:pPr>
        <w:ind w:left="240"/>
      </w:pPr>
      <w:r>
        <w:t>L'Employeur procédera à l'affiliation de l'Employé(e) à la {{ social_protection_body }} et s'acquittera des cotisations patronales et salariales conformément à la {{ social_protection_law }}.</w:t>
      </w:r>
    </w:p>
    <w:p/>
    <w:p>
      <w:pPr>
        <w:spacing w:before="120"/>
      </w:pPr>
      <w:r>
        <w:rPr>
          <w:b/>
          <w:sz w:val="22"/>
        </w:rPr>
        <w:t>ARTICLE 9 – PRÉAVIS ET RUPTURE DU CONTRAT</w:t>
      </w:r>
    </w:p>
    <w:p>
      <w:pPr>
        <w:ind w:left="240"/>
      </w:pPr>
      <w:r>
        <w:t>Le présent contrat pourra être rompu par l'une ou l'autre des parties sous réserve du respect d'un préavis de {{ notice_period_months }} mois, sauf faute grave ou lourde dûment constatée, ou accord mutuel des parties.</w:t>
      </w:r>
    </w:p>
    <w:p/>
    <w:p>
      <w:pPr>
        <w:spacing w:before="120"/>
      </w:pPr>
      <w:r>
        <w:rPr>
          <w:b/>
          <w:sz w:val="22"/>
        </w:rPr>
        <w:t>ARTICLE 10 – LOI APPLICABLE ET JURIDICTION</w:t>
      </w:r>
    </w:p>
    <w:p>
      <w:pPr>
        <w:ind w:left="240"/>
      </w:pPr>
      <w:r>
        <w:t>Le présent contrat est régi par le {{ country_code_travail }} ainsi que par l'Acte Uniforme OHADA relatif au droit du travail. Tout litige relatif à son exécution ou à sa résiliation sera soumis au {{ jurisdiction }}.</w:t>
      </w:r>
    </w:p>
    <w:p/>
    <w:p>
      <w:r>
        <w:t>Fait en deux (2) exemplaires originaux, à {{ signature_place|default('Abidjan') }}, le {{ signature_date }}.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Pour l'Employeur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L'Employé(e)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{{ employer_name }}</w:t>
              <w:br/>
              <w:t>{{ employer_representative|default('') }}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{{ employee_name }}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Signature et cachet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 w:val="0"/>
              </w:rPr>
              <w:t>Signature (précédée de</w:t>
              <w:br/>
              <w:t>« Lu et approuvé »)</w:t>
            </w:r>
          </w:p>
        </w:tc>
      </w:tr>
    </w:tbl>
    <w:p/>
    <w:p>
      <w:pPr>
        <w:spacing w:before="400"/>
        <w:jc w:val="center"/>
      </w:pPr>
      <w:r>
        <w:rPr>
          <w:i/>
          <w:color w:val="555555"/>
          <w:sz w:val="16"/>
        </w:rPr>
        <w:t>─────────────────────────────────────────────</w:t>
        <w:br/>
        <w:t>Document généré par LexAfrica · www.lexafrica.com</w:t>
        <w:br/>
        <w:t>Modèles juridiques validés par nos partenaires avocats OHADA</w:t>
        <w:br/>
        <w:t>Ce document est un aperçu. Effectuez le paiement pour télécharger la version définitive.</w:t>
      </w:r>
    </w:p>
    <w:sectPr w:rsidR="00FC693F" w:rsidRPr="0006063C" w:rsidSect="00034616">
      <w:head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BBBBBB"/>
        <w:sz w:val="18"/>
      </w:rPr>
      <w:t>APERÇU - LexAfrica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