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W w:w="10149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8220"/>
        <w:gridCol w:w="1928"/>
      </w:tblGrid>
      <w:tr>
        <w:trPr/>
        <w:tc>
          <w:tcPr>
            <w:tcW w:type="dxa" w:w="8220"/>
            <w:vAlign w:val="center"/>
          </w:tcPr>
          <w:p>
            <w:pPr>
              <w:spacing w:before="0" w:after="20" w:line="240" w:lineRule="auto"/>
              <w:ind w:left="0"/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46"/>
              </w:rPr>
              <w:t>杨  云  舒</w:t>
            </w:r>
          </w:p>
          <w:p>
            <w:pPr>
              <w:spacing w:before="20" w:after="100" w:line="240" w:lineRule="auto"/>
              <w:ind w:left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404B57"/>
                <w:sz w:val="19"/>
              </w:rPr>
              <w:t>大连财经学院 · 管理学院 · 大数据管理与应用 · 本科（2027.06 毕业）</w:t>
            </w:r>
          </w:p>
          <w:p>
            <w:pPr>
              <w:spacing w:before="0" w:after="0" w:line="240" w:lineRule="auto"/>
              <w:ind w:left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404B57"/>
                <w:sz w:val="19"/>
              </w:rPr>
              <w:t>186-9821-6781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7B8A99"/>
                <w:sz w:val="19"/>
              </w:rPr>
              <w:t xml:space="preserve">   |  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404B57"/>
                <w:sz w:val="19"/>
              </w:rPr>
              <w:t>879482370@qq.com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7B8A99"/>
                <w:sz w:val="19"/>
              </w:rPr>
              <w:t xml:space="preserve">   |  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404B57"/>
                <w:sz w:val="19"/>
              </w:rPr>
              <w:t>现居辽宁·大连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7B8A99"/>
                <w:sz w:val="19"/>
              </w:rPr>
              <w:t xml:space="preserve">   |  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404B57"/>
                <w:sz w:val="19"/>
              </w:rPr>
              <w:t>27 届应届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lef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9200" cy="1399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200" cy="1399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0" w:line="240" w:lineRule="auto"/>
        <w:ind w:left="0"/>
        <w:pBdr>
          <w:bottom w:val="single" w:sz="10" w:space="2" w:color="1F4E79"/>
        </w:pBdr>
      </w:pPr>
    </w:p>
    <w:p>
      <w:pPr>
        <w:spacing w:before="130" w:after="50" w:line="240" w:lineRule="auto"/>
        <w:ind w:left="0"/>
        <w:pBdr>
          <w:bottom w:val="single" w:sz="8" w:space="2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23"/>
        </w:rPr>
        <w:t>教育背景</w:t>
      </w:r>
    </w:p>
    <w:p>
      <w:pPr>
        <w:keepNext/>
        <w:tabs>
          <w:tab w:pos="10148" w:val="right"/>
        </w:tabs>
        <w:spacing w:before="100" w:after="20" w:line="240" w:lineRule="auto"/>
        <w:ind w:left="0"/>
      </w:pPr>
      <w:r>
        <w:rPr>
          <w:rFonts w:ascii="微软雅黑" w:hAnsi="微软雅黑" w:eastAsia="微软雅黑" w:cs="微软雅黑"/>
          <w:b/>
          <w:i w:val="0"/>
          <w:color w:val="1C2733"/>
          <w:sz w:val="21"/>
        </w:rPr>
        <w:t>大连财经学院</w:t>
      </w:r>
      <w:r>
        <w:rPr>
          <w:rFonts w:ascii="微软雅黑" w:hAnsi="微软雅黑" w:eastAsia="微软雅黑" w:cs="微软雅黑"/>
          <w:b w:val="0"/>
          <w:i w:val="0"/>
          <w:color w:val="7B8A99"/>
          <w:sz w:val="19"/>
        </w:rPr>
        <w:tab/>
        <w:t>2023.09 — 2027.06</w:t>
      </w:r>
    </w:p>
    <w:p>
      <w:pPr>
        <w:keepNext/>
        <w:spacing w:before="0" w:after="40" w:line="240" w:lineRule="auto"/>
        <w:ind w:left="91"/>
      </w:pPr>
      <w:r>
        <w:rPr>
          <w:rFonts w:ascii="微软雅黑" w:hAnsi="微软雅黑" w:eastAsia="微软雅黑" w:cs="微软雅黑"/>
          <w:b/>
          <w:i w:val="0"/>
          <w:color w:val="1F4E79"/>
          <w:sz w:val="19"/>
        </w:rPr>
        <w:t>管理学院 · 大数据管理与应用 · 本科</w:t>
      </w:r>
    </w:p>
    <w:p>
      <w:pPr>
        <w:spacing w:before="0" w:after="30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主修课程：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Python 程序设计、数据结构、数据库原理与应用、统计学、数据挖掘、机器学习、数据可视化。</w:t>
      </w:r>
    </w:p>
    <w:p>
      <w:pPr>
        <w:spacing w:before="0" w:after="12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学生职务：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班级学习委员，负责课业协调、考务通知与教学反馈，是师生之间高效沟通的枢纽。</w:t>
      </w:r>
    </w:p>
    <w:p>
      <w:pPr>
        <w:spacing w:before="130" w:after="50" w:line="240" w:lineRule="auto"/>
        <w:ind w:left="0"/>
        <w:pBdr>
          <w:bottom w:val="single" w:sz="8" w:space="2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23"/>
        </w:rPr>
        <w:t>专业技能</w:t>
      </w:r>
    </w:p>
    <w:p>
      <w:pPr>
        <w:spacing w:before="0" w:after="30" w:line="252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1F4E79"/>
          <w:sz w:val="19"/>
        </w:rPr>
        <w:t>▸ 数据处理：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Python（Pandas / NumPy）、SQL（MySQL）、Excel（数据透视表 / 常用函数），具备数据清洗、缺失值处理与特征工程实操经验</w:t>
      </w:r>
    </w:p>
    <w:p>
      <w:pPr>
        <w:spacing w:before="0" w:after="30" w:line="252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1F4E79"/>
          <w:sz w:val="19"/>
        </w:rPr>
        <w:t>▸ 统计与建模：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描述性统计、假设检验、回归与分类模型（Scikit-learn）、SPSS，具备 A/B 测试分析思路</w:t>
      </w:r>
    </w:p>
    <w:p>
      <w:pPr>
        <w:spacing w:before="0" w:after="30" w:line="252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1F4E79"/>
          <w:sz w:val="19"/>
        </w:rPr>
        <w:t>▸ 数据可视化：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Power BI、Tableau、Matplotlib、Excel 图表，可独立搭建业务数据看板并输出分析报告</w:t>
      </w:r>
    </w:p>
    <w:p>
      <w:pPr>
        <w:spacing w:before="0" w:after="30" w:line="252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1F4E79"/>
          <w:sz w:val="19"/>
        </w:rPr>
        <w:t>▸ 内容工具：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秀米 / 135 编辑器、剪映、Canva，可独立完成图文排版与短视频剪辑</w:t>
      </w:r>
    </w:p>
    <w:p>
      <w:pPr>
        <w:spacing w:before="130" w:after="50" w:line="240" w:lineRule="auto"/>
        <w:ind w:left="0"/>
        <w:pBdr>
          <w:bottom w:val="single" w:sz="8" w:space="2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23"/>
        </w:rPr>
        <w:t>项目与竞赛经历</w:t>
      </w:r>
    </w:p>
    <w:p>
      <w:pPr>
        <w:keepNext/>
        <w:tabs>
          <w:tab w:pos="10148" w:val="right"/>
        </w:tabs>
        <w:spacing w:before="100" w:after="20" w:line="240" w:lineRule="auto"/>
        <w:ind w:left="0"/>
      </w:pPr>
      <w:r>
        <w:rPr>
          <w:rFonts w:ascii="微软雅黑" w:hAnsi="微软雅黑" w:eastAsia="微软雅黑" w:cs="微软雅黑"/>
          <w:b/>
          <w:i w:val="0"/>
          <w:color w:val="1C2733"/>
          <w:sz w:val="21"/>
        </w:rPr>
        <w:t>第十五届「长风杯」全国大学生数据分析与挖掘竞赛</w:t>
      </w:r>
      <w:r>
        <w:rPr>
          <w:rFonts w:ascii="微软雅黑" w:hAnsi="微软雅黑" w:eastAsia="微软雅黑" w:cs="微软雅黑"/>
          <w:b w:val="0"/>
          <w:i w:val="0"/>
          <w:color w:val="7B8A99"/>
          <w:sz w:val="19"/>
        </w:rPr>
        <w:tab/>
        <w:t>省级二等奖 · 队长</w:t>
      </w:r>
    </w:p>
    <w:p>
      <w:pPr>
        <w:keepNext/>
        <w:spacing w:before="0" w:after="40" w:line="240" w:lineRule="auto"/>
        <w:ind w:left="91"/>
      </w:pPr>
      <w:r>
        <w:rPr>
          <w:rFonts w:ascii="微软雅黑" w:hAnsi="微软雅黑" w:eastAsia="微软雅黑" w:cs="微软雅黑"/>
          <w:b/>
          <w:i w:val="0"/>
          <w:color w:val="1F4E79"/>
          <w:sz w:val="19"/>
        </w:rPr>
        <w:t>国家级学科竞赛 · 团队赛</w:t>
      </w:r>
    </w:p>
    <w:p>
      <w:pPr>
        <w:spacing w:before="0" w:after="30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项目统筹：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担任队长，负责选题立意、方案设计与任务拆解，把控赛程节点，带领团队完成从数据到结论的全流程交付。</w:t>
      </w:r>
    </w:p>
    <w:p>
      <w:pPr>
        <w:spacing w:before="0" w:after="30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数据处理：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主导数据采集、清洗与特征工程，完成原始业务数据到可建模数据集的转化，保障数据质量与口径统一。</w:t>
      </w:r>
    </w:p>
    <w:p>
      <w:pPr>
        <w:spacing w:before="0" w:after="30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建模分析：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使用 Python（Pandas / Scikit-learn）完成特征筛选、模型训练与效果验证，通过多指标对比迭代优化模型表现。</w:t>
      </w:r>
    </w:p>
    <w:p>
      <w:pPr>
        <w:spacing w:before="0" w:after="12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成果输出：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独立完成分析报告撰写与现场答辩，将建模结论转化为可落地的业务建议，最终获省级二等奖。</w:t>
      </w:r>
    </w:p>
    <w:p>
      <w:pPr>
        <w:spacing w:before="130" w:after="50" w:line="240" w:lineRule="auto"/>
        <w:ind w:left="0"/>
        <w:pBdr>
          <w:bottom w:val="single" w:sz="8" w:space="2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23"/>
        </w:rPr>
        <w:t>校园与实践经历</w:t>
      </w:r>
    </w:p>
    <w:p>
      <w:pPr>
        <w:keepNext/>
        <w:tabs>
          <w:tab w:pos="10148" w:val="right"/>
        </w:tabs>
        <w:spacing w:before="100" w:after="20" w:line="240" w:lineRule="auto"/>
        <w:ind w:left="0"/>
      </w:pPr>
      <w:r>
        <w:rPr>
          <w:rFonts w:ascii="微软雅黑" w:hAnsi="微软雅黑" w:eastAsia="微软雅黑" w:cs="微软雅黑"/>
          <w:b/>
          <w:i w:val="0"/>
          <w:color w:val="1C2733"/>
          <w:sz w:val="21"/>
        </w:rPr>
        <w:t>学院团委学生会 · 新媒体运营部</w:t>
      </w:r>
      <w:r>
        <w:rPr>
          <w:rFonts w:ascii="微软雅黑" w:hAnsi="微软雅黑" w:eastAsia="微软雅黑" w:cs="微软雅黑"/>
          <w:b w:val="0"/>
          <w:i w:val="0"/>
          <w:color w:val="7B8A99"/>
          <w:sz w:val="19"/>
        </w:rPr>
        <w:tab/>
        <w:t>部长</w:t>
      </w:r>
    </w:p>
    <w:p>
      <w:pPr>
        <w:keepNext/>
        <w:spacing w:before="0" w:after="40" w:line="240" w:lineRule="auto"/>
        <w:ind w:left="91"/>
      </w:pPr>
      <w:r>
        <w:rPr>
          <w:rFonts w:ascii="微软雅黑" w:hAnsi="微软雅黑" w:eastAsia="微软雅黑" w:cs="微软雅黑"/>
          <w:b/>
          <w:i w:val="0"/>
          <w:color w:val="1F4E79"/>
          <w:sz w:val="19"/>
        </w:rPr>
        <w:t>内容策划 · 团队管理 · 数据复盘</w:t>
      </w:r>
    </w:p>
    <w:p>
      <w:pPr>
        <w:spacing w:before="0" w:after="30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矩阵运营：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统筹学院官方新媒体矩阵（微信公众号、视频号）日常运营，主导选题策划、内容生产与发布排期；并承担迎新、运动会、文艺汇演等大型活动的专题宣传。</w:t>
      </w:r>
    </w:p>
    <w:p>
      <w:pPr>
        <w:spacing w:before="0" w:after="30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团队管理：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带教部员完成推文撰写、排版设计与图片视频处理，建立标准化审稿与发布流程，提升内容产出效率。</w:t>
      </w:r>
    </w:p>
    <w:p>
      <w:pPr>
        <w:spacing w:before="0" w:after="30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数据驱动：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以阅读量、转发率、粉丝增长为核心指标做周期性复盘，用数据反向优化选题方向与发布节奏。</w:t>
      </w:r>
    </w:p>
    <w:p>
      <w:pPr>
        <w:keepNext/>
        <w:tabs>
          <w:tab w:pos="10148" w:val="right"/>
        </w:tabs>
        <w:spacing w:before="100" w:after="20" w:line="240" w:lineRule="auto"/>
        <w:ind w:left="0"/>
      </w:pPr>
      <w:r>
        <w:rPr>
          <w:rFonts w:ascii="微软雅黑" w:hAnsi="微软雅黑" w:eastAsia="微软雅黑" w:cs="微软雅黑"/>
          <w:b/>
          <w:i w:val="0"/>
          <w:color w:val="1C2733"/>
          <w:sz w:val="21"/>
        </w:rPr>
        <w:t>大数据管理与应用专业</w:t>
      </w:r>
      <w:r>
        <w:rPr>
          <w:rFonts w:ascii="微软雅黑" w:hAnsi="微软雅黑" w:eastAsia="微软雅黑" w:cs="微软雅黑"/>
          <w:b w:val="0"/>
          <w:i w:val="0"/>
          <w:color w:val="7B8A99"/>
          <w:sz w:val="19"/>
        </w:rPr>
        <w:tab/>
        <w:t>学习委员</w:t>
      </w:r>
    </w:p>
    <w:p>
      <w:pPr>
        <w:spacing w:before="0" w:after="12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/>
          <w:i w:val="0"/>
          <w:color w:val="1C2733"/>
          <w:sz w:val="19"/>
        </w:rPr>
        <w:t>学风建设：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对接任课教师与辅导员，组织考前复习与学习小组；负责作业收发、课程通知与教学反馈，承担师生沟通的枢纽角色。</w:t>
      </w:r>
    </w:p>
    <w:p>
      <w:pPr>
        <w:spacing w:before="130" w:after="50" w:line="240" w:lineRule="auto"/>
        <w:ind w:left="0"/>
        <w:pBdr>
          <w:bottom w:val="single" w:sz="8" w:space="2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23"/>
        </w:rPr>
        <w:t>荣誉奖项</w:t>
      </w:r>
    </w:p>
    <w:p>
      <w:pPr>
        <w:spacing w:before="0" w:after="30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第十五届「长风杯」全国大学生数据分析与挖掘竞赛 · 省级二等奖（队长）</w:t>
      </w:r>
    </w:p>
    <w:p>
      <w:pPr>
        <w:spacing w:before="0" w:after="12" w:line="252" w:lineRule="auto"/>
        <w:ind w:left="351" w:hanging="238"/>
      </w:pPr>
      <w:r>
        <w:rPr>
          <w:rFonts w:ascii="微软雅黑" w:hAnsi="微软雅黑" w:eastAsia="微软雅黑" w:cs="微软雅黑"/>
          <w:b/>
          <w:i w:val="0"/>
          <w:color w:val="C9863F"/>
          <w:sz w:val="19"/>
        </w:rPr>
        <w:t xml:space="preserve">▪ </w:t>
      </w: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校级优秀学生干部</w:t>
      </w:r>
    </w:p>
    <w:p>
      <w:pPr>
        <w:spacing w:before="130" w:after="50" w:line="240" w:lineRule="auto"/>
        <w:ind w:left="0"/>
        <w:pBdr>
          <w:bottom w:val="single" w:sz="8" w:space="2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23"/>
        </w:rPr>
        <w:t>自我评价</w:t>
      </w:r>
    </w:p>
    <w:p>
      <w:pPr>
        <w:spacing w:before="20" w:after="0" w:line="269" w:lineRule="auto"/>
        <w:ind w:left="142"/>
        <w:shd w:val="clear" w:color="auto" w:fill="F4F7FA"/>
      </w:pPr>
      <w:r>
        <w:rPr>
          <w:rFonts w:ascii="微软雅黑" w:hAnsi="微软雅黑" w:eastAsia="微软雅黑" w:cs="微软雅黑"/>
          <w:b w:val="0"/>
          <w:i w:val="0"/>
          <w:color w:val="404B57"/>
          <w:sz w:val="19"/>
        </w:rPr>
        <w:t>大数据管理与应用科班出身，具备从取数、清洗、建模到可视化的完整数据能力链路，并有学生干部经历带来的内容运营与团队协同经验。习惯用数据验证判断而非凭感觉下结论，既能沉下心处理脏数据，也能把分析结论落到业务上。</w:t>
      </w:r>
    </w:p>
    <w:sectPr w:rsidR="00FC693F" w:rsidRPr="0006063C" w:rsidSect="00034616">
      <w:pgSz w:w="11906" w:h="16838"/>
      <w:pgMar w:top="652" w:right="879" w:bottom="595" w:left="87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54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