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flightScheduleResult</w:t>
      </w:r>
    </w:p>
    <w:p>
      <w:pPr>
        <w:jc w:val="center"/>
      </w:pPr>
      <w:r>
        <w:t>Tarih: 01.04.2026 10:32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flightScheduleResult_element_1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13 , Apr, Monday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flightScheduleResult_element_2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14 , Apr, Tuesday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flightScheduleResult_element_3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15 , Apr, Wednesday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flightScheduleResult_element_4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16 , Apr, Thursday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flightScheduleResult_element_5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>
              <w:t>11:30, 13:15, 1h 45min, PK-340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undefineddirect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flightScheduleResult_element_6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statusBarBackground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flightScheduleResult_element_7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navigationBarBackground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flightScheduleResult_element_8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FrameLayout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content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flightScheduleResult_element_9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LinearLayout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action_bar_root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chedule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flightScheduleResult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