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giftCardContactInfo2</w:t>
      </w:r>
    </w:p>
    <w:p>
      <w:pPr>
        <w:jc w:val="center"/>
      </w:pPr>
      <w:r>
        <w:t>Tarih: 01.04.2026 10:37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+92</w:t>
            </w:r>
          </w:p>
        </w:tc>
        <w:tc>
          <w:tcPr>
            <w:tcW w:type="dxa" w:w="1296"/>
            <w:shd w:fill="FFDAD6" w:color="auto" w:val="clear"/>
          </w:tcPr>
          <w:p>
            <w:r>
              <w:t>+92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Male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Female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Preview and Payment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giftCardContactInfo2_element_5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adult two</w:t>
            </w:r>
          </w:p>
        </w:tc>
        <w:tc>
          <w:tcPr>
            <w:tcW w:type="dxa" w:w="1296"/>
            <w:shd w:fill="FCE4D6" w:color="auto" w:val="clear"/>
          </w:tcPr>
          <w:p>
            <w:r>
              <w:t>adult two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undefinedrecipientName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giftCardContactInfo2_element_6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test</w:t>
            </w:r>
          </w:p>
        </w:tc>
        <w:tc>
          <w:tcPr>
            <w:tcW w:type="dxa" w:w="1296"/>
            <w:shd w:fill="FFF3EC" w:color="auto" w:val="clear"/>
          </w:tcPr>
          <w:p>
            <w:r>
              <w:t>test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undefinedrecipientSurname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giftCardContactInfo2_element_7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56 111 222 332</w:t>
            </w:r>
          </w:p>
        </w:tc>
        <w:tc>
          <w:tcPr>
            <w:tcW w:type="dxa" w:w="1296"/>
            <w:shd w:fill="FCE4D6" w:color="auto" w:val="clear"/>
          </w:tcPr>
          <w:p>
            <w:r>
              <w:t>56 111 222 332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undefinedrecipientPhoneNumber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giftCardContactInfo2_element_8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qwe@qwe.com</w:t>
            </w:r>
          </w:p>
        </w:tc>
        <w:tc>
          <w:tcPr>
            <w:tcW w:type="dxa" w:w="1296"/>
            <w:shd w:fill="FFF3EC" w:color="auto" w:val="clear"/>
          </w:tcPr>
          <w:p>
            <w:r>
              <w:t>qwe@qwe.com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undefinedrecipientEmail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giftCardContactInfo2_element_9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undefinedrecipientPhoneNumber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giftCardContactInfo2_element_10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giftCardContactInfo2_element_11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giftCardContactInfo2_element_12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content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giftCardContactInfo2_element_13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CardContactInf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giftCardContactInfo2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