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loyaltyPersonalDetail1</w:t>
      </w:r>
    </w:p>
    <w:p>
      <w:pPr>
        <w:jc w:val="center"/>
      </w:pPr>
      <w:r>
        <w:t>Tarih: 01.04.2026 12:45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loyaltyPersonalDetail1_element_1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Personal Information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loyaltyPersonalDetail1_element_2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Change Password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loyaltyPersonalDetail1_element_3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Add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loyaltyPersonalDetail1_element_4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I want to be informed about offers &amp; updates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loyaltyPersonalDetail1_element_5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Save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loyaltyPersonalDetail1_element_6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Mimar Sinan Mah.</w:t>
            </w:r>
          </w:p>
        </w:tc>
        <w:tc>
          <w:tcPr>
            <w:tcW w:type="dxa" w:w="1296"/>
            <w:shd w:fill="FFF3EC" w:color="auto" w:val="clear"/>
          </w:tcPr>
          <w:p>
            <w:r>
              <w:t>Mimar Sinan Mah.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undefinedaddressList.0.apartmentNo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loyaltyPersonalDetail1_element_7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Nil Sok.</w:t>
            </w:r>
          </w:p>
        </w:tc>
        <w:tc>
          <w:tcPr>
            <w:tcW w:type="dxa" w:w="1296"/>
            <w:shd w:fill="FCE4D6" w:color="auto" w:val="clear"/>
          </w:tcPr>
          <w:p>
            <w:r>
              <w:t>Nil Sok.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undefinedaddressList.0.streetNo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loyaltyPersonalDetail1_element_8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No:9-11A</w:t>
            </w:r>
          </w:p>
        </w:tc>
        <w:tc>
          <w:tcPr>
            <w:tcW w:type="dxa" w:w="1296"/>
            <w:shd w:fill="FFF3EC" w:color="auto" w:val="clear"/>
          </w:tcPr>
          <w:p>
            <w:r>
              <w:t>No:9-11A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undefinedaddressList.0.area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loyaltyPersonalDetail1_element_9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555666</w:t>
            </w:r>
          </w:p>
        </w:tc>
        <w:tc>
          <w:tcPr>
            <w:tcW w:type="dxa" w:w="1296"/>
            <w:shd w:fill="FCE4D6" w:color="auto" w:val="clear"/>
          </w:tcPr>
          <w:p>
            <w:r>
              <w:t>555666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undefinedaddressList.0.postalCode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loyaltyPersonalDetail1_element_10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F3EC" w:color="auto" w:val="clear"/>
          </w:tcPr>
          <w:p>
            <w:r/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undefinedconsentSmsAndEmail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yaltyPersonalDetail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loyaltyPersonalDetail1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