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contactInfo</w:t>
      </w:r>
    </w:p>
    <w:p>
      <w:pPr>
        <w:jc w:val="center"/>
      </w:pPr>
      <w:r>
        <w:t>Tarih: 01.04.2026 11:33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contactInfo_element_1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+92</w:t>
            </w:r>
          </w:p>
        </w:tc>
        <w:tc>
          <w:tcPr>
            <w:tcW w:type="dxa" w:w="1296"/>
            <w:shd w:fill="FFDAD6" w:color="auto" w:val="clear"/>
          </w:tcPr>
          <w:p>
            <w:r>
              <w:t>+92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contactInfo_element_2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Total , 123,582.00￼PKR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contactInfo_element_3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Child 1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contactInfo_element_4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Infant 1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contactInfo_element_5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Contact Person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contactInfo_element_6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AF3DE" w:color="auto" w:val="clear"/>
          </w:tcPr>
          <w:p>
            <w:r>
              <w:t>Adult one</w:t>
            </w:r>
          </w:p>
        </w:tc>
        <w:tc>
          <w:tcPr>
            <w:tcW w:type="dxa" w:w="1296"/>
            <w:shd w:fill="EAF3DE" w:color="auto" w:val="clear"/>
          </w:tcPr>
          <w:p>
            <w:r>
              <w:t>Adult one</w:t>
            </w:r>
          </w:p>
        </w:tc>
        <w:tc>
          <w:tcPr>
            <w:tcW w:type="dxa" w:w="2016"/>
            <w:shd w:fill="EAF3DE" w:color="auto" w:val="clear"/>
          </w:tcPr>
          <w:p>
            <w:r>
              <w:t>pax_form_text_field_givenName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contactInfo_element_7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2EFDA" w:color="auto" w:val="clear"/>
          </w:tcPr>
          <w:p>
            <w:r>
              <w:t>Automation</w:t>
            </w:r>
          </w:p>
        </w:tc>
        <w:tc>
          <w:tcPr>
            <w:tcW w:type="dxa" w:w="1296"/>
            <w:shd w:fill="E2EFDA" w:color="auto" w:val="clear"/>
          </w:tcPr>
          <w:p>
            <w:r>
              <w:t>Automation</w:t>
            </w:r>
          </w:p>
        </w:tc>
        <w:tc>
          <w:tcPr>
            <w:tcW w:type="dxa" w:w="2016"/>
            <w:shd w:fill="E2EFDA" w:color="auto" w:val="clear"/>
          </w:tcPr>
          <w:p>
            <w:r>
              <w:t>pax_form_text_field_surname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contactInfo_element_8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AF3DE" w:color="auto" w:val="clear"/>
          </w:tcPr>
          <w:p>
            <w:r>
              <w:t>56 55555555</w:t>
            </w:r>
          </w:p>
        </w:tc>
        <w:tc>
          <w:tcPr>
            <w:tcW w:type="dxa" w:w="1296"/>
            <w:shd w:fill="EAF3DE" w:color="auto" w:val="clear"/>
          </w:tcPr>
          <w:p>
            <w:r>
              <w:t>56 55555555</w:t>
            </w:r>
          </w:p>
        </w:tc>
        <w:tc>
          <w:tcPr>
            <w:tcW w:type="dxa" w:w="2016"/>
            <w:shd w:fill="EAF3DE" w:color="auto" w:val="clear"/>
          </w:tcPr>
          <w:p>
            <w:r>
              <w:t>pax_form_phone_input_value_phoneNumber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contactInfo_element_9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2EFDA" w:color="auto" w:val="clear"/>
          </w:tcPr>
          <w:p>
            <w:r>
              <w:t>yunus.sahin@testinium.com</w:t>
            </w:r>
          </w:p>
        </w:tc>
        <w:tc>
          <w:tcPr>
            <w:tcW w:type="dxa" w:w="1296"/>
            <w:shd w:fill="E2EFDA" w:color="auto" w:val="clear"/>
          </w:tcPr>
          <w:p>
            <w:r>
              <w:t>yunus.sahin@testinium.com</w:t>
            </w:r>
          </w:p>
        </w:tc>
        <w:tc>
          <w:tcPr>
            <w:tcW w:type="dxa" w:w="2016"/>
            <w:shd w:fill="E2EFDA" w:color="auto" w:val="clear"/>
          </w:tcPr>
          <w:p>
            <w:r>
              <w:t>pax_form_text_field_email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contactInfo_element_10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contactInfo_element_11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pax_form_back_button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contactInfo_element_12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pax_form_phone_dial_code_phoneNumber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contactInfo_element_13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Inf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contactInfo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