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Accessibility Report — checkinSuccess</w:t>
      </w:r>
    </w:p>
    <w:p>
      <w:pPr>
        <w:jc w:val="center"/>
      </w:pPr>
      <w:r>
        <w:t>Tarih: 01.04.2026 12:29  |  Platform: ANDROID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728"/>
            <w:shd w:fill="2C2C2A" w:color="auto" w:val="clear"/>
          </w:tcPr>
          <w:p>
            <w:r>
              <w:rPr>
                <w:b/>
                <w:color w:val="FFFFFF"/>
              </w:rPr>
              <w:t>Element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Page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1872"/>
            <w:shd w:fill="2C2C2A" w:color="auto" w:val="clear"/>
          </w:tcPr>
          <w:p>
            <w:r>
              <w:rPr>
                <w:b/>
                <w:color w:val="FFFFFF"/>
              </w:rPr>
              <w:t>Label / Text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Value</w:t>
            </w:r>
          </w:p>
        </w:tc>
        <w:tc>
          <w:tcPr>
            <w:tcW w:type="dxa" w:w="2016"/>
            <w:shd w:fill="2C2C2A" w:color="auto" w:val="clear"/>
          </w:tcPr>
          <w:p>
            <w:r>
              <w:rPr>
                <w:b/>
                <w:color w:val="FFFFFF"/>
              </w:rPr>
              <w:t>Resource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160"/>
            <w:shd w:fill="843C0C" w:color="auto" w:val="clear"/>
          </w:tcPr>
          <w:p>
            <w:r>
              <w:rPr>
                <w:b/>
                <w:color w:val="FFFFFF"/>
              </w:rPr>
              <w:t>New Status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checkinSuccess_element_1</w:t>
            </w:r>
          </w:p>
        </w:tc>
        <w:tc>
          <w:tcPr>
            <w:tcW w:type="dxa" w:w="1152"/>
            <w:shd w:fill="FFDAD6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FDAD6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FDAD6" w:color="auto" w:val="clear"/>
          </w:tcPr>
          <w:p>
            <w:r>
              <w:t>See Important Notice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EAF3DE" w:color="auto" w:val="clear"/>
          </w:tcPr>
          <w:p>
            <w:r>
              <w:t>checkinSuccess_element_2</w:t>
            </w:r>
          </w:p>
        </w:tc>
        <w:tc>
          <w:tcPr>
            <w:tcW w:type="dxa" w:w="1152"/>
            <w:shd w:fill="EAF3DE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EAF3DE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EAF3DE" w:color="auto" w:val="clear"/>
          </w:tcPr>
          <w:p>
            <w:r>
              <w:t>Abddul Doe</w:t>
            </w:r>
          </w:p>
        </w:tc>
        <w:tc>
          <w:tcPr>
            <w:tcW w:type="dxa" w:w="1296"/>
            <w:shd w:fill="EAF3DE" w:color="auto" w:val="clear"/>
          </w:tcPr>
          <w:p>
            <w:r/>
          </w:p>
        </w:tc>
        <w:tc>
          <w:tcPr>
            <w:tcW w:type="dxa" w:w="2016"/>
            <w:shd w:fill="EAF3DE" w:color="auto" w:val="clear"/>
          </w:tcPr>
          <w:p>
            <w:r>
              <w:t>check_in_success_pax_card</w:t>
            </w:r>
          </w:p>
        </w:tc>
        <w:tc>
          <w:tcPr>
            <w:tcW w:type="dxa" w:w="1152"/>
            <w:shd w:fill="EAF3DE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EF3EC" w:color="auto" w:val="clear"/>
          </w:tcPr>
          <w:p>
            <w:r/>
          </w:p>
        </w:tc>
      </w:tr>
      <w:tr>
        <w:tc>
          <w:tcPr>
            <w:tcW w:type="dxa" w:w="1728"/>
            <w:shd w:fill="E2EFDA" w:color="auto" w:val="clear"/>
          </w:tcPr>
          <w:p>
            <w:r>
              <w:t>checkinSuccess_element_3</w:t>
            </w:r>
          </w:p>
        </w:tc>
        <w:tc>
          <w:tcPr>
            <w:tcW w:type="dxa" w:w="1152"/>
            <w:shd w:fill="E2EFDA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E2EFDA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E2EFDA" w:color="auto" w:val="clear"/>
          </w:tcPr>
          <w:p>
            <w:r>
              <w:t>Go to Manage Booking</w:t>
            </w:r>
          </w:p>
        </w:tc>
        <w:tc>
          <w:tcPr>
            <w:tcW w:type="dxa" w:w="1296"/>
            <w:shd w:fill="E2EFDA" w:color="auto" w:val="clear"/>
          </w:tcPr>
          <w:p>
            <w:r/>
          </w:p>
        </w:tc>
        <w:tc>
          <w:tcPr>
            <w:tcW w:type="dxa" w:w="2016"/>
            <w:shd w:fill="E2EFDA" w:color="auto" w:val="clear"/>
          </w:tcPr>
          <w:p>
            <w:r>
              <w:t>check_in_success_mbk_button</w:t>
            </w:r>
          </w:p>
        </w:tc>
        <w:tc>
          <w:tcPr>
            <w:tcW w:type="dxa" w:w="1152"/>
            <w:shd w:fill="E2EFDA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DE9D9" w:color="auto" w:val="clear"/>
          </w:tcPr>
          <w:p>
            <w:r/>
          </w:p>
        </w:tc>
      </w:tr>
    </w:tbl>
    <w:p/>
    <w:p>
      <w:pPr>
        <w:pStyle w:val="Heading2"/>
      </w:pPr>
      <w:r>
        <w:t>📸 Ekran Görüntüsü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0337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eckinSucces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337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checkinSuccess sayfası ekran görüntüsü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