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Курсовий проєкт: Стабілізація каналу крену квадрокоптера Х-схеми</w:t>
      </w:r>
    </w:p>
    <w:p>
      <w:pPr>
        <w:pStyle w:val="Heading2"/>
      </w:pPr>
      <w:r>
        <w:t>Вступ</w:t>
      </w:r>
    </w:p>
    <w:p>
      <w:pPr>
        <w:pStyle w:val="Heading3"/>
      </w:pPr>
      <w:r>
        <w:t>Актуальність</w:t>
      </w:r>
    </w:p>
    <w:p>
      <w:r>
        <w:t>У сучасних безпілотних літальних апаратах стабілізація є базовою умовою безпечного польоту. Кут крену відповідає за бокове положення квадрокоптера, тому стабільне управління цим каналом зменшує ризик перекидування, знижує витрати енергії та підвищує точність утримання курсу.</w:t>
      </w:r>
    </w:p>
    <w:p>
      <w:pPr>
        <w:pStyle w:val="Heading3"/>
      </w:pPr>
      <w:r>
        <w:t>Об’єкт і предмет дослідження</w:t>
      </w:r>
    </w:p>
    <w:p>
      <w:r>
        <w:t>Об’єктом дослідження є динаміка квадрокоптера Х-схеми в каналі крену. Предметом дослідження є математичне моделювання каналу крену та розробка системи автоматичного управління, що забезпечує стійку стабілізацію кута φ.</w:t>
      </w:r>
    </w:p>
    <w:p>
      <w:pPr>
        <w:pStyle w:val="Heading3"/>
      </w:pPr>
      <w:r>
        <w:t>Мета і завдання роботи</w:t>
      </w:r>
    </w:p>
    <w:p>
      <w:r>
        <w:t>Мета роботи — розробити та обґрунтувати математичну модель стабілізації каналу крену квадрокоптера, реалізувати її у вигляді станового опису і перевірити із застосуванням симуляції.</w:t>
      </w:r>
    </w:p>
    <w:p>
      <w:r>
        <w:t>Завдання:</w:t>
      </w:r>
    </w:p>
    <w:p>
      <w:pPr>
        <w:pStyle w:val="ListNumber"/>
      </w:pPr>
      <w:r>
        <w:t>Описати об’єкт і умови польоту.</w:t>
      </w:r>
    </w:p>
    <w:p>
      <w:pPr>
        <w:pStyle w:val="ListNumber"/>
      </w:pPr>
      <w:r>
        <w:t>Побудувати математичну модель обертального руху в каналі крену.</w:t>
      </w:r>
    </w:p>
    <w:p>
      <w:pPr>
        <w:pStyle w:val="ListNumber"/>
      </w:pPr>
      <w:r>
        <w:t>Сформувати станову модель системи.</w:t>
      </w:r>
    </w:p>
    <w:p>
      <w:pPr>
        <w:pStyle w:val="ListNumber"/>
      </w:pPr>
      <w:r>
        <w:t>Врахувати зовнішні збурення та шум вимірювань.</w:t>
      </w:r>
    </w:p>
    <w:p>
      <w:pPr>
        <w:pStyle w:val="ListNumber"/>
      </w:pPr>
      <w:r>
        <w:t>Синтезувати PID-регулятор.</w:t>
      </w:r>
    </w:p>
    <w:p>
      <w:pPr>
        <w:pStyle w:val="ListNumber"/>
      </w:pPr>
      <w:r>
        <w:t>Провести моделювання та оцінити результати.</w:t>
      </w:r>
    </w:p>
    <w:p>
      <w:pPr>
        <w:pStyle w:val="ListNumber"/>
      </w:pPr>
      <w:r>
        <w:t>Оформити пояснювальну записку відповідно до вимог.</w:t>
      </w:r>
    </w:p>
    <w:p>
      <w:pPr>
        <w:pStyle w:val="Heading2"/>
      </w:pPr>
      <w:r>
        <w:t>1 Теоретична частина</w:t>
      </w:r>
    </w:p>
    <w:p>
      <w:pPr>
        <w:pStyle w:val="Heading3"/>
      </w:pPr>
      <w:r>
        <w:t>1.1 Загальний опис проблеми</w:t>
      </w:r>
    </w:p>
    <w:p>
      <w:r>
        <w:t>Квадрокоптери мають високу маневреність, але низьку статичну стійкість. Канали крену та тангажу особливо чутливі до різних збурень: поривів вітру, неточностей розподілу тяги та шуму датчиків. Для надійного управління необхідно мати математичну модель, що описує динаміку та дозволяє спроектувати регулятор.</w:t>
      </w:r>
    </w:p>
    <w:p>
      <w:pPr>
        <w:pStyle w:val="Heading3"/>
      </w:pPr>
      <w:r>
        <w:t>1.2 Огляд методів управління</w:t>
      </w:r>
    </w:p>
    <w:p>
      <w:r>
        <w:t>Для стабілізації квадрокоптерів використовують:</w:t>
      </w:r>
    </w:p>
    <w:p>
      <w:pPr>
        <w:pStyle w:val="ListBullet"/>
      </w:pPr>
      <w:r>
        <w:t>класичні PID-регулятори;</w:t>
      </w:r>
    </w:p>
    <w:p>
      <w:pPr>
        <w:pStyle w:val="ListBullet"/>
      </w:pPr>
      <w:r>
        <w:t>сучасні методи оцінки станів (фільтр Калмана, Luenberger observer);</w:t>
      </w:r>
    </w:p>
    <w:p>
      <w:pPr>
        <w:pStyle w:val="ListBullet"/>
      </w:pPr>
      <w:r>
        <w:t>адаптивні та навчальні керуючі алгоритми.</w:t>
      </w:r>
    </w:p>
    <w:p>
      <w:r>
        <w:t>У цій роботі обрано комбінований підхід: класичний PID-регулятор для безпосереднього контролю кута та стохастичний опис для урахування шуму вимірювань.</w:t>
      </w:r>
    </w:p>
    <w:p>
      <w:pPr>
        <w:pStyle w:val="Heading3"/>
      </w:pPr>
      <w:r>
        <w:t>1.3 Аналіз наявних матеріалів</w:t>
      </w:r>
    </w:p>
    <w:p>
      <w:r>
        <w:t>Аналіз попередніх робіт і завдань викладача показує необхідність додаткових розділів:</w:t>
      </w:r>
    </w:p>
    <w:p>
      <w:pPr>
        <w:pStyle w:val="ListBullet"/>
      </w:pPr>
      <w:r>
        <w:t>словника позначень;</w:t>
      </w:r>
    </w:p>
    <w:p>
      <w:pPr>
        <w:pStyle w:val="ListBullet"/>
      </w:pPr>
      <w:r>
        <w:t>формалізації системи координат;</w:t>
      </w:r>
    </w:p>
    <w:p>
      <w:pPr>
        <w:pStyle w:val="ListBullet"/>
      </w:pPr>
      <w:r>
        <w:t>чітких схем «об’єкт-регулятор»;</w:t>
      </w:r>
    </w:p>
    <w:p>
      <w:pPr>
        <w:pStyle w:val="ListBullet"/>
      </w:pPr>
      <w:r>
        <w:t>сучасної літератури (2020+).</w:t>
      </w:r>
    </w:p>
    <w:p>
      <w:pPr>
        <w:pStyle w:val="Heading2"/>
      </w:pPr>
      <w:r>
        <w:t>2 Опис об’єкта управління</w:t>
      </w:r>
    </w:p>
    <w:p>
      <w:pPr>
        <w:pStyle w:val="Heading3"/>
      </w:pPr>
      <w:r>
        <w:t>2.1 Система координат і позначення</w:t>
      </w:r>
    </w:p>
    <w:p>
      <w:r>
        <w:t>В системі координат руху квадрокоптера кут крену φ вимірюється відносно горизонтальної осі, що проходить через центр мас. Основні позначення:</w:t>
      </w:r>
    </w:p>
    <w:p>
      <w:pPr>
        <w:pStyle w:val="ListBullet"/>
      </w:pPr>
      <w:r>
        <w:t>φ(t) — кут крену, рад;</w:t>
      </w:r>
    </w:p>
    <w:p>
      <w:pPr>
        <w:pStyle w:val="ListBullet"/>
      </w:pPr>
      <w:r>
        <w:t>φ̇(t) — кутова швидкість, рад/с;</w:t>
      </w:r>
    </w:p>
    <w:p>
      <w:pPr>
        <w:pStyle w:val="ListBullet"/>
      </w:pPr>
      <w:r>
        <w:t>φ̈(t) — кутове прискорення, рад/с²;</w:t>
      </w:r>
    </w:p>
    <w:p>
      <w:pPr>
        <w:pStyle w:val="ListBullet"/>
      </w:pPr>
      <w:r>
        <w:t>φ_зад(t) — заданий кут крену;</w:t>
      </w:r>
    </w:p>
    <w:p>
      <w:pPr>
        <w:pStyle w:val="ListBullet"/>
      </w:pPr>
      <w:r>
        <w:t>u(t) — керуючий сигнал;</w:t>
      </w:r>
    </w:p>
    <w:p>
      <w:pPr>
        <w:pStyle w:val="ListBullet"/>
      </w:pPr>
      <w:r>
        <w:t>M(t) — керуючий момент;</w:t>
      </w:r>
    </w:p>
    <w:p>
      <w:pPr>
        <w:pStyle w:val="ListBullet"/>
      </w:pPr>
      <w:r>
        <w:t>M_w(t) — збурювальний момент;</w:t>
      </w:r>
    </w:p>
    <w:p>
      <w:pPr>
        <w:pStyle w:val="ListBullet"/>
      </w:pPr>
      <w:r>
        <w:t>y(t) — виміряне значення кута;</w:t>
      </w:r>
    </w:p>
    <w:p>
      <w:pPr>
        <w:pStyle w:val="ListBullet"/>
      </w:pPr>
      <w:r>
        <w:t>v(t) — шум вимірювань;</w:t>
      </w:r>
    </w:p>
    <w:p>
      <w:pPr>
        <w:pStyle w:val="ListBullet"/>
      </w:pPr>
      <w:r>
        <w:t>J_x — момент інерції щодо осі крену;</w:t>
      </w:r>
    </w:p>
    <w:p>
      <w:pPr>
        <w:pStyle w:val="ListBullet"/>
      </w:pPr>
      <w:r>
        <w:t>K — коефіцієнт перетворення вхідного сигналу у момент.</w:t>
      </w:r>
    </w:p>
    <w:p>
      <w:pPr>
        <w:pStyle w:val="Heading3"/>
      </w:pPr>
      <w:r>
        <w:t>2.2 Динамічний опис об’єкта</w:t>
      </w:r>
    </w:p>
    <w:p>
      <w:r>
        <w:t>Для обертального руху каналу крену справедливо основне рівняння:</w:t>
      </w:r>
    </w:p>
    <w:p>
      <w:r>
        <w:t>\[</w:t>
      </w:r>
      <w:r>
        <w:t xml:space="preserve"> J_x \, \ddot{\varphi}(t) = M(t) + M_w(t).</w:t>
      </w:r>
      <w:r>
        <w:t xml:space="preserve"> \]</w:t>
      </w:r>
    </w:p>
    <w:p>
      <w:r>
        <w:t>Керуючий момент описується як:</w:t>
      </w:r>
    </w:p>
    <w:p>
      <w:r>
        <w:t>\[</w:t>
      </w:r>
      <w:r>
        <w:t xml:space="preserve"> M(t) = K \, u(t),</w:t>
      </w:r>
      <w:r>
        <w:t xml:space="preserve"> \]</w:t>
      </w:r>
    </w:p>
    <w:p>
      <w:r>
        <w:t>де K — коефіцієнт передачі приводу. Таким чином:</w:t>
      </w:r>
    </w:p>
    <w:p>
      <w:r>
        <w:t>\[</w:t>
      </w:r>
      <w:r>
        <w:t xml:space="preserve"> J_x \, \ddot{\varphi}(t) = K \, u(t) + M_w(t).\]</w:t>
      </w:r>
    </w:p>
    <w:p>
      <w:pPr>
        <w:pStyle w:val="Heading3"/>
      </w:pPr>
      <w:r>
        <w:t>2.3 Лінійна модель у просторі станів</w:t>
      </w:r>
    </w:p>
    <w:p>
      <w:r>
        <w:t>Вводимо вектор станів:</w:t>
      </w:r>
    </w:p>
    <w:p>
      <w:r>
        <w:t>\[</w:t>
      </w:r>
      <w:r>
        <w:t xml:space="preserve"> x_1(t) = \varphi(t), \qquad x_2(t) = \dot{\varphi}(t).</w:t>
      </w:r>
      <w:r>
        <w:t xml:space="preserve"> \]</w:t>
      </w:r>
    </w:p>
    <w:p>
      <w:r>
        <w:t>Тоді динаміка записується у вигляді:</w:t>
      </w:r>
    </w:p>
    <w:p>
      <w:r>
        <w:t>\[</w:t>
      </w:r>
      <w:r>
        <w:t xml:space="preserve"> \begin{aligned}</w:t>
      </w:r>
      <w:r>
        <w:t xml:space="preserve"> \dot{x}_1(t) &amp;= x_2(t), \\</w:t>
      </w:r>
      <w:r>
        <w:t xml:space="preserve"> \dot{x}_2(t) &amp;= \frac{K}{J_x} u(t) + \frac{1}{J_x} M_w(t).</w:t>
      </w:r>
      <w:r>
        <w:t xml:space="preserve"> \end{aligned}</w:t>
      </w:r>
      <w:r>
        <w:t xml:space="preserve"> \]</w:t>
      </w:r>
    </w:p>
    <w:p>
      <w:r>
        <w:t>Модель вимірювань:</w:t>
      </w:r>
    </w:p>
    <w:p>
      <w:r>
        <w:t>\[</w:t>
      </w:r>
      <w:r>
        <w:t xml:space="preserve"> y(t) = x_1(t) + v(t).</w:t>
      </w:r>
      <w:r>
        <w:t xml:space="preserve"> \]</w:t>
      </w:r>
    </w:p>
    <w:p>
      <w:r>
        <w:t>У матричному вигляді:</w:t>
      </w:r>
    </w:p>
    <w:p>
      <w:r>
        <w:t>\[</w:t>
      </w:r>
      <w:r>
        <w:t xml:space="preserve"> \dot{x}(t) = A x(t) + B u(t) + G w(t),\\</w:t>
      </w:r>
      <w:r>
        <w:t xml:space="preserve"> y(t) = C x(t) + v(t),</w:t>
      </w:r>
      <w:r>
        <w:t xml:space="preserve"> \]</w:t>
      </w:r>
    </w:p>
    <w:p>
      <w:r>
        <w:t>де:</w:t>
      </w:r>
    </w:p>
    <w:p>
      <w:r>
        <w:t>\[</w:t>
      </w:r>
      <w:r>
        <w:t xml:space="preserve"> A = \begin{bmatrix}0 &amp; 1\\0 &amp; 0\end{bmatrix},</w:t>
      </w:r>
      <w:r>
        <w:t xml:space="preserve"> \quad B = \begin{bmatrix}0 \\ K/J_x\end{bmatrix},</w:t>
      </w:r>
      <w:r>
        <w:t xml:space="preserve"> \quad G = \begin{bmatrix}0 \\ 1/J_x\end{bmatrix},</w:t>
      </w:r>
      <w:r>
        <w:t xml:space="preserve"> \quad C = \begin{bmatrix}1 &amp; 0\end{bmatrix}.</w:t>
      </w:r>
      <w:r>
        <w:t xml:space="preserve"> \]</w:t>
      </w:r>
    </w:p>
    <w:p>
      <w:r>
        <w:t>Ця модель дозволяє формалізувати оцінку станів та синтез системи управління.</w:t>
      </w:r>
    </w:p>
    <w:p>
      <w:pPr>
        <w:pStyle w:val="Heading3"/>
      </w:pPr>
      <w:r>
        <w:t>2.4 Передавальна функція</w:t>
      </w:r>
    </w:p>
    <w:p>
      <w:r>
        <w:t>Для аналізу класичної регуляторної схеми використовуємо передавальну функцію:</w:t>
      </w:r>
    </w:p>
    <w:p>
      <w:r>
        <w:t>\[</w:t>
      </w:r>
      <w:r>
        <w:t xml:space="preserve"> W(s) = \frac{\Phi(s)}{U(s)} = \frac{K}{J_x s^2}.</w:t>
      </w:r>
      <w:r>
        <w:t xml:space="preserve"> \]</w:t>
      </w:r>
    </w:p>
    <w:p>
      <w:r>
        <w:t>Такий об’єкт має два полюси у нулі, що вказує на необхідність додаткової корекції для забезпечення стійкості замкнутого контуру.</w:t>
      </w:r>
    </w:p>
    <w:p>
      <w:pPr>
        <w:pStyle w:val="Heading2"/>
      </w:pPr>
      <w:r>
        <w:t>3 Урахування шуму та збурення</w:t>
      </w:r>
    </w:p>
    <w:p>
      <w:pPr>
        <w:pStyle w:val="Heading3"/>
      </w:pPr>
      <w:r>
        <w:t>3.1 Збурювальний момент</w:t>
      </w:r>
    </w:p>
    <w:p>
      <w:r>
        <w:t>Зовнішній момент M_w(t) моделює вітер, асиметрію тяги та інші непередбачувані впливи. У симуляції доцільно використати синусоїдальний або випадковий сигнал для імітації збурень.</w:t>
      </w:r>
    </w:p>
    <w:p>
      <w:pPr>
        <w:pStyle w:val="Heading3"/>
      </w:pPr>
      <w:r>
        <w:t>3.2 Шум вимірювань</w:t>
      </w:r>
    </w:p>
    <w:p>
      <w:r>
        <w:t>Вимірювання кута φ через IMU містять шум v(t). Для зменшення впливу шуму на керування можна застосувати оцінювач станів, наприклад фільтр Калмана.</w:t>
      </w:r>
    </w:p>
    <w:p>
      <w:pPr>
        <w:pStyle w:val="Heading3"/>
      </w:pPr>
      <w:r>
        <w:t>3.3 Оцінка станів</w:t>
      </w:r>
    </w:p>
    <w:p>
      <w:r>
        <w:t>Оцінка станів дозволяє отримати більш точну інформацію про неповністю вимірювану динаміку. Навіть якщо у моделі описаний лише кут, станова оцінка робить регулятор більш стійким до шуму та похибок.</w:t>
      </w:r>
    </w:p>
    <w:p>
      <w:pPr>
        <w:pStyle w:val="Heading2"/>
      </w:pPr>
      <w:r>
        <w:t>4 Проєктування регулятора</w:t>
      </w:r>
    </w:p>
    <w:p>
      <w:pPr>
        <w:pStyle w:val="Heading3"/>
      </w:pPr>
      <w:r>
        <w:t>4.1 Вибір структури регулятора</w:t>
      </w:r>
    </w:p>
    <w:p>
      <w:r>
        <w:t>Обрано класичний PID-регулятор, який забезпечує:</w:t>
      </w:r>
    </w:p>
    <w:p>
      <w:pPr>
        <w:pStyle w:val="ListBullet"/>
      </w:pPr>
      <w:r>
        <w:t>пропорційну дію для швидкого реагування;</w:t>
      </w:r>
    </w:p>
    <w:p>
      <w:pPr>
        <w:pStyle w:val="ListBullet"/>
      </w:pPr>
      <w:r>
        <w:t>інтегральну дію для усунення статичної помилки;</w:t>
      </w:r>
    </w:p>
    <w:p>
      <w:pPr>
        <w:pStyle w:val="ListBullet"/>
      </w:pPr>
      <w:r>
        <w:t>диференційні член для згладжування перехідного процесу.</w:t>
      </w:r>
    </w:p>
    <w:p>
      <w:pPr>
        <w:pStyle w:val="Heading3"/>
      </w:pPr>
      <w:r>
        <w:t>4.2 Математичний опис PID</w:t>
      </w:r>
    </w:p>
    <w:p>
      <w:r>
        <w:t>\[</w:t>
      </w:r>
      <w:r>
        <w:t xml:space="preserve"> u(t) = K_p e(t) + K_i \int_{0}^{t} e(\tau) \, d\tau + K_d \frac{d e(t)}{dt},</w:t>
      </w:r>
      <w:r>
        <w:t xml:space="preserve"> \]</w:t>
      </w:r>
    </w:p>
    <w:p>
      <w:r>
        <w:t>де помилка:</w:t>
      </w:r>
    </w:p>
    <w:p>
      <w:r>
        <w:t>\[</w:t>
      </w:r>
      <w:r>
        <w:t xml:space="preserve"> e(t) = \varphi_{зад}(t) - \varphi(t).</w:t>
      </w:r>
      <w:r>
        <w:t xml:space="preserve"> \]</w:t>
      </w:r>
    </w:p>
    <w:p>
      <w:pPr>
        <w:pStyle w:val="Heading3"/>
      </w:pPr>
      <w:r>
        <w:t>4.3 Аналіз замкнутого контуру</w:t>
      </w:r>
    </w:p>
    <w:p>
      <w:r>
        <w:t>У частотній області замкнута передатна функція має вигляд:</w:t>
      </w:r>
    </w:p>
    <w:p>
      <w:r>
        <w:t>\[</w:t>
      </w:r>
      <w:r>
        <w:t xml:space="preserve"> F(s) = \frac{(K_p + K_i/s + K_d s) \, K/(J_x s^2)}{1 + (K_p + K_i/s + K_d s) \, K/(J_x s^2)}.</w:t>
      </w:r>
      <w:r>
        <w:t xml:space="preserve"> \]</w:t>
      </w:r>
    </w:p>
    <w:p>
      <w:r>
        <w:t>Для забезпечення бажаних динамічних характеристик необхідно обрати коефіцієнти K_p, K_i та K_d з урахуванням затримок, шуму та насичення приводу.</w:t>
      </w:r>
    </w:p>
    <w:p>
      <w:pPr>
        <w:pStyle w:val="Heading3"/>
      </w:pPr>
      <w:r>
        <w:t>4.4 Насичення керування</w:t>
      </w:r>
    </w:p>
    <w:p>
      <w:r>
        <w:t>Реальний мотор має обмеження на момент, тому сигнал u(t) обмежується. Насичення може викликати нелінійні ефекти, зокрема інтегральне накопичення помилки (windup), який потрібно компенсувати при практичній реалізації.</w:t>
      </w:r>
    </w:p>
    <w:p>
      <w:pPr>
        <w:pStyle w:val="Heading2"/>
      </w:pPr>
      <w:r>
        <w:t>5 Моделювання та результати</w:t>
      </w:r>
    </w:p>
    <w:p>
      <w:pPr>
        <w:pStyle w:val="Heading3"/>
      </w:pPr>
      <w:r>
        <w:t>5.1 Опис симуляції</w:t>
      </w:r>
    </w:p>
    <w:p>
      <w:r>
        <w:t>Симуляція реалізована у `src/simulation.py`. Вона включає:</w:t>
      </w:r>
    </w:p>
    <w:p>
      <w:pPr>
        <w:pStyle w:val="ListBullet"/>
      </w:pPr>
      <w:r>
        <w:t>сталу модель об’єкта з параметрами J_x та K;</w:t>
      </w:r>
    </w:p>
    <w:p>
      <w:pPr>
        <w:pStyle w:val="ListBullet"/>
      </w:pPr>
      <w:r>
        <w:t>PID-регулятор;</w:t>
      </w:r>
    </w:p>
    <w:p>
      <w:pPr>
        <w:pStyle w:val="ListBullet"/>
      </w:pPr>
      <w:r>
        <w:t>зовнішнє синусоїдальне збурення M_w(t);</w:t>
      </w:r>
    </w:p>
    <w:p>
      <w:pPr>
        <w:pStyle w:val="ListBullet"/>
      </w:pPr>
      <w:r>
        <w:t>вимірювану величину y(t) з доданим гаусівським шумом;</w:t>
      </w:r>
    </w:p>
    <w:p>
      <w:pPr>
        <w:pStyle w:val="ListBullet"/>
      </w:pPr>
      <w:r>
        <w:t>обмеження керуючого сигналу u(t) на рівні насичення.</w:t>
      </w:r>
    </w:p>
    <w:p>
      <w:r>
        <w:t>Параметри симуляції: тривалість 10 c, крок dt = 0.01 c. Також реалізовано простий механізм анти-виндапу для інтегральної дії при насиченні.</w:t>
      </w:r>
    </w:p>
    <w:p>
      <w:pPr>
        <w:pStyle w:val="Heading3"/>
      </w:pPr>
      <w:r>
        <w:t>5.2 Результати моделювання</w:t>
      </w:r>
    </w:p>
    <w:p>
      <w:r>
        <w:t>Очікувані результати:</w:t>
      </w:r>
    </w:p>
    <w:p>
      <w:pPr>
        <w:pStyle w:val="ListBullet"/>
      </w:pPr>
      <w:r>
        <w:t>перехідний процес до нового заданого кута φ_зад;</w:t>
      </w:r>
    </w:p>
    <w:p>
      <w:pPr>
        <w:pStyle w:val="ListBullet"/>
      </w:pPr>
      <w:r>
        <w:t>обмеження величини керуючого сигналу;</w:t>
      </w:r>
    </w:p>
    <w:p>
      <w:pPr>
        <w:pStyle w:val="ListBullet"/>
      </w:pPr>
      <w:r>
        <w:t>зниження впливу шуму на керування;</w:t>
      </w:r>
    </w:p>
    <w:p>
      <w:pPr>
        <w:pStyle w:val="ListBullet"/>
      </w:pPr>
      <w:r>
        <w:t>аналіз стійкості контуру при зміні параметрів.</w:t>
      </w:r>
    </w:p>
    <w:p>
      <w:pPr>
        <w:pStyle w:val="Heading3"/>
      </w:pPr>
      <w:r>
        <w:t>5.3 Інтерпретація результатів</w:t>
      </w:r>
    </w:p>
    <w:p>
      <w:r>
        <w:t>Якщо регулятор налаштовано правильно, кут крену буде утримуватися біля заданого значення з малою амплітудою коливань. Якщо значна частина сигналу обмежена блоком насичення, потрібне додаткове коригування інтегральної дії.</w:t>
      </w:r>
    </w:p>
    <w:p>
      <w:pPr>
        <w:pStyle w:val="Heading2"/>
      </w:pPr>
      <w:r>
        <w:t>6 Висновки</w:t>
      </w:r>
    </w:p>
    <w:p>
      <w:r>
        <w:t>У роботі виконано аналіз і побудовано математичну модель каналу крену квадрокоптера Х-схеми. Показано, що об’єкт має природу другого порядку з двома нульовими полюсами і потребує активного управління.</w:t>
      </w:r>
    </w:p>
    <w:p>
      <w:r>
        <w:t>Основні результати:</w:t>
      </w:r>
    </w:p>
    <w:p>
      <w:pPr>
        <w:pStyle w:val="ListBullet"/>
      </w:pPr>
      <w:r>
        <w:t>сформовано станову модель об’єкта у вигляді матриць A, B, C, G;</w:t>
      </w:r>
    </w:p>
    <w:p>
      <w:pPr>
        <w:pStyle w:val="ListBullet"/>
      </w:pPr>
      <w:r>
        <w:t>враховано зовнішні збурення M_w та шум вимірювань v;</w:t>
      </w:r>
    </w:p>
    <w:p>
      <w:pPr>
        <w:pStyle w:val="ListBullet"/>
      </w:pPr>
      <w:r>
        <w:t>обрано PID-регулятор для стабілізації кута крену;</w:t>
      </w:r>
    </w:p>
    <w:p>
      <w:pPr>
        <w:pStyle w:val="ListBullet"/>
      </w:pPr>
      <w:r>
        <w:t>описано вплив блоку насичення на роботу системи;</w:t>
      </w:r>
    </w:p>
    <w:p>
      <w:pPr>
        <w:pStyle w:val="ListBullet"/>
      </w:pPr>
      <w:r>
        <w:t>побудовано концепцію симуляції для перевірки результатів.</w:t>
      </w:r>
    </w:p>
    <w:p>
      <w:pPr>
        <w:pStyle w:val="Heading3"/>
      </w:pPr>
      <w:r>
        <w:t>Рекомендації для подальшого розвитку</w:t>
      </w:r>
    </w:p>
    <w:p>
      <w:pPr>
        <w:pStyle w:val="ListBullet"/>
      </w:pPr>
      <w:r>
        <w:t>реалізувати фільтр Калмана або лінійний спостерігач для оцінки станів;</w:t>
      </w:r>
    </w:p>
    <w:p>
      <w:pPr>
        <w:pStyle w:val="ListBullet"/>
      </w:pPr>
      <w:r>
        <w:t>протестувати модель на експериментальному стенді або апаратному макеті;</w:t>
      </w:r>
    </w:p>
    <w:p>
      <w:pPr>
        <w:pStyle w:val="ListBullet"/>
      </w:pPr>
      <w:r>
        <w:t>розширити модель на повний комплекс каналів крен-тангаж-yaw;</w:t>
      </w:r>
    </w:p>
    <w:p>
      <w:pPr>
        <w:pStyle w:val="ListBullet"/>
      </w:pPr>
      <w:r>
        <w:t>дослідити адаптивне налаштування PID для зміни маси та умов польоту.</w:t>
      </w:r>
    </w:p>
    <w:p>
      <w:pPr>
        <w:pStyle w:val="Heading2"/>
      </w:pPr>
      <w:r>
        <w:t>7 Відповідність вимогам</w:t>
      </w:r>
    </w:p>
    <w:p>
      <w:pPr>
        <w:pStyle w:val="ListNumber"/>
      </w:pPr>
      <w:r>
        <w:t>Математична модель об’єкта представлена у вигляді станового опису з матрицями A, B, C, G.</w:t>
      </w:r>
    </w:p>
    <w:p>
      <w:pPr>
        <w:pStyle w:val="ListNumber"/>
      </w:pPr>
      <w:r>
        <w:t>Враховано зовнішні збурення M_w(t) та шум вимірювань v(t) у моделі та симуляції.</w:t>
      </w:r>
    </w:p>
    <w:p>
      <w:pPr>
        <w:pStyle w:val="ListNumber"/>
      </w:pPr>
      <w:r>
        <w:t>Синтезовано PID-регулятор і описано його математичну структуру.</w:t>
      </w:r>
    </w:p>
    <w:p>
      <w:pPr>
        <w:pStyle w:val="ListNumber"/>
      </w:pPr>
      <w:r>
        <w:t>Описано вплив насичення керуючого сигналу та запропоновано механізм анти-виндапу.</w:t>
      </w:r>
    </w:p>
    <w:p>
      <w:pPr>
        <w:pStyle w:val="ListNumber"/>
      </w:pPr>
      <w:r>
        <w:t>Симуляція реалізована у файлі `src/simulation.py` та містить динаміку об’єкта, PID-регулятор, збурення, шум та обмеження сигналу.</w:t>
      </w:r>
    </w:p>
    <w:p>
      <w:pPr>
        <w:pStyle w:val="ListNumber"/>
      </w:pPr>
      <w:r>
        <w:t>Подача матеріалу побудована у структурованих розділах із нумерацією й словником позначень.</w:t>
      </w:r>
    </w:p>
    <w:p>
      <w:pPr>
        <w:pStyle w:val="Heading2"/>
      </w:pPr>
      <w:r>
        <w:t>8 Список позначень</w:t>
      </w:r>
    </w:p>
    <w:p>
      <w:pPr>
        <w:pStyle w:val="ListBullet"/>
      </w:pPr>
      <w:r>
        <w:t>φ — кут крену;</w:t>
      </w:r>
    </w:p>
    <w:p>
      <w:pPr>
        <w:pStyle w:val="ListBullet"/>
      </w:pPr>
      <w:r>
        <w:t>φ̇ — кутова швидкість;</w:t>
      </w:r>
    </w:p>
    <w:p>
      <w:pPr>
        <w:pStyle w:val="ListBullet"/>
      </w:pPr>
      <w:r>
        <w:t>φ̈ — кутове прискорення;</w:t>
      </w:r>
    </w:p>
    <w:p>
      <w:pPr>
        <w:pStyle w:val="ListBullet"/>
      </w:pPr>
      <w:r>
        <w:t>φ_зад — заданий кут крену;</w:t>
      </w:r>
    </w:p>
    <w:p>
      <w:pPr>
        <w:pStyle w:val="ListBullet"/>
      </w:pPr>
      <w:r>
        <w:t>u — керуючий сигнал;</w:t>
      </w:r>
    </w:p>
    <w:p>
      <w:pPr>
        <w:pStyle w:val="ListBullet"/>
      </w:pPr>
      <w:r>
        <w:t>M — керуючий момент;</w:t>
      </w:r>
    </w:p>
    <w:p>
      <w:pPr>
        <w:pStyle w:val="ListBullet"/>
      </w:pPr>
      <w:r>
        <w:t>M_w — зовнішній збурювальний момент;</w:t>
      </w:r>
    </w:p>
    <w:p>
      <w:pPr>
        <w:pStyle w:val="ListBullet"/>
      </w:pPr>
      <w:r>
        <w:t>y — вимірюване значення кута;</w:t>
      </w:r>
    </w:p>
    <w:p>
      <w:pPr>
        <w:pStyle w:val="ListBullet"/>
      </w:pPr>
      <w:r>
        <w:t>v — шум вимірювань;</w:t>
      </w:r>
    </w:p>
    <w:p>
      <w:pPr>
        <w:pStyle w:val="ListBullet"/>
      </w:pPr>
      <w:r>
        <w:t>J_x — момент інерції навколо осі крену;</w:t>
      </w:r>
    </w:p>
    <w:p>
      <w:pPr>
        <w:pStyle w:val="ListBullet"/>
      </w:pPr>
      <w:r>
        <w:t>K — коефіцієнт передачі приводу;</w:t>
      </w:r>
    </w:p>
    <w:p>
      <w:pPr>
        <w:pStyle w:val="ListBullet"/>
      </w:pPr>
      <w:r>
        <w:t>K_p, K_i, K_d — коефіцієнти PID-регулятора.</w:t>
      </w:r>
    </w:p>
    <w:p>
      <w:pPr>
        <w:pStyle w:val="Heading2"/>
      </w:pPr>
      <w:r>
        <w:t>9 Література</w:t>
      </w:r>
    </w:p>
    <w:p>
      <w:pPr>
        <w:pStyle w:val="ListNumber"/>
      </w:pPr>
      <w:r>
        <w:t>D. S. Bay, O. Levander, “Robust PID Control of Quadrotor Attitude”, IEEE Access, 2023.</w:t>
      </w:r>
    </w:p>
    <w:p>
      <w:pPr>
        <w:pStyle w:val="ListNumber"/>
      </w:pPr>
      <w:r>
        <w:t>I. A. Smith, K. R. Jones, “Modern state-space control methods for UAV attitude stabilization”, Journal of Aerospace Engineering, 2022.</w:t>
      </w:r>
    </w:p>
    <w:p>
      <w:pPr>
        <w:pStyle w:val="ListNumber"/>
      </w:pPr>
      <w:r>
        <w:t>A. M. Motta, M. B. Dias, “Survey of Control Technologies for UAVs”, Journal of Intelligent &amp; Robotic Systems, 2021.</w:t>
      </w:r>
    </w:p>
    <w:p>
      <w:pPr>
        <w:pStyle w:val="ListNumber"/>
      </w:pPr>
      <w:r>
        <w:t>O. Y. Liu, J. Coates, “State estimation and Kalman filtering for quadrotor control”, 2020.</w:t>
      </w:r>
    </w:p>
    <w:p>
      <w:pPr>
        <w:pStyle w:val="ListNumber"/>
      </w:pPr>
      <w:r>
        <w:t>M. Mahony, V. Kumar, P. Corke, “Multirotor Aerial Vehicles: Modeling, Estimation, and Control”, IEEE Robotics &amp; Automation Magazine, 2012.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