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43CE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1.</w:t>
      </w:r>
      <w:r>
        <w:rPr>
          <w:rFonts w:hint="eastAsia"/>
          <w:sz w:val="28"/>
          <w:szCs w:val="28"/>
          <w:lang w:val="en-US" w:eastAsia="zh-CN"/>
        </w:rPr>
        <w:t>c++将其他类型转化为字符类型，c++11新引入to_string().</w:t>
      </w:r>
    </w:p>
    <w:p w14:paraId="3A3E2AF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sz w:val="28"/>
          <w:szCs w:val="28"/>
          <w:lang w:val="en-US" w:eastAsia="zh-CN"/>
        </w:rPr>
        <w:t>分割字符用输入流，isstringstream</w:t>
      </w:r>
    </w:p>
    <w:p w14:paraId="2827107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vector&lt;string&gt; make(string&amp; s) </w:t>
      </w:r>
    </w:p>
    <w:p w14:paraId="2DA9CBB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2E7E4C8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vector&lt;string&gt; result;</w:t>
      </w:r>
    </w:p>
    <w:p w14:paraId="51F19461">
      <w:pPr>
        <w:keepNext w:val="0"/>
        <w:keepLines w:val="0"/>
        <w:widowControl/>
        <w:suppressLineNumbers w:val="0"/>
        <w:shd w:val="clear" w:fill="FFFFFF"/>
        <w:spacing w:line="180" w:lineRule="atLeast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istringstream iss(s);</w:t>
      </w:r>
    </w:p>
    <w:p w14:paraId="05308EAF">
      <w:pPr>
        <w:keepNext w:val="0"/>
        <w:keepLines w:val="0"/>
        <w:widowControl/>
        <w:suppressLineNumbers w:val="0"/>
        <w:shd w:val="clear" w:fill="FFFFFF"/>
        <w:spacing w:line="180" w:lineRule="atLeast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string word;</w:t>
      </w:r>
    </w:p>
    <w:p w14:paraId="47BFBDD5">
      <w:pPr>
        <w:keepNext w:val="0"/>
        <w:keepLines w:val="0"/>
        <w:widowControl/>
        <w:suppressLineNumbers w:val="0"/>
        <w:shd w:val="clear" w:fill="FFFFFF"/>
        <w:spacing w:line="180" w:lineRule="atLeast"/>
        <w:ind w:leftChars="0"/>
        <w:jc w:val="left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13"/>
          <w:u w:val="none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while (iss &gt;&gt; word)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result.push_back(word);</w:t>
      </w: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3"/>
          <w:u w:val="none"/>
          <w:lang w:val="en-US" w:eastAsia="zh-CN" w:bidi="ar"/>
        </w:rPr>
        <w:t>}</w:t>
      </w:r>
    </w:p>
    <w:p w14:paraId="3B40A0D8">
      <w:pPr>
        <w:keepNext w:val="0"/>
        <w:keepLines w:val="0"/>
        <w:widowControl/>
        <w:suppressLineNumbers w:val="0"/>
        <w:shd w:val="clear" w:fill="FFFFFF"/>
        <w:spacing w:line="180" w:lineRule="atLeast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result;</w:t>
      </w:r>
    </w:p>
    <w:p w14:paraId="39713A0B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13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3"/>
          <w:u w:val="none"/>
          <w:lang w:val="en-US" w:eastAsia="zh-CN" w:bidi="ar"/>
        </w:rPr>
        <w:t>}</w:t>
      </w:r>
    </w:p>
    <w:p w14:paraId="2CDB172E">
      <w:pPr>
        <w:numPr>
          <w:ilvl w:val="0"/>
          <w:numId w:val="1"/>
        </w:numP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8"/>
          <w:szCs w:val="28"/>
          <w:lang w:val="en-US" w:eastAsia="zh-CN"/>
        </w:rPr>
        <w:t>lambda表达式实际上是一个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匿名函数对象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（fang）。</w:t>
      </w:r>
    </w:p>
    <w:p w14:paraId="6D62B244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69865" cy="692785"/>
            <wp:effectExtent l="0" t="0" r="6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5DF3">
      <w:pPr>
        <w:numPr>
          <w:ilvl w:val="0"/>
          <w:numId w:val="0"/>
        </w:numPr>
      </w:pPr>
      <w:r>
        <w:drawing>
          <wp:inline distT="0" distB="0" distL="114300" distR="114300">
            <wp:extent cx="5035550" cy="24574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1B38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sz w:val="28"/>
          <w:szCs w:val="28"/>
          <w:lang w:val="en-US" w:eastAsia="zh-CN"/>
        </w:rPr>
        <w:t>函数对象（仿函数）：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函数对象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是重载了 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operator()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 的类对象，可以像函数一样被调用</w:t>
      </w:r>
      <w:r>
        <w:drawing>
          <wp:inline distT="0" distB="0" distL="114300" distR="114300">
            <wp:extent cx="5267960" cy="35985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F8A1">
      <w:pPr>
        <w:numPr>
          <w:ilvl w:val="0"/>
          <w:numId w:val="0"/>
        </w:numPr>
        <w:ind w:left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sz w:val="30"/>
          <w:szCs w:val="30"/>
          <w:lang w:val="en-US" w:eastAsia="zh-CN"/>
        </w:rPr>
        <w:t>函数指针和函数对象的差别，现代c++优先用lambda表达式。</w:t>
      </w:r>
    </w:p>
    <w:p w14:paraId="36B79D1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88480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721D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shared_ptr和weak_ptr</w:t>
      </w:r>
    </w:p>
    <w:p w14:paraId="62C3092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561465"/>
            <wp:effectExtent l="0" t="0" r="9525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D612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260475"/>
            <wp:effectExtent l="0" t="0" r="1143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10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820670"/>
            <wp:effectExtent l="0" t="0" r="0" b="1143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0208">
      <w:pPr>
        <w:numPr>
          <w:ilvl w:val="0"/>
          <w:numId w:val="0"/>
        </w:numPr>
        <w:ind w:leftChars="0"/>
        <w:rPr>
          <w:rFonts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</w:rPr>
      </w:pPr>
      <w:r>
        <w:rPr>
          <w:rFonts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</w:rPr>
        <w:t>n=23311和一个数组（2、4、9），求用这个数组能小于组成n的最大数22999</w:t>
      </w:r>
    </w:p>
    <w:p w14:paraId="3ACC3B50">
      <w:pPr>
        <w:numPr>
          <w:ilvl w:val="0"/>
          <w:numId w:val="1"/>
        </w:numPr>
        <w:ind w:left="0" w:leftChars="0" w:firstLine="0" w:firstLineChars="0"/>
        <w:rPr>
          <w:rFonts w:hint="eastAsia" w:ascii="Tahoma" w:hAnsi="Tahoma" w:eastAsia="宋体" w:cs="Tahoma"/>
          <w:b/>
          <w:bCs/>
          <w:i w:val="0"/>
          <w:iCs w:val="0"/>
          <w:caps w:val="0"/>
          <w:color w:val="2F303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ahoma" w:hAnsi="Tahoma" w:eastAsia="宋体" w:cs="Tahoma"/>
          <w:b/>
          <w:bCs/>
          <w:i w:val="0"/>
          <w:iCs w:val="0"/>
          <w:caps w:val="0"/>
          <w:color w:val="2F3034"/>
          <w:spacing w:val="0"/>
          <w:sz w:val="28"/>
          <w:szCs w:val="28"/>
          <w:shd w:val="clear" w:fill="FFFFFF"/>
          <w:lang w:val="en-US" w:eastAsia="zh-CN"/>
        </w:rPr>
        <w:t>类对象调用成员函数的底层原理</w:t>
      </w:r>
    </w:p>
    <w:p w14:paraId="00FAAD10">
      <w:pPr>
        <w:numPr>
          <w:ilvl w:val="0"/>
          <w:numId w:val="0"/>
        </w:numPr>
      </w:pPr>
      <w:r>
        <w:drawing>
          <wp:inline distT="0" distB="0" distL="114300" distR="114300">
            <wp:extent cx="5267960" cy="2112645"/>
            <wp:effectExtent l="0" t="0" r="2540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0103">
      <w:pPr>
        <w:numPr>
          <w:ilvl w:val="0"/>
          <w:numId w:val="0"/>
        </w:numPr>
      </w:pPr>
      <w:r>
        <w:drawing>
          <wp:inline distT="0" distB="0" distL="114300" distR="114300">
            <wp:extent cx="5271770" cy="3044190"/>
            <wp:effectExtent l="0" t="0" r="11430" b="38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E7FD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union的用法</w:t>
      </w:r>
    </w:p>
    <w:p w14:paraId="779BE9C8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union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（联合体/共用体）是一种特殊的数据类型，它允许在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同一块内存空间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存储不同的数据类型。</w:t>
      </w:r>
    </w:p>
    <w:p w14:paraId="3BC9C9D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35150" cy="2533650"/>
            <wp:effectExtent l="0" t="0" r="635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1350" cy="2317750"/>
            <wp:effectExtent l="0" t="0" r="635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AEBA">
      <w:pPr>
        <w:numPr>
          <w:ilvl w:val="0"/>
          <w:numId w:val="0"/>
        </w:numPr>
        <w:ind w:leftChars="0"/>
      </w:pPr>
    </w:p>
    <w:p w14:paraId="018EC22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引用的本质是指针常量，所有的指针操作编译器都帮我们做了。</w:t>
      </w:r>
    </w:p>
    <w:p w14:paraId="046228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DEC94C">
      <w:pPr>
        <w:numPr>
          <w:ilvl w:val="0"/>
          <w:numId w:val="0"/>
        </w:numPr>
        <w:ind w:leftChars="0"/>
      </w:pPr>
    </w:p>
    <w:p w14:paraId="1064F7C3">
      <w:pPr>
        <w:numPr>
          <w:ilvl w:val="0"/>
          <w:numId w:val="0"/>
        </w:numPr>
        <w:ind w:leftChars="0"/>
      </w:pPr>
    </w:p>
    <w:p w14:paraId="6E0A4E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9B04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46C934">
      <w:pPr>
        <w:numPr>
          <w:ilvl w:val="0"/>
          <w:numId w:val="0"/>
        </w:numPr>
        <w:ind w:leftChars="0"/>
        <w:rPr>
          <w:rFonts w:hint="default"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  <w:lang w:val="en-US" w:eastAsia="zh-CN"/>
        </w:rPr>
      </w:pPr>
    </w:p>
    <w:p w14:paraId="6579A83C">
      <w:pPr>
        <w:numPr>
          <w:ilvl w:val="0"/>
          <w:numId w:val="0"/>
        </w:numPr>
        <w:ind w:leftChars="0"/>
        <w:rPr>
          <w:rFonts w:hint="default"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  <w:lang w:val="en-US" w:eastAsia="zh-CN"/>
        </w:rPr>
      </w:pPr>
    </w:p>
    <w:p w14:paraId="2B8BF167">
      <w:pPr>
        <w:numPr>
          <w:ilvl w:val="0"/>
          <w:numId w:val="0"/>
        </w:numPr>
        <w:ind w:leftChars="0"/>
        <w:rPr>
          <w:rFonts w:hint="default"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  <w:lang w:val="en-US" w:eastAsia="zh-CN"/>
        </w:rPr>
      </w:pPr>
    </w:p>
    <w:p w14:paraId="27370DC7">
      <w:pPr>
        <w:numPr>
          <w:ilvl w:val="0"/>
          <w:numId w:val="0"/>
        </w:numPr>
        <w:ind w:leftChars="0"/>
        <w:rPr>
          <w:rFonts w:hint="default"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  <w:lang w:val="en-US" w:eastAsia="zh-CN"/>
        </w:rPr>
      </w:pPr>
    </w:p>
    <w:p w14:paraId="68E3C100">
      <w:pPr>
        <w:numPr>
          <w:ilvl w:val="0"/>
          <w:numId w:val="1"/>
        </w:numPr>
        <w:ind w:left="0" w:leftChars="0" w:firstLine="0" w:firstLineChars="0"/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8"/>
          <w:szCs w:val="28"/>
          <w:shd w:val="clear" w:fill="FFFFFF"/>
          <w:lang w:val="en-US" w:eastAsia="zh-CN"/>
        </w:rPr>
        <w:t>条件编译语句</w:t>
      </w:r>
    </w:p>
    <w:p w14:paraId="466373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844040"/>
            <wp:effectExtent l="0" t="0" r="10795" b="1016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F2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现在大多数都用#pragma once 代替</w:t>
      </w:r>
    </w:p>
    <w:p w14:paraId="4E917EE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委托构造函数</w:t>
      </w:r>
    </w:p>
    <w:p w14:paraId="3690966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90900" cy="1466850"/>
            <wp:effectExtent l="0" t="0" r="0" b="635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02100" cy="996950"/>
            <wp:effectExtent l="0" t="0" r="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31C8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{}和()的初始化区别</w:t>
      </w:r>
    </w:p>
    <w:p w14:paraId="460F521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978150"/>
            <wp:effectExtent l="0" t="0" r="12065" b="635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2200" cy="1479550"/>
            <wp:effectExtent l="0" t="0" r="0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D9B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（）</w:t>
      </w:r>
      <w:r>
        <w:rPr>
          <w:rFonts w:hint="eastAsia"/>
          <w:lang w:val="en-US" w:eastAsia="zh-CN"/>
        </w:rPr>
        <w:t>的优点：</w:t>
      </w:r>
    </w:p>
    <w:p w14:paraId="58C792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10205"/>
            <wp:effectExtent l="0" t="0" r="0" b="1079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FA92">
      <w:pPr>
        <w:numPr>
          <w:ilvl w:val="0"/>
          <w:numId w:val="1"/>
        </w:numPr>
        <w:ind w:left="0" w:leftChars="0" w:firstLine="0" w:firstLineChars="0"/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  <w:t>拷贝构造函数的形参不可以使用传值的方式，不然会无限递归，栈溢出</w:t>
      </w:r>
    </w:p>
    <w:p w14:paraId="1D1DB3B5">
      <w:pPr>
        <w:numPr>
          <w:ilvl w:val="0"/>
          <w:numId w:val="1"/>
        </w:numPr>
        <w:ind w:left="0" w:leftChars="0" w:firstLine="0" w:firstLineChars="0"/>
        <w:rPr>
          <w:rFonts w:hint="default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  <w:t>重载强制类型转换函数</w:t>
      </w:r>
    </w:p>
    <w:p w14:paraId="068EF744">
      <w:pPr>
        <w:numPr>
          <w:ilvl w:val="0"/>
          <w:numId w:val="0"/>
        </w:numPr>
        <w:ind w:leftChars="0"/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olor w:val="2F3034"/>
          <w:spacing w:val="0"/>
          <w:sz w:val="21"/>
          <w:szCs w:val="21"/>
          <w:shd w:val="clear" w:fill="FFFFFF"/>
          <w:lang w:val="en-US" w:eastAsia="zh-CN"/>
        </w:rPr>
        <w:t>E</w:t>
      </w: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  <w:t>xplicit operator 数据类型() const 不可有返回类型</w:t>
      </w:r>
    </w:p>
    <w:p w14:paraId="43255FD9">
      <w:pPr>
        <w:numPr>
          <w:ilvl w:val="0"/>
          <w:numId w:val="1"/>
        </w:numPr>
        <w:ind w:left="0" w:leftChars="0" w:firstLine="0" w:firstLineChars="0"/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  <w:t>CClock&amp; operator ++();前++</w:t>
      </w:r>
    </w:p>
    <w:p w14:paraId="1267D835">
      <w:pPr>
        <w:numPr>
          <w:ilvl w:val="0"/>
          <w:numId w:val="0"/>
        </w:numPr>
        <w:ind w:leftChars="0"/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  <w:t>CClock operator++(int ); 后++;</w:t>
      </w:r>
    </w:p>
    <w:p w14:paraId="6E320460">
      <w:pPr>
        <w:numPr>
          <w:ilvl w:val="0"/>
          <w:numId w:val="1"/>
        </w:numPr>
        <w:ind w:left="0" w:leftChars="0" w:firstLine="0" w:firstLineChars="0"/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  <w:t>基类的构造函数和析构函数不可以被继承；</w:t>
      </w:r>
    </w:p>
    <w:p w14:paraId="67827E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95800" cy="1943100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DDD8">
      <w:pPr>
        <w:numPr>
          <w:ilvl w:val="0"/>
          <w:numId w:val="0"/>
        </w:numPr>
        <w:ind w:leftChars="0"/>
      </w:pPr>
    </w:p>
    <w:p w14:paraId="7F78717C">
      <w:pPr>
        <w:numPr>
          <w:ilvl w:val="0"/>
          <w:numId w:val="0"/>
        </w:numPr>
        <w:ind w:leftChars="0"/>
      </w:pPr>
    </w:p>
    <w:p w14:paraId="6DACD41F">
      <w:pPr>
        <w:numPr>
          <w:ilvl w:val="0"/>
          <w:numId w:val="0"/>
        </w:numPr>
        <w:ind w:leftChars="0"/>
      </w:pPr>
    </w:p>
    <w:p w14:paraId="7787A0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548687B">
      <w:pPr>
        <w:numPr>
          <w:ilvl w:val="0"/>
          <w:numId w:val="1"/>
        </w:numPr>
        <w:ind w:left="0" w:leftChars="0" w:firstLine="0" w:firstLineChars="0"/>
        <w:rPr>
          <w:rFonts w:hint="default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b/>
          <w:bCs/>
          <w:i w:val="0"/>
          <w:iCs w:val="0"/>
          <w:caps w:val="0"/>
          <w:color w:val="2F3034"/>
          <w:spacing w:val="0"/>
          <w:sz w:val="21"/>
          <w:szCs w:val="21"/>
          <w:shd w:val="clear" w:fill="FFFFFF"/>
          <w:lang w:val="en-US" w:eastAsia="zh-CN"/>
        </w:rPr>
        <w:t>虚继承的原理</w:t>
      </w:r>
    </w:p>
    <w:p w14:paraId="484D474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520190"/>
            <wp:effectExtent l="0" t="0" r="635" b="381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BCB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17.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CDCD5"/>
    <w:multiLevelType w:val="singleLevel"/>
    <w:tmpl w:val="AD2CDCD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A02F2"/>
    <w:rsid w:val="07BA3340"/>
    <w:rsid w:val="1DED4A24"/>
    <w:rsid w:val="210165C5"/>
    <w:rsid w:val="2E755E25"/>
    <w:rsid w:val="3BDD3160"/>
    <w:rsid w:val="46BF6052"/>
    <w:rsid w:val="548C50EB"/>
    <w:rsid w:val="551B66C1"/>
    <w:rsid w:val="5F9D4F0D"/>
    <w:rsid w:val="623B574A"/>
    <w:rsid w:val="65A2736F"/>
    <w:rsid w:val="75A800C7"/>
    <w:rsid w:val="7DB3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380</Words>
  <Characters>660</Characters>
  <Lines>0</Lines>
  <Paragraphs>0</Paragraphs>
  <TotalTime>103</TotalTime>
  <ScaleCrop>false</ScaleCrop>
  <LinksUpToDate>false</LinksUpToDate>
  <CharactersWithSpaces>685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2026-03-04T02:05:00Z</dcterms:created>
  <dc:creator>ushop</dc:creator>
  <cp:lastModifiedBy>《》</cp:lastModifiedBy>
  <dcterms:modified xsi:type="dcterms:W3CDTF">2026-03-24T01:45:15Z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E44568C313054CBEA783CF5ED7F16A49_12</vt:lpwstr>
  </property>
</Properties>
</file>