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9B184">
      <w:pPr>
        <w:pStyle w:val="31"/>
      </w:pPr>
      <w:r>
        <w:t>光学仪器设计仿真软件</w:t>
      </w:r>
    </w:p>
    <w:p w14:paraId="09B94D34">
      <w:r>
        <w:t>基于 Python 的光学仪器设计与仿真平台，涵盖菲涅尔透镜设计、光栅衍射分析、F-P腔透射分析、Zernike像差仿真和双目测距模块设计五大核心功能。</w:t>
      </w:r>
    </w:p>
    <w:p w14:paraId="4530B4DB">
      <w:r>
        <w:rPr>
          <w:rFonts w:ascii="Helvetica" w:hAnsi="Helvetica" w:eastAsia="Helvetica" w:cs="Helvetica"/>
          <w:i w:val="0"/>
          <w:iCs w:val="0"/>
          <w:caps w:val="0"/>
          <w:color w:val="333333"/>
          <w:spacing w:val="0"/>
          <w:sz w:val="24"/>
          <w:szCs w:val="24"/>
          <w:shd w:val="clear" w:fill="FFFFFF"/>
        </w:rPr>
        <w:t>由于文件上传限制，需要可执行exe文件的请加QQ：2576248408 获取</w:t>
      </w:r>
      <w:bookmarkStart w:id="0" w:name="_GoBack"/>
      <w:bookmarkEnd w:id="0"/>
    </w:p>
    <w:p w14:paraId="3813A3AB">
      <w:pPr>
        <w:pStyle w:val="3"/>
      </w:pPr>
      <w:r>
        <w:t>项目结构</w:t>
      </w:r>
    </w:p>
    <w:p w14:paraId="5C41EA21">
      <w:r>
        <w:rPr>
          <w:rFonts w:ascii="Consolas" w:hAnsi="Consolas"/>
          <w:sz w:val="18"/>
        </w:rPr>
        <w:t>Optical_Instrument_Design/</w:t>
      </w:r>
      <w:r>
        <w:rPr>
          <w:rFonts w:ascii="Consolas" w:hAnsi="Consolas"/>
          <w:sz w:val="18"/>
        </w:rPr>
        <w:br w:type="textWrapping"/>
      </w:r>
      <w:r>
        <w:rPr>
          <w:rFonts w:ascii="Consolas" w:hAnsi="Consolas"/>
          <w:sz w:val="18"/>
        </w:rPr>
        <w:t>├── config/                     # 配置文件</w:t>
      </w:r>
      <w:r>
        <w:rPr>
          <w:rFonts w:ascii="Consolas" w:hAnsi="Consolas"/>
          <w:sz w:val="18"/>
        </w:rPr>
        <w:br w:type="textWrapping"/>
      </w:r>
      <w:r>
        <w:rPr>
          <w:rFonts w:ascii="Consolas" w:hAnsi="Consolas"/>
          <w:sz w:val="18"/>
        </w:rPr>
        <w:t>│   ├── default_params.yaml     # 默认参数配置</w:t>
      </w:r>
      <w:r>
        <w:rPr>
          <w:rFonts w:ascii="Consolas" w:hAnsi="Consolas"/>
          <w:sz w:val="18"/>
        </w:rPr>
        <w:br w:type="textWrapping"/>
      </w:r>
      <w:r>
        <w:rPr>
          <w:rFonts w:ascii="Consolas" w:hAnsi="Consolas"/>
          <w:sz w:val="18"/>
        </w:rPr>
        <w:t>│   └── optics_style.mplstyle   # Matplotlib 样式（中文字体）</w:t>
      </w:r>
      <w:r>
        <w:rPr>
          <w:rFonts w:ascii="Consolas" w:hAnsi="Consolas"/>
          <w:sz w:val="18"/>
        </w:rPr>
        <w:br w:type="textWrapping"/>
      </w:r>
      <w:r>
        <w:rPr>
          <w:rFonts w:ascii="Consolas" w:hAnsi="Consolas"/>
          <w:sz w:val="18"/>
        </w:rPr>
        <w:t>├── dist/                       # 打包后的可执行文件</w:t>
      </w:r>
      <w:r>
        <w:rPr>
          <w:rFonts w:ascii="Consolas" w:hAnsi="Consolas"/>
          <w:sz w:val="18"/>
        </w:rPr>
        <w:br w:type="textWrapping"/>
      </w:r>
      <w:r>
        <w:rPr>
          <w:rFonts w:ascii="Consolas" w:hAnsi="Consolas"/>
          <w:sz w:val="18"/>
        </w:rPr>
        <w:t>│   ├── FPCavityAnalyzer.exe    # F-P腔分析 GUI 独立程序</w:t>
      </w:r>
      <w:r>
        <w:rPr>
          <w:rFonts w:ascii="Consolas" w:hAnsi="Consolas"/>
          <w:sz w:val="18"/>
        </w:rPr>
        <w:br w:type="textWrapping"/>
      </w:r>
      <w:r>
        <w:rPr>
          <w:rFonts w:ascii="Consolas" w:hAnsi="Consolas"/>
          <w:sz w:val="18"/>
        </w:rPr>
        <w:t>│   ├── FresnelLensAnalyzer.exe # 菲涅尔透镜设计 GUI 独立程序</w:t>
      </w:r>
      <w:r>
        <w:rPr>
          <w:rFonts w:ascii="Consolas" w:hAnsi="Consolas"/>
          <w:sz w:val="18"/>
        </w:rPr>
        <w:br w:type="textWrapping"/>
      </w:r>
      <w:r>
        <w:rPr>
          <w:rFonts w:ascii="Consolas" w:hAnsi="Consolas"/>
          <w:sz w:val="18"/>
        </w:rPr>
        <w:t>│   ├── GratingAnalyzer.exe     # 光栅衍射分析 GUI 独立程序</w:t>
      </w:r>
      <w:r>
        <w:rPr>
          <w:rFonts w:ascii="Consolas" w:hAnsi="Consolas"/>
          <w:sz w:val="18"/>
        </w:rPr>
        <w:br w:type="textWrapping"/>
      </w:r>
      <w:r>
        <w:rPr>
          <w:rFonts w:ascii="Consolas" w:hAnsi="Consolas"/>
          <w:sz w:val="18"/>
        </w:rPr>
        <w:t>│   ├── StereoRangingAnalyzer.exe # 双目测距分析 GUI 独立程序</w:t>
      </w:r>
      <w:r>
        <w:rPr>
          <w:rFonts w:ascii="Consolas" w:hAnsi="Consolas"/>
          <w:sz w:val="18"/>
        </w:rPr>
        <w:br w:type="textWrapping"/>
      </w:r>
      <w:r>
        <w:rPr>
          <w:rFonts w:ascii="Consolas" w:hAnsi="Consolas"/>
          <w:sz w:val="18"/>
        </w:rPr>
        <w:t>│   └── ZernikeViewer.exe       # Zernike GUI 独立程序</w:t>
      </w:r>
      <w:r>
        <w:rPr>
          <w:rFonts w:ascii="Consolas" w:hAnsi="Consolas"/>
          <w:sz w:val="18"/>
        </w:rPr>
        <w:br w:type="textWrapping"/>
      </w:r>
      <w:r>
        <w:rPr>
          <w:rFonts w:ascii="Consolas" w:hAnsi="Consolas"/>
          <w:sz w:val="18"/>
        </w:rPr>
        <w:t>├── examples/                   # 示例脚本</w:t>
      </w:r>
      <w:r>
        <w:rPr>
          <w:rFonts w:ascii="Consolas" w:hAnsi="Consolas"/>
          <w:sz w:val="18"/>
        </w:rPr>
        <w:br w:type="textWrapping"/>
      </w:r>
      <w:r>
        <w:rPr>
          <w:rFonts w:ascii="Consolas" w:hAnsi="Consolas"/>
          <w:sz w:val="18"/>
        </w:rPr>
        <w:t>│   ├── example1_fresnel.py     # 菲涅尔透镜示例</w:t>
      </w:r>
      <w:r>
        <w:rPr>
          <w:rFonts w:ascii="Consolas" w:hAnsi="Consolas"/>
          <w:sz w:val="18"/>
        </w:rPr>
        <w:br w:type="textWrapping"/>
      </w:r>
      <w:r>
        <w:rPr>
          <w:rFonts w:ascii="Consolas" w:hAnsi="Consolas"/>
          <w:sz w:val="18"/>
        </w:rPr>
        <w:t>│   ├── example2_grating.py     # 光栅衍射示例</w:t>
      </w:r>
      <w:r>
        <w:rPr>
          <w:rFonts w:ascii="Consolas" w:hAnsi="Consolas"/>
          <w:sz w:val="18"/>
        </w:rPr>
        <w:br w:type="textWrapping"/>
      </w:r>
      <w:r>
        <w:rPr>
          <w:rFonts w:ascii="Consolas" w:hAnsi="Consolas"/>
          <w:sz w:val="18"/>
        </w:rPr>
        <w:t>│   ├── example3_fp_cavity.py   # F-P腔示例</w:t>
      </w:r>
      <w:r>
        <w:rPr>
          <w:rFonts w:ascii="Consolas" w:hAnsi="Consolas"/>
          <w:sz w:val="18"/>
        </w:rPr>
        <w:br w:type="textWrapping"/>
      </w:r>
      <w:r>
        <w:rPr>
          <w:rFonts w:ascii="Consolas" w:hAnsi="Consolas"/>
          <w:sz w:val="18"/>
        </w:rPr>
        <w:t>│   ├── example4_zernike_interactive.py  # Zernike CLI交互工具</w:t>
      </w:r>
      <w:r>
        <w:rPr>
          <w:rFonts w:ascii="Consolas" w:hAnsi="Consolas"/>
          <w:sz w:val="18"/>
        </w:rPr>
        <w:br w:type="textWrapping"/>
      </w:r>
      <w:r>
        <w:rPr>
          <w:rFonts w:ascii="Consolas" w:hAnsi="Consolas"/>
          <w:sz w:val="18"/>
        </w:rPr>
        <w:t>│   ├── example5_stereo.py      # 双目测距示例</w:t>
      </w:r>
      <w:r>
        <w:rPr>
          <w:rFonts w:ascii="Consolas" w:hAnsi="Consolas"/>
          <w:sz w:val="18"/>
        </w:rPr>
        <w:br w:type="textWrapping"/>
      </w:r>
      <w:r>
        <w:rPr>
          <w:rFonts w:ascii="Consolas" w:hAnsi="Consolas"/>
          <w:sz w:val="18"/>
        </w:rPr>
        <w:t>│   ├── fp_cavity_gui.py        # F-P腔分析GUI</w:t>
      </w:r>
      <w:r>
        <w:rPr>
          <w:rFonts w:ascii="Consolas" w:hAnsi="Consolas"/>
          <w:sz w:val="18"/>
        </w:rPr>
        <w:br w:type="textWrapping"/>
      </w:r>
      <w:r>
        <w:rPr>
          <w:rFonts w:ascii="Consolas" w:hAnsi="Consolas"/>
          <w:sz w:val="18"/>
        </w:rPr>
        <w:t>│   ├── fresnel_gui.py          # 菲涅尔透镜设计GUI（Plotly渲染）</w:t>
      </w:r>
      <w:r>
        <w:rPr>
          <w:rFonts w:ascii="Consolas" w:hAnsi="Consolas"/>
          <w:sz w:val="18"/>
        </w:rPr>
        <w:br w:type="textWrapping"/>
      </w:r>
      <w:r>
        <w:rPr>
          <w:rFonts w:ascii="Consolas" w:hAnsi="Consolas"/>
          <w:sz w:val="18"/>
        </w:rPr>
        <w:t>│   ├── grating_gui.py          # 光栅衍射分析GUI</w:t>
      </w:r>
      <w:r>
        <w:rPr>
          <w:rFonts w:ascii="Consolas" w:hAnsi="Consolas"/>
          <w:sz w:val="18"/>
        </w:rPr>
        <w:br w:type="textWrapping"/>
      </w:r>
      <w:r>
        <w:rPr>
          <w:rFonts w:ascii="Consolas" w:hAnsi="Consolas"/>
          <w:sz w:val="18"/>
        </w:rPr>
        <w:t>│   ├── stereo_gui.py           # 双目测距系统分析GUI</w:t>
      </w:r>
      <w:r>
        <w:rPr>
          <w:rFonts w:ascii="Consolas" w:hAnsi="Consolas"/>
          <w:sz w:val="18"/>
        </w:rPr>
        <w:br w:type="textWrapping"/>
      </w:r>
      <w:r>
        <w:rPr>
          <w:rFonts w:ascii="Consolas" w:hAnsi="Consolas"/>
          <w:sz w:val="18"/>
        </w:rPr>
        <w:t>│   └── zernike_gui.py          # Zernike GUI交互工具</w:t>
      </w:r>
      <w:r>
        <w:rPr>
          <w:rFonts w:ascii="Consolas" w:hAnsi="Consolas"/>
          <w:sz w:val="18"/>
        </w:rPr>
        <w:br w:type="textWrapping"/>
      </w:r>
      <w:r>
        <w:rPr>
          <w:rFonts w:ascii="Consolas" w:hAnsi="Consolas"/>
          <w:sz w:val="18"/>
        </w:rPr>
        <w:t>├── figures/                    # 输出图像</w:t>
      </w:r>
      <w:r>
        <w:rPr>
          <w:rFonts w:ascii="Consolas" w:hAnsi="Consolas"/>
          <w:sz w:val="18"/>
        </w:rPr>
        <w:br w:type="textWrapping"/>
      </w:r>
      <w:r>
        <w:rPr>
          <w:rFonts w:ascii="Consolas" w:hAnsi="Consolas"/>
          <w:sz w:val="18"/>
        </w:rPr>
        <w:t>├── src/                        # 核心源代码</w:t>
      </w:r>
      <w:r>
        <w:rPr>
          <w:rFonts w:ascii="Consolas" w:hAnsi="Consolas"/>
          <w:sz w:val="18"/>
        </w:rPr>
        <w:br w:type="textWrapping"/>
      </w:r>
      <w:r>
        <w:rPr>
          <w:rFonts w:ascii="Consolas" w:hAnsi="Consolas"/>
          <w:sz w:val="18"/>
        </w:rPr>
        <w:t>│   ├── fresnel/                # 菲涅尔透镜模块</w:t>
      </w:r>
      <w:r>
        <w:rPr>
          <w:rFonts w:ascii="Consolas" w:hAnsi="Consolas"/>
          <w:sz w:val="18"/>
        </w:rPr>
        <w:br w:type="textWrapping"/>
      </w:r>
      <w:r>
        <w:rPr>
          <w:rFonts w:ascii="Consolas" w:hAnsi="Consolas"/>
          <w:sz w:val="18"/>
        </w:rPr>
        <w:t>│   ├── grating/                # 光栅衍射模块</w:t>
      </w:r>
      <w:r>
        <w:rPr>
          <w:rFonts w:ascii="Consolas" w:hAnsi="Consolas"/>
          <w:sz w:val="18"/>
        </w:rPr>
        <w:br w:type="textWrapping"/>
      </w:r>
      <w:r>
        <w:rPr>
          <w:rFonts w:ascii="Consolas" w:hAnsi="Consolas"/>
          <w:sz w:val="18"/>
        </w:rPr>
        <w:t>│   ├── interferometry/         # F-P腔模块</w:t>
      </w:r>
      <w:r>
        <w:rPr>
          <w:rFonts w:ascii="Consolas" w:hAnsi="Consolas"/>
          <w:sz w:val="18"/>
        </w:rPr>
        <w:br w:type="textWrapping"/>
      </w:r>
      <w:r>
        <w:rPr>
          <w:rFonts w:ascii="Consolas" w:hAnsi="Consolas"/>
          <w:sz w:val="18"/>
        </w:rPr>
        <w:t>│   ├── wavefront/              # Zernike像差模块</w:t>
      </w:r>
      <w:r>
        <w:rPr>
          <w:rFonts w:ascii="Consolas" w:hAnsi="Consolas"/>
          <w:sz w:val="18"/>
        </w:rPr>
        <w:br w:type="textWrapping"/>
      </w:r>
      <w:r>
        <w:rPr>
          <w:rFonts w:ascii="Consolas" w:hAnsi="Consolas"/>
          <w:sz w:val="18"/>
        </w:rPr>
        <w:t>│   └── imaging/                # 双目测距模块</w:t>
      </w:r>
      <w:r>
        <w:rPr>
          <w:rFonts w:ascii="Consolas" w:hAnsi="Consolas"/>
          <w:sz w:val="18"/>
        </w:rPr>
        <w:br w:type="textWrapping"/>
      </w:r>
      <w:r>
        <w:rPr>
          <w:rFonts w:ascii="Consolas" w:hAnsi="Consolas"/>
          <w:sz w:val="18"/>
        </w:rPr>
        <w:t>├── requirements.txt            # Python 依赖</w:t>
      </w:r>
      <w:r>
        <w:rPr>
          <w:rFonts w:ascii="Consolas" w:hAnsi="Consolas"/>
          <w:sz w:val="18"/>
        </w:rPr>
        <w:br w:type="textWrapping"/>
      </w:r>
      <w:r>
        <w:rPr>
          <w:rFonts w:ascii="Consolas" w:hAnsi="Consolas"/>
          <w:sz w:val="18"/>
        </w:rPr>
        <w:t>└── README.md</w:t>
      </w:r>
    </w:p>
    <w:p w14:paraId="44B97E19">
      <w:pPr>
        <w:pStyle w:val="3"/>
      </w:pPr>
      <w:r>
        <w:t>环境配置</w:t>
      </w:r>
    </w:p>
    <w:p w14:paraId="105EC7F2">
      <w:pPr>
        <w:pStyle w:val="4"/>
      </w:pPr>
      <w:r>
        <w:t>使用 Conda 虚拟环境</w:t>
      </w:r>
    </w:p>
    <w:p w14:paraId="46FA83E3">
      <w:r>
        <w:rPr>
          <w:rFonts w:ascii="Consolas" w:hAnsi="Consolas"/>
          <w:sz w:val="18"/>
        </w:rPr>
        <w:t># 创建虚拟环境</w:t>
      </w:r>
      <w:r>
        <w:rPr>
          <w:rFonts w:ascii="Consolas" w:hAnsi="Consolas"/>
          <w:sz w:val="18"/>
        </w:rPr>
        <w:br w:type="textWrapping"/>
      </w:r>
      <w:r>
        <w:rPr>
          <w:rFonts w:ascii="Consolas" w:hAnsi="Consolas"/>
          <w:sz w:val="18"/>
        </w:rPr>
        <w:t>conda create -n optics_sim python=3.10 -y</w:t>
      </w:r>
      <w:r>
        <w:rPr>
          <w:rFonts w:ascii="Consolas" w:hAnsi="Consolas"/>
          <w:sz w:val="18"/>
        </w:rPr>
        <w:br w:type="textWrapping"/>
      </w:r>
      <w:r>
        <w:rPr>
          <w:rFonts w:ascii="Consolas" w:hAnsi="Consolas"/>
          <w:sz w:val="18"/>
        </w:rPr>
        <w:br w:type="textWrapping"/>
      </w:r>
      <w:r>
        <w:rPr>
          <w:rFonts w:ascii="Consolas" w:hAnsi="Consolas"/>
          <w:sz w:val="18"/>
        </w:rPr>
        <w:t># 激活环境</w:t>
      </w:r>
      <w:r>
        <w:rPr>
          <w:rFonts w:ascii="Consolas" w:hAnsi="Consolas"/>
          <w:sz w:val="18"/>
        </w:rPr>
        <w:br w:type="textWrapping"/>
      </w:r>
      <w:r>
        <w:rPr>
          <w:rFonts w:ascii="Consolas" w:hAnsi="Consolas"/>
          <w:sz w:val="18"/>
        </w:rPr>
        <w:t>conda activate optics_sim</w:t>
      </w:r>
      <w:r>
        <w:rPr>
          <w:rFonts w:ascii="Consolas" w:hAnsi="Consolas"/>
          <w:sz w:val="18"/>
        </w:rPr>
        <w:br w:type="textWrapping"/>
      </w:r>
      <w:r>
        <w:rPr>
          <w:rFonts w:ascii="Consolas" w:hAnsi="Consolas"/>
          <w:sz w:val="18"/>
        </w:rPr>
        <w:br w:type="textWrapping"/>
      </w:r>
      <w:r>
        <w:rPr>
          <w:rFonts w:ascii="Consolas" w:hAnsi="Consolas"/>
          <w:sz w:val="18"/>
        </w:rPr>
        <w:t># 安装依赖（使用清华源加速）</w:t>
      </w:r>
      <w:r>
        <w:rPr>
          <w:rFonts w:ascii="Consolas" w:hAnsi="Consolas"/>
          <w:sz w:val="18"/>
        </w:rPr>
        <w:br w:type="textWrapping"/>
      </w:r>
      <w:r>
        <w:rPr>
          <w:rFonts w:ascii="Consolas" w:hAnsi="Consolas"/>
          <w:sz w:val="18"/>
        </w:rPr>
        <w:t>pip install -r requirements.txt -i https://pypi.tuna.tsinghua.edu.cn/simple</w:t>
      </w:r>
    </w:p>
    <w:p w14:paraId="1A34B776">
      <w:pPr>
        <w:pStyle w:val="4"/>
      </w:pPr>
      <w:r>
        <w:t>依赖项</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20E667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6546C3AA">
            <w:pPr>
              <w:spacing w:after="0" w:line="240" w:lineRule="auto"/>
            </w:pPr>
            <w:r>
              <w:t>包</w:t>
            </w:r>
          </w:p>
        </w:tc>
        <w:tc>
          <w:tcPr>
            <w:tcW w:w="2880" w:type="dxa"/>
          </w:tcPr>
          <w:p w14:paraId="0FF78F6A">
            <w:pPr>
              <w:spacing w:after="0" w:line="240" w:lineRule="auto"/>
            </w:pPr>
            <w:r>
              <w:t>最低版本</w:t>
            </w:r>
          </w:p>
        </w:tc>
        <w:tc>
          <w:tcPr>
            <w:tcW w:w="2880" w:type="dxa"/>
          </w:tcPr>
          <w:p w14:paraId="3078F2CF">
            <w:pPr>
              <w:spacing w:after="0" w:line="240" w:lineRule="auto"/>
            </w:pPr>
            <w:r>
              <w:t>用途</w:t>
            </w:r>
          </w:p>
        </w:tc>
      </w:tr>
      <w:tr w14:paraId="78E2AE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38F7F4E7">
            <w:pPr>
              <w:spacing w:after="0" w:line="240" w:lineRule="auto"/>
            </w:pPr>
            <w:r>
              <w:t>numpy</w:t>
            </w:r>
          </w:p>
        </w:tc>
        <w:tc>
          <w:tcPr>
            <w:tcW w:w="2880" w:type="dxa"/>
          </w:tcPr>
          <w:p w14:paraId="3E951A42">
            <w:pPr>
              <w:spacing w:after="0" w:line="240" w:lineRule="auto"/>
            </w:pPr>
            <w:r>
              <w:t>&gt;=1.21</w:t>
            </w:r>
          </w:p>
        </w:tc>
        <w:tc>
          <w:tcPr>
            <w:tcW w:w="2880" w:type="dxa"/>
          </w:tcPr>
          <w:p w14:paraId="7F7E8973">
            <w:pPr>
              <w:spacing w:after="0" w:line="240" w:lineRule="auto"/>
            </w:pPr>
            <w:r>
              <w:t>数值计算</w:t>
            </w:r>
          </w:p>
        </w:tc>
      </w:tr>
      <w:tr w14:paraId="63E4DA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02EB307A">
            <w:pPr>
              <w:spacing w:after="0" w:line="240" w:lineRule="auto"/>
            </w:pPr>
            <w:r>
              <w:t>scipy</w:t>
            </w:r>
          </w:p>
        </w:tc>
        <w:tc>
          <w:tcPr>
            <w:tcW w:w="2880" w:type="dxa"/>
          </w:tcPr>
          <w:p w14:paraId="7EFE3F1E">
            <w:pPr>
              <w:spacing w:after="0" w:line="240" w:lineRule="auto"/>
            </w:pPr>
            <w:r>
              <w:t>&gt;=1.7</w:t>
            </w:r>
          </w:p>
        </w:tc>
        <w:tc>
          <w:tcPr>
            <w:tcW w:w="2880" w:type="dxa"/>
          </w:tcPr>
          <w:p w14:paraId="0F5579E1">
            <w:pPr>
              <w:spacing w:after="0" w:line="240" w:lineRule="auto"/>
            </w:pPr>
            <w:r>
              <w:t>科学计算（Bessel函数等）</w:t>
            </w:r>
          </w:p>
        </w:tc>
      </w:tr>
      <w:tr w14:paraId="3C9BFC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2917A4C3">
            <w:pPr>
              <w:spacing w:after="0" w:line="240" w:lineRule="auto"/>
            </w:pPr>
            <w:r>
              <w:t>matplotlib</w:t>
            </w:r>
          </w:p>
        </w:tc>
        <w:tc>
          <w:tcPr>
            <w:tcW w:w="2880" w:type="dxa"/>
          </w:tcPr>
          <w:p w14:paraId="515A3061">
            <w:pPr>
              <w:spacing w:after="0" w:line="240" w:lineRule="auto"/>
            </w:pPr>
            <w:r>
              <w:t>&gt;=3.5</w:t>
            </w:r>
          </w:p>
        </w:tc>
        <w:tc>
          <w:tcPr>
            <w:tcW w:w="2880" w:type="dxa"/>
          </w:tcPr>
          <w:p w14:paraId="1FF7FCC4">
            <w:pPr>
              <w:spacing w:after="0" w:line="240" w:lineRule="auto"/>
            </w:pPr>
            <w:r>
              <w:t>2D 可视化</w:t>
            </w:r>
          </w:p>
        </w:tc>
      </w:tr>
      <w:tr w14:paraId="503446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1EBCE55D">
            <w:pPr>
              <w:spacing w:after="0" w:line="240" w:lineRule="auto"/>
            </w:pPr>
            <w:r>
              <w:t>plotly</w:t>
            </w:r>
          </w:p>
        </w:tc>
        <w:tc>
          <w:tcPr>
            <w:tcW w:w="2880" w:type="dxa"/>
          </w:tcPr>
          <w:p w14:paraId="7D0D1F49">
            <w:pPr>
              <w:spacing w:after="0" w:line="240" w:lineRule="auto"/>
            </w:pPr>
            <w:r>
              <w:t>&gt;=5.0</w:t>
            </w:r>
          </w:p>
        </w:tc>
        <w:tc>
          <w:tcPr>
            <w:tcW w:w="2880" w:type="dxa"/>
          </w:tcPr>
          <w:p w14:paraId="5B0C8ED8">
            <w:pPr>
              <w:spacing w:after="0" w:line="240" w:lineRule="auto"/>
            </w:pPr>
            <w:r>
              <w:t>WebGL交互式3D可视化</w:t>
            </w:r>
          </w:p>
        </w:tc>
      </w:tr>
      <w:tr w14:paraId="668275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08B542DC">
            <w:pPr>
              <w:spacing w:after="0" w:line="240" w:lineRule="auto"/>
            </w:pPr>
            <w:r>
              <w:t>PyYAML</w:t>
            </w:r>
          </w:p>
        </w:tc>
        <w:tc>
          <w:tcPr>
            <w:tcW w:w="2880" w:type="dxa"/>
          </w:tcPr>
          <w:p w14:paraId="6BC8975D">
            <w:pPr>
              <w:spacing w:after="0" w:line="240" w:lineRule="auto"/>
            </w:pPr>
            <w:r>
              <w:t>&gt;=6.0</w:t>
            </w:r>
          </w:p>
        </w:tc>
        <w:tc>
          <w:tcPr>
            <w:tcW w:w="2880" w:type="dxa"/>
          </w:tcPr>
          <w:p w14:paraId="409DEC59">
            <w:pPr>
              <w:spacing w:after="0" w:line="240" w:lineRule="auto"/>
            </w:pPr>
            <w:r>
              <w:t>配置文件解析</w:t>
            </w:r>
          </w:p>
        </w:tc>
      </w:tr>
      <w:tr w14:paraId="3CC1FD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59AA451E">
            <w:pPr>
              <w:spacing w:after="0" w:line="240" w:lineRule="auto"/>
            </w:pPr>
            <w:r>
              <w:t>tqdm</w:t>
            </w:r>
          </w:p>
        </w:tc>
        <w:tc>
          <w:tcPr>
            <w:tcW w:w="2880" w:type="dxa"/>
          </w:tcPr>
          <w:p w14:paraId="2E0A5F3D">
            <w:pPr>
              <w:spacing w:after="0" w:line="240" w:lineRule="auto"/>
            </w:pPr>
            <w:r>
              <w:t>&gt;=4.60</w:t>
            </w:r>
          </w:p>
        </w:tc>
        <w:tc>
          <w:tcPr>
            <w:tcW w:w="2880" w:type="dxa"/>
          </w:tcPr>
          <w:p w14:paraId="2F970248">
            <w:pPr>
              <w:spacing w:after="0" w:line="240" w:lineRule="auto"/>
            </w:pPr>
            <w:r>
              <w:t>进度条显示</w:t>
            </w:r>
          </w:p>
        </w:tc>
      </w:tr>
      <w:tr w14:paraId="3971A0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2FF74B9B">
            <w:pPr>
              <w:spacing w:after="0" w:line="240" w:lineRule="auto"/>
            </w:pPr>
            <w:r>
              <w:t>pytest</w:t>
            </w:r>
          </w:p>
        </w:tc>
        <w:tc>
          <w:tcPr>
            <w:tcW w:w="2880" w:type="dxa"/>
          </w:tcPr>
          <w:p w14:paraId="525A73BB">
            <w:pPr>
              <w:spacing w:after="0" w:line="240" w:lineRule="auto"/>
            </w:pPr>
            <w:r>
              <w:t>&gt;=7.0</w:t>
            </w:r>
          </w:p>
        </w:tc>
        <w:tc>
          <w:tcPr>
            <w:tcW w:w="2880" w:type="dxa"/>
          </w:tcPr>
          <w:p w14:paraId="5EDCDFF6">
            <w:pPr>
              <w:spacing w:after="0" w:line="240" w:lineRule="auto"/>
            </w:pPr>
            <w:r>
              <w:t>单元测试</w:t>
            </w:r>
          </w:p>
        </w:tc>
      </w:tr>
      <w:tr w14:paraId="68EA63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2BBA3862">
            <w:pPr>
              <w:spacing w:after="0" w:line="240" w:lineRule="auto"/>
            </w:pPr>
            <w:r>
              <w:t>pyinstaller</w:t>
            </w:r>
          </w:p>
        </w:tc>
        <w:tc>
          <w:tcPr>
            <w:tcW w:w="2880" w:type="dxa"/>
          </w:tcPr>
          <w:p w14:paraId="6229441C">
            <w:pPr>
              <w:spacing w:after="0" w:line="240" w:lineRule="auto"/>
            </w:pPr>
            <w:r>
              <w:t>&gt;=6.0</w:t>
            </w:r>
          </w:p>
        </w:tc>
        <w:tc>
          <w:tcPr>
            <w:tcW w:w="2880" w:type="dxa"/>
          </w:tcPr>
          <w:p w14:paraId="0135ADD5">
            <w:pPr>
              <w:spacing w:after="0" w:line="240" w:lineRule="auto"/>
            </w:pPr>
            <w:r>
              <w:t>打包为可执行文件</w:t>
            </w:r>
          </w:p>
        </w:tc>
      </w:tr>
    </w:tbl>
    <w:p w14:paraId="75F7EB2F">
      <w:pPr>
        <w:pStyle w:val="3"/>
      </w:pPr>
      <w:r>
        <w:t>快速开始</w:t>
      </w:r>
    </w:p>
    <w:p w14:paraId="38126D16">
      <w:pPr>
        <w:pStyle w:val="4"/>
      </w:pPr>
      <w:r>
        <w:t>运行示例脚本</w:t>
      </w:r>
    </w:p>
    <w:p w14:paraId="79868139">
      <w:r>
        <w:rPr>
          <w:rFonts w:ascii="Consolas" w:hAnsi="Consolas"/>
          <w:sz w:val="18"/>
        </w:rPr>
        <w:t># 激活环境</w:t>
      </w:r>
      <w:r>
        <w:rPr>
          <w:rFonts w:ascii="Consolas" w:hAnsi="Consolas"/>
          <w:sz w:val="18"/>
        </w:rPr>
        <w:br w:type="textWrapping"/>
      </w:r>
      <w:r>
        <w:rPr>
          <w:rFonts w:ascii="Consolas" w:hAnsi="Consolas"/>
          <w:sz w:val="18"/>
        </w:rPr>
        <w:t>conda activate optics_sim</w:t>
      </w:r>
      <w:r>
        <w:rPr>
          <w:rFonts w:ascii="Consolas" w:hAnsi="Consolas"/>
          <w:sz w:val="18"/>
        </w:rPr>
        <w:br w:type="textWrapping"/>
      </w:r>
      <w:r>
        <w:rPr>
          <w:rFonts w:ascii="Consolas" w:hAnsi="Consolas"/>
          <w:sz w:val="18"/>
        </w:rPr>
        <w:br w:type="textWrapping"/>
      </w:r>
      <w:r>
        <w:rPr>
          <w:rFonts w:ascii="Consolas" w:hAnsi="Consolas"/>
          <w:sz w:val="18"/>
        </w:rPr>
        <w:t># 运行各个模块的示例</w:t>
      </w:r>
      <w:r>
        <w:rPr>
          <w:rFonts w:ascii="Consolas" w:hAnsi="Consolas"/>
          <w:sz w:val="18"/>
        </w:rPr>
        <w:br w:type="textWrapping"/>
      </w:r>
      <w:r>
        <w:rPr>
          <w:rFonts w:ascii="Consolas" w:hAnsi="Consolas"/>
          <w:sz w:val="18"/>
        </w:rPr>
        <w:t>python examples/example1_fresnel.py     # 菲涅尔透镜设计</w:t>
      </w:r>
      <w:r>
        <w:rPr>
          <w:rFonts w:ascii="Consolas" w:hAnsi="Consolas"/>
          <w:sz w:val="18"/>
        </w:rPr>
        <w:br w:type="textWrapping"/>
      </w:r>
      <w:r>
        <w:rPr>
          <w:rFonts w:ascii="Consolas" w:hAnsi="Consolas"/>
          <w:sz w:val="18"/>
        </w:rPr>
        <w:t>python examples/example2_grating.py     # 光栅衍射分析</w:t>
      </w:r>
      <w:r>
        <w:rPr>
          <w:rFonts w:ascii="Consolas" w:hAnsi="Consolas"/>
          <w:sz w:val="18"/>
        </w:rPr>
        <w:br w:type="textWrapping"/>
      </w:r>
      <w:r>
        <w:rPr>
          <w:rFonts w:ascii="Consolas" w:hAnsi="Consolas"/>
          <w:sz w:val="18"/>
        </w:rPr>
        <w:t>python examples/example3_fp_cavity.py   # F-P腔透射分析</w:t>
      </w:r>
      <w:r>
        <w:rPr>
          <w:rFonts w:ascii="Consolas" w:hAnsi="Consolas"/>
          <w:sz w:val="18"/>
        </w:rPr>
        <w:br w:type="textWrapping"/>
      </w:r>
      <w:r>
        <w:rPr>
          <w:rFonts w:ascii="Consolas" w:hAnsi="Consolas"/>
          <w:sz w:val="18"/>
        </w:rPr>
        <w:t>python examples/example4_zernike_interactive.py  # Zernike CLI交互</w:t>
      </w:r>
      <w:r>
        <w:rPr>
          <w:rFonts w:ascii="Consolas" w:hAnsi="Consolas"/>
          <w:sz w:val="18"/>
        </w:rPr>
        <w:br w:type="textWrapping"/>
      </w:r>
      <w:r>
        <w:rPr>
          <w:rFonts w:ascii="Consolas" w:hAnsi="Consolas"/>
          <w:sz w:val="18"/>
        </w:rPr>
        <w:t>python examples/example5_stereo.py      # 双目测距模块</w:t>
      </w:r>
    </w:p>
    <w:p w14:paraId="2B38A2D3">
      <w:pPr>
        <w:pStyle w:val="4"/>
      </w:pPr>
      <w:r>
        <w:t>运行 GUI 工具</w:t>
      </w:r>
    </w:p>
    <w:p w14:paraId="48623CF7">
      <w:r>
        <w:rPr>
          <w:rFonts w:ascii="Consolas" w:hAnsi="Consolas"/>
          <w:sz w:val="18"/>
        </w:rPr>
        <w:t># F-P腔分析GUI</w:t>
      </w:r>
      <w:r>
        <w:rPr>
          <w:rFonts w:ascii="Consolas" w:hAnsi="Consolas"/>
          <w:sz w:val="18"/>
        </w:rPr>
        <w:br w:type="textWrapping"/>
      </w:r>
      <w:r>
        <w:rPr>
          <w:rFonts w:ascii="Consolas" w:hAnsi="Consolas"/>
          <w:sz w:val="18"/>
        </w:rPr>
        <w:t>python examples/fp_cavity_gui.py</w:t>
      </w:r>
      <w:r>
        <w:rPr>
          <w:rFonts w:ascii="Consolas" w:hAnsi="Consolas"/>
          <w:sz w:val="18"/>
        </w:rPr>
        <w:br w:type="textWrapping"/>
      </w:r>
      <w:r>
        <w:rPr>
          <w:rFonts w:ascii="Consolas" w:hAnsi="Consolas"/>
          <w:sz w:val="18"/>
        </w:rPr>
        <w:br w:type="textWrapping"/>
      </w:r>
      <w:r>
        <w:rPr>
          <w:rFonts w:ascii="Consolas" w:hAnsi="Consolas"/>
          <w:sz w:val="18"/>
        </w:rPr>
        <w:t># 菲涅尔透镜设计GUI（Plotly 3D渲染）</w:t>
      </w:r>
      <w:r>
        <w:rPr>
          <w:rFonts w:ascii="Consolas" w:hAnsi="Consolas"/>
          <w:sz w:val="18"/>
        </w:rPr>
        <w:br w:type="textWrapping"/>
      </w:r>
      <w:r>
        <w:rPr>
          <w:rFonts w:ascii="Consolas" w:hAnsi="Consolas"/>
          <w:sz w:val="18"/>
        </w:rPr>
        <w:t>python examples/fresnel_gui.py</w:t>
      </w:r>
      <w:r>
        <w:rPr>
          <w:rFonts w:ascii="Consolas" w:hAnsi="Consolas"/>
          <w:sz w:val="18"/>
        </w:rPr>
        <w:br w:type="textWrapping"/>
      </w:r>
      <w:r>
        <w:rPr>
          <w:rFonts w:ascii="Consolas" w:hAnsi="Consolas"/>
          <w:sz w:val="18"/>
        </w:rPr>
        <w:br w:type="textWrapping"/>
      </w:r>
      <w:r>
        <w:rPr>
          <w:rFonts w:ascii="Consolas" w:hAnsi="Consolas"/>
          <w:sz w:val="18"/>
        </w:rPr>
        <w:t># 光栅衍射分析GUI</w:t>
      </w:r>
      <w:r>
        <w:rPr>
          <w:rFonts w:ascii="Consolas" w:hAnsi="Consolas"/>
          <w:sz w:val="18"/>
        </w:rPr>
        <w:br w:type="textWrapping"/>
      </w:r>
      <w:r>
        <w:rPr>
          <w:rFonts w:ascii="Consolas" w:hAnsi="Consolas"/>
          <w:sz w:val="18"/>
        </w:rPr>
        <w:t>python examples/grating_gui.py</w:t>
      </w:r>
      <w:r>
        <w:rPr>
          <w:rFonts w:ascii="Consolas" w:hAnsi="Consolas"/>
          <w:sz w:val="18"/>
        </w:rPr>
        <w:br w:type="textWrapping"/>
      </w:r>
      <w:r>
        <w:rPr>
          <w:rFonts w:ascii="Consolas" w:hAnsi="Consolas"/>
          <w:sz w:val="18"/>
        </w:rPr>
        <w:br w:type="textWrapping"/>
      </w:r>
      <w:r>
        <w:rPr>
          <w:rFonts w:ascii="Consolas" w:hAnsi="Consolas"/>
          <w:sz w:val="18"/>
        </w:rPr>
        <w:t># 双目测距系统分析GUI</w:t>
      </w:r>
      <w:r>
        <w:rPr>
          <w:rFonts w:ascii="Consolas" w:hAnsi="Consolas"/>
          <w:sz w:val="18"/>
        </w:rPr>
        <w:br w:type="textWrapping"/>
      </w:r>
      <w:r>
        <w:rPr>
          <w:rFonts w:ascii="Consolas" w:hAnsi="Consolas"/>
          <w:sz w:val="18"/>
        </w:rPr>
        <w:t>python examples/stereo_gui.py</w:t>
      </w:r>
      <w:r>
        <w:rPr>
          <w:rFonts w:ascii="Consolas" w:hAnsi="Consolas"/>
          <w:sz w:val="18"/>
        </w:rPr>
        <w:br w:type="textWrapping"/>
      </w:r>
      <w:r>
        <w:rPr>
          <w:rFonts w:ascii="Consolas" w:hAnsi="Consolas"/>
          <w:sz w:val="18"/>
        </w:rPr>
        <w:br w:type="textWrapping"/>
      </w:r>
      <w:r>
        <w:rPr>
          <w:rFonts w:ascii="Consolas" w:hAnsi="Consolas"/>
          <w:sz w:val="18"/>
        </w:rPr>
        <w:t># Zernike GUI交互工具</w:t>
      </w:r>
      <w:r>
        <w:rPr>
          <w:rFonts w:ascii="Consolas" w:hAnsi="Consolas"/>
          <w:sz w:val="18"/>
        </w:rPr>
        <w:br w:type="textWrapping"/>
      </w:r>
      <w:r>
        <w:rPr>
          <w:rFonts w:ascii="Consolas" w:hAnsi="Consolas"/>
          <w:sz w:val="18"/>
        </w:rPr>
        <w:t>python examples/zernike_gui.py</w:t>
      </w:r>
    </w:p>
    <w:p w14:paraId="7A8D4897">
      <w:pPr>
        <w:pStyle w:val="4"/>
      </w:pPr>
      <w:r>
        <w:t>使用独立可执行文件</w:t>
      </w:r>
    </w:p>
    <w:p w14:paraId="07AEB875">
      <w:r>
        <w:t>直接双击运行 dist/ 目录下的 .exe 文件，无需安装 Python 环境。</w:t>
      </w:r>
    </w:p>
    <w:p w14:paraId="3D45B0ED">
      <w:r>
        <w:br w:type="page"/>
      </w:r>
    </w:p>
    <w:p w14:paraId="498F812F">
      <w:pPr>
        <w:pStyle w:val="3"/>
      </w:pPr>
      <w:r>
        <w:t>模块一：菲涅尔透镜设计</w:t>
      </w:r>
    </w:p>
    <w:p w14:paraId="36A43FC5">
      <w:pPr>
        <w:pStyle w:val="4"/>
      </w:pPr>
      <w:r>
        <w:t>数学与光学原理</w:t>
      </w:r>
    </w:p>
    <w:p w14:paraId="4B82EB85">
      <w:r>
        <w:t>菲涅尔透镜是一种将传统透镜的连续曲面分解为一系列同心环带的平面光学元件。每个环带相当于原透镜的一个局部，通过阶梯状刻蚀实现相位调制。</w:t>
      </w:r>
    </w:p>
    <w:p w14:paraId="3B13180D">
      <w:pPr>
        <w:pStyle w:val="5"/>
      </w:pPr>
      <w:r>
        <w:t>1. 环带半径公式</w:t>
      </w:r>
    </w:p>
    <w:p w14:paraId="624D0E4A">
      <w:r>
        <w:t>菲涅尔透镜的环带半径由以下公式给出：</w:t>
      </w:r>
    </w:p>
    <w:p w14:paraId="1F8046CD">
      <w:r>
        <w:rPr>
          <w:rFonts w:ascii="Consolas" w:hAnsi="Consolas"/>
          <w:b/>
        </w:rPr>
        <w:t>r_n = √(n · λ · f)</w:t>
      </w:r>
    </w:p>
    <w:p w14:paraId="358EB9BD">
      <w:pPr>
        <w:pStyle w:val="16"/>
      </w:pPr>
      <w:r>
        <w:rPr>
          <w:b/>
        </w:rPr>
        <w:t>r_n：</w:t>
      </w:r>
      <w:r>
        <w:t>第 n 个环带的半径</w:t>
      </w:r>
    </w:p>
    <w:p w14:paraId="19D6E983">
      <w:pPr>
        <w:pStyle w:val="16"/>
      </w:pPr>
      <w:r>
        <w:rPr>
          <w:b/>
        </w:rPr>
        <w:t>n：</w:t>
      </w:r>
      <w:r>
        <w:t>环带序号（1, 2, 3, ...）</w:t>
      </w:r>
    </w:p>
    <w:p w14:paraId="2568C7ED">
      <w:pPr>
        <w:pStyle w:val="16"/>
      </w:pPr>
      <w:r>
        <w:rPr>
          <w:b/>
        </w:rPr>
        <w:t>λ：</w:t>
      </w:r>
      <w:r>
        <w:t>工作波长</w:t>
      </w:r>
    </w:p>
    <w:p w14:paraId="5562C549">
      <w:pPr>
        <w:pStyle w:val="16"/>
      </w:pPr>
      <w:r>
        <w:rPr>
          <w:b/>
        </w:rPr>
        <w:t>f：</w:t>
      </w:r>
      <w:r>
        <w:t>焦距</w:t>
      </w:r>
    </w:p>
    <w:p w14:paraId="6AF1E1BE">
      <w:pPr>
        <w:pStyle w:val="5"/>
      </w:pPr>
      <w:r>
        <w:t>2. 刻蚀深度</w:t>
      </w:r>
    </w:p>
    <w:p w14:paraId="55D1C723">
      <w:r>
        <w:t>为了实现 2π 相位调制，刻蚀深度为：</w:t>
      </w:r>
    </w:p>
    <w:p w14:paraId="6324554A">
      <w:r>
        <w:rPr>
          <w:rFonts w:ascii="Consolas" w:hAnsi="Consolas"/>
          <w:b/>
        </w:rPr>
        <w:t>h = λ / (n - 1)</w:t>
      </w:r>
    </w:p>
    <w:p w14:paraId="53313862">
      <w:r>
        <w:t>其中 n 为透镜材料的折射率。</w:t>
      </w:r>
    </w:p>
    <w:p w14:paraId="4603C836">
      <w:pPr>
        <w:pStyle w:val="5"/>
      </w:pPr>
      <w:r>
        <w:t>3. F数与光斑尺寸</w:t>
      </w:r>
    </w:p>
    <w:p w14:paraId="1F33CE1B">
      <w:r>
        <w:rPr>
          <w:rFonts w:ascii="Consolas" w:hAnsi="Consolas"/>
          <w:b/>
        </w:rPr>
        <w:t>F/# = f / D</w:t>
      </w:r>
      <w:r>
        <w:rPr>
          <w:rFonts w:ascii="Consolas" w:hAnsi="Consolas"/>
          <w:b/>
        </w:rPr>
        <w:br w:type="textWrapping"/>
      </w:r>
      <w:r>
        <w:rPr>
          <w:rFonts w:ascii="Consolas" w:hAnsi="Consolas"/>
          <w:b/>
        </w:rPr>
        <w:t>d_spot ≈ 2.44 · λ · F/#</w:t>
      </w:r>
    </w:p>
    <w:p w14:paraId="09DFBD28">
      <w:r>
        <w:t>其中 D 为透镜直径，d_spot 为艾里斑直径。</w:t>
      </w:r>
    </w:p>
    <w:p w14:paraId="00F4E8CA">
      <w:pPr>
        <w:pStyle w:val="5"/>
      </w:pPr>
      <w:r>
        <w:t>4. 相位分布</w:t>
      </w:r>
    </w:p>
    <w:p w14:paraId="16A2FC3C">
      <w:r>
        <w:t>菲涅尔透镜的相位分布为包裹相位：</w:t>
      </w:r>
    </w:p>
    <w:p w14:paraId="32BA2593">
      <w:r>
        <w:rPr>
          <w:rFonts w:ascii="Consolas" w:hAnsi="Consolas"/>
          <w:b/>
        </w:rPr>
        <w:t>φ(r) = mod(π · r² / (λ · f), 2π)</w:t>
      </w:r>
    </w:p>
    <w:p w14:paraId="5C92882B">
      <w:pPr>
        <w:pStyle w:val="4"/>
      </w:pPr>
      <w:r>
        <w:t>使用方式</w:t>
      </w:r>
    </w:p>
    <w:p w14:paraId="59C1C5AA">
      <w:r>
        <w:rPr>
          <w:rFonts w:ascii="Consolas" w:hAnsi="Consolas"/>
          <w:sz w:val="18"/>
        </w:rPr>
        <w:t>from src.fresnel.lens import FresnelLens</w:t>
      </w:r>
      <w:r>
        <w:rPr>
          <w:rFonts w:ascii="Consolas" w:hAnsi="Consolas"/>
          <w:sz w:val="18"/>
        </w:rPr>
        <w:br w:type="textWrapping"/>
      </w:r>
      <w:r>
        <w:rPr>
          <w:rFonts w:ascii="Consolas" w:hAnsi="Consolas"/>
          <w:sz w:val="18"/>
        </w:rPr>
        <w:br w:type="textWrapping"/>
      </w:r>
      <w:r>
        <w:rPr>
          <w:rFonts w:ascii="Consolas" w:hAnsi="Consolas"/>
          <w:sz w:val="18"/>
        </w:rPr>
        <w:t>lens = FresnelLens(</w:t>
      </w:r>
      <w:r>
        <w:rPr>
          <w:rFonts w:ascii="Consolas" w:hAnsi="Consolas"/>
          <w:sz w:val="18"/>
        </w:rPr>
        <w:br w:type="textWrapping"/>
      </w:r>
      <w:r>
        <w:rPr>
          <w:rFonts w:ascii="Consolas" w:hAnsi="Consolas"/>
          <w:sz w:val="18"/>
        </w:rPr>
        <w:t xml:space="preserve">    focal_length=0.1,      # 焦距 (m)</w:t>
      </w:r>
      <w:r>
        <w:rPr>
          <w:rFonts w:ascii="Consolas" w:hAnsi="Consolas"/>
          <w:sz w:val="18"/>
        </w:rPr>
        <w:br w:type="textWrapping"/>
      </w:r>
      <w:r>
        <w:rPr>
          <w:rFonts w:ascii="Consolas" w:hAnsi="Consolas"/>
          <w:sz w:val="18"/>
        </w:rPr>
        <w:t xml:space="preserve">    wavelength=632e-9,     # 波长 (m)</w:t>
      </w:r>
      <w:r>
        <w:rPr>
          <w:rFonts w:ascii="Consolas" w:hAnsi="Consolas"/>
          <w:sz w:val="18"/>
        </w:rPr>
        <w:br w:type="textWrapping"/>
      </w:r>
      <w:r>
        <w:rPr>
          <w:rFonts w:ascii="Consolas" w:hAnsi="Consolas"/>
          <w:sz w:val="18"/>
        </w:rPr>
        <w:t xml:space="preserve">    radius=0.0125,         # 半径 (m)</w:t>
      </w:r>
      <w:r>
        <w:rPr>
          <w:rFonts w:ascii="Consolas" w:hAnsi="Consolas"/>
          <w:sz w:val="18"/>
        </w:rPr>
        <w:br w:type="textWrapping"/>
      </w:r>
      <w:r>
        <w:rPr>
          <w:rFonts w:ascii="Consolas" w:hAnsi="Consolas"/>
          <w:sz w:val="18"/>
        </w:rPr>
        <w:t xml:space="preserve">    n=1.5,                 # 折射率</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print(f"环带数量: {lens.num_rings()}")</w:t>
      </w:r>
      <w:r>
        <w:rPr>
          <w:rFonts w:ascii="Consolas" w:hAnsi="Consolas"/>
          <w:sz w:val="18"/>
        </w:rPr>
        <w:br w:type="textWrapping"/>
      </w:r>
      <w:r>
        <w:rPr>
          <w:rFonts w:ascii="Consolas" w:hAnsi="Consolas"/>
          <w:sz w:val="18"/>
        </w:rPr>
        <w:t>print(f"刻蚀深度: {lens.etch_depth()*1e9:.1f} nm")</w:t>
      </w:r>
    </w:p>
    <w:p w14:paraId="3A9C9D63">
      <w:r>
        <w:br w:type="page"/>
      </w:r>
    </w:p>
    <w:p w14:paraId="0C9782DB">
      <w:pPr>
        <w:pStyle w:val="3"/>
      </w:pPr>
      <w:r>
        <w:t>模块二：平面光栅衍射分析</w:t>
      </w:r>
    </w:p>
    <w:p w14:paraId="0CC2D2BC">
      <w:pPr>
        <w:pStyle w:val="4"/>
      </w:pPr>
      <w:r>
        <w:t>数学与光学原理</w:t>
      </w:r>
    </w:p>
    <w:p w14:paraId="355BBC74">
      <w:r>
        <w:t>衍射光栅是一种具有周期性结构的光学元件，能够将入射光分解为多个衍射级次。</w:t>
      </w:r>
    </w:p>
    <w:p w14:paraId="1D56CE32">
      <w:pPr>
        <w:pStyle w:val="5"/>
      </w:pPr>
      <w:r>
        <w:t>1. 光栅方程</w:t>
      </w:r>
    </w:p>
    <w:p w14:paraId="28CF3E4D">
      <w:r>
        <w:rPr>
          <w:rFonts w:ascii="Consolas" w:hAnsi="Consolas"/>
          <w:b/>
        </w:rPr>
        <w:t>d · sin(θ_m) = m · λ + d · sin(θ_i)</w:t>
      </w:r>
    </w:p>
    <w:p w14:paraId="3B2FEFEF">
      <w:pPr>
        <w:pStyle w:val="16"/>
      </w:pPr>
      <w:r>
        <w:rPr>
          <w:b/>
        </w:rPr>
        <w:t>d：</w:t>
      </w:r>
      <w:r>
        <w:t>光栅周期</w:t>
      </w:r>
    </w:p>
    <w:p w14:paraId="2C6F7241">
      <w:pPr>
        <w:pStyle w:val="16"/>
      </w:pPr>
      <w:r>
        <w:rPr>
          <w:b/>
        </w:rPr>
        <w:t>θ_m：</w:t>
      </w:r>
      <w:r>
        <w:t>第 m 级衍射角</w:t>
      </w:r>
    </w:p>
    <w:p w14:paraId="46148416">
      <w:pPr>
        <w:pStyle w:val="16"/>
      </w:pPr>
      <w:r>
        <w:rPr>
          <w:b/>
        </w:rPr>
        <w:t>m：</w:t>
      </w:r>
      <w:r>
        <w:t>衍射级次（整数）</w:t>
      </w:r>
    </w:p>
    <w:p w14:paraId="7731C479">
      <w:pPr>
        <w:pStyle w:val="16"/>
      </w:pPr>
      <w:r>
        <w:rPr>
          <w:b/>
        </w:rPr>
        <w:t>λ：</w:t>
      </w:r>
      <w:r>
        <w:t>入射光波长</w:t>
      </w:r>
    </w:p>
    <w:p w14:paraId="0D673A7E">
      <w:pPr>
        <w:pStyle w:val="16"/>
      </w:pPr>
      <w:r>
        <w:rPr>
          <w:b/>
        </w:rPr>
        <w:t>θ_i：</w:t>
      </w:r>
      <w:r>
        <w:t>入射角</w:t>
      </w:r>
    </w:p>
    <w:p w14:paraId="1B6B1A8A">
      <w:pPr>
        <w:pStyle w:val="5"/>
      </w:pPr>
      <w:r>
        <w:t>2. 正弦相位光栅效率</w:t>
      </w:r>
    </w:p>
    <w:p w14:paraId="22B0AE69">
      <w:r>
        <w:t>对于正弦相位光栅，第 m 级衍射效率为：</w:t>
      </w:r>
    </w:p>
    <w:p w14:paraId="5710D344">
      <w:r>
        <w:rPr>
          <w:rFonts w:ascii="Consolas" w:hAnsi="Consolas"/>
          <w:b/>
        </w:rPr>
        <w:t>η_m = J_m²(δ/2)</w:t>
      </w:r>
    </w:p>
    <w:p w14:paraId="32654661">
      <w:r>
        <w:t>其中 J_m 为 m 阶贝塞尔函数，δ 为相位调制深度。</w:t>
      </w:r>
    </w:p>
    <w:p w14:paraId="3A6B6E40">
      <w:pPr>
        <w:pStyle w:val="5"/>
      </w:pPr>
      <w:r>
        <w:t>3. 振幅型光栅效率</w:t>
      </w:r>
    </w:p>
    <w:p w14:paraId="19A3372A">
      <w:r>
        <w:t>对于振幅型光栅（矩形透过率函数）：</w:t>
      </w:r>
    </w:p>
    <w:p w14:paraId="546623AE">
      <w:r>
        <w:rPr>
          <w:rFonts w:ascii="Consolas" w:hAnsi="Consolas"/>
          <w:b/>
        </w:rPr>
        <w:t>η_m = sinc²(m · a/d)</w:t>
      </w:r>
    </w:p>
    <w:p w14:paraId="7053CC4B">
      <w:r>
        <w:t>其中 a 为透光部分宽度，d 为光栅周期。</w:t>
      </w:r>
    </w:p>
    <w:p w14:paraId="427146F7">
      <w:pPr>
        <w:pStyle w:val="5"/>
      </w:pPr>
      <w:r>
        <w:t>4. 矩形相位光栅效率</w:t>
      </w:r>
    </w:p>
    <w:p w14:paraId="6F70AFA1">
      <w:r>
        <w:t>对于矩形相位光栅（二元光学元件）：</w:t>
      </w:r>
    </w:p>
    <w:p w14:paraId="5BFACFBD">
      <w:r>
        <w:rPr>
          <w:rFonts w:ascii="Consolas" w:hAnsi="Consolas"/>
          <w:b/>
        </w:rPr>
        <w:t>η_m = sinc²(m · a/d) · sin²(δ/2) / (π · m)²</w:t>
      </w:r>
    </w:p>
    <w:p w14:paraId="70115446">
      <w:pPr>
        <w:pStyle w:val="4"/>
      </w:pPr>
      <w:r>
        <w:t>使用方式</w:t>
      </w:r>
    </w:p>
    <w:p w14:paraId="5B6F7D83">
      <w:r>
        <w:rPr>
          <w:rFonts w:ascii="Consolas" w:hAnsi="Consolas"/>
          <w:sz w:val="18"/>
        </w:rPr>
        <w:t>from src.grating.analysis import DiffractionGrating</w:t>
      </w:r>
      <w:r>
        <w:rPr>
          <w:rFonts w:ascii="Consolas" w:hAnsi="Consolas"/>
          <w:sz w:val="18"/>
        </w:rPr>
        <w:br w:type="textWrapping"/>
      </w:r>
      <w:r>
        <w:rPr>
          <w:rFonts w:ascii="Consolas" w:hAnsi="Consolas"/>
          <w:sz w:val="18"/>
        </w:rPr>
        <w:br w:type="textWrapping"/>
      </w:r>
      <w:r>
        <w:rPr>
          <w:rFonts w:ascii="Consolas" w:hAnsi="Consolas"/>
          <w:sz w:val="18"/>
        </w:rPr>
        <w:t>grating = DiffractionGrating(</w:t>
      </w:r>
      <w:r>
        <w:rPr>
          <w:rFonts w:ascii="Consolas" w:hAnsi="Consolas"/>
          <w:sz w:val="18"/>
        </w:rPr>
        <w:br w:type="textWrapping"/>
      </w:r>
      <w:r>
        <w:rPr>
          <w:rFonts w:ascii="Consolas" w:hAnsi="Consolas"/>
          <w:sz w:val="18"/>
        </w:rPr>
        <w:t xml:space="preserve">    period=1e-6,           # 光栅周期 (m)</w:t>
      </w:r>
      <w:r>
        <w:rPr>
          <w:rFonts w:ascii="Consolas" w:hAnsi="Consolas"/>
          <w:sz w:val="18"/>
        </w:rPr>
        <w:br w:type="textWrapping"/>
      </w:r>
      <w:r>
        <w:rPr>
          <w:rFonts w:ascii="Consolas" w:hAnsi="Consolas"/>
          <w:sz w:val="18"/>
        </w:rPr>
        <w:t xml:space="preserve">    wavelength=632e-9,     # 波长 (m)</w:t>
      </w:r>
      <w:r>
        <w:rPr>
          <w:rFonts w:ascii="Consolas" w:hAnsi="Consolas"/>
          <w:sz w:val="18"/>
        </w:rPr>
        <w:br w:type="textWrapping"/>
      </w:r>
      <w:r>
        <w:rPr>
          <w:rFonts w:ascii="Consolas" w:hAnsi="Consolas"/>
          <w:sz w:val="18"/>
        </w:rPr>
        <w:t xml:space="preserve">    incidence_angle=0.0,   # 入射角 (rad)</w:t>
      </w:r>
      <w:r>
        <w:rPr>
          <w:rFonts w:ascii="Consolas" w:hAnsi="Consolas"/>
          <w:sz w:val="18"/>
        </w:rPr>
        <w:br w:type="textWrapping"/>
      </w:r>
      <w:r>
        <w:rPr>
          <w:rFonts w:ascii="Consolas" w:hAnsi="Consolas"/>
          <w:sz w:val="18"/>
        </w:rPr>
        <w:t xml:space="preserve">    max_order=5,           # 最大衍射级次</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 计算衍射角</w:t>
      </w:r>
      <w:r>
        <w:rPr>
          <w:rFonts w:ascii="Consolas" w:hAnsi="Consolas"/>
          <w:sz w:val="18"/>
        </w:rPr>
        <w:br w:type="textWrapping"/>
      </w:r>
      <w:r>
        <w:rPr>
          <w:rFonts w:ascii="Consolas" w:hAnsi="Consolas"/>
          <w:sz w:val="18"/>
        </w:rPr>
        <w:t>angles = grating.diffraction_angles()</w:t>
      </w:r>
      <w:r>
        <w:rPr>
          <w:rFonts w:ascii="Consolas" w:hAnsi="Consolas"/>
          <w:sz w:val="18"/>
        </w:rPr>
        <w:br w:type="textWrapping"/>
      </w:r>
      <w:r>
        <w:rPr>
          <w:rFonts w:ascii="Consolas" w:hAnsi="Consolas"/>
          <w:sz w:val="18"/>
        </w:rPr>
        <w:br w:type="textWrapping"/>
      </w:r>
      <w:r>
        <w:rPr>
          <w:rFonts w:ascii="Consolas" w:hAnsi="Consolas"/>
          <w:sz w:val="18"/>
        </w:rPr>
        <w:t># 计算效率（正弦相位光栅）</w:t>
      </w:r>
      <w:r>
        <w:rPr>
          <w:rFonts w:ascii="Consolas" w:hAnsi="Consolas"/>
          <w:sz w:val="18"/>
        </w:rPr>
        <w:br w:type="textWrapping"/>
      </w:r>
      <w:r>
        <w:rPr>
          <w:rFonts w:ascii="Consolas" w:hAnsi="Consolas"/>
          <w:sz w:val="18"/>
        </w:rPr>
        <w:t>efficiencies = grating.efficiency_sine_phase(phase_depth=np.pi)</w:t>
      </w:r>
    </w:p>
    <w:p w14:paraId="67497DC1">
      <w:r>
        <w:br w:type="page"/>
      </w:r>
    </w:p>
    <w:p w14:paraId="72C59F5D">
      <w:pPr>
        <w:pStyle w:val="3"/>
      </w:pPr>
      <w:r>
        <w:t>模块三：F-P腔透射分析</w:t>
      </w:r>
    </w:p>
    <w:p w14:paraId="523A0B8D">
      <w:pPr>
        <w:pStyle w:val="4"/>
      </w:pPr>
      <w:r>
        <w:t>数学与光学原理</w:t>
      </w:r>
    </w:p>
    <w:p w14:paraId="141C45CE">
      <w:r>
        <w:t>法布里-珀罗（Fabry-Perot）腔由两块平行的高反射率镜面组成，利用多光束干涉实现波长选择。</w:t>
      </w:r>
    </w:p>
    <w:p w14:paraId="73531AC5">
      <w:pPr>
        <w:pStyle w:val="5"/>
      </w:pPr>
      <w:r>
        <w:t>1. 透射率公式（Airy公式）</w:t>
      </w:r>
    </w:p>
    <w:p w14:paraId="5E121DAF">
      <w:r>
        <w:rPr>
          <w:rFonts w:ascii="Consolas" w:hAnsi="Consolas"/>
          <w:b/>
        </w:rPr>
        <w:t>T = 1 / [1 + F · sin²(δ/2)]</w:t>
      </w:r>
    </w:p>
    <w:p w14:paraId="76CC4611">
      <w:pPr>
        <w:pStyle w:val="16"/>
      </w:pPr>
      <w:r>
        <w:rPr>
          <w:b/>
        </w:rPr>
        <w:t>F = 4R / (1-R)²：</w:t>
      </w:r>
      <w:r>
        <w:t>精细度系数</w:t>
      </w:r>
    </w:p>
    <w:p w14:paraId="4FDC6A74">
      <w:pPr>
        <w:pStyle w:val="16"/>
      </w:pPr>
      <w:r>
        <w:rPr>
          <w:b/>
        </w:rPr>
        <w:t>R：</w:t>
      </w:r>
      <w:r>
        <w:t>镜面反射率</w:t>
      </w:r>
    </w:p>
    <w:p w14:paraId="0CF1D6B3">
      <w:pPr>
        <w:pStyle w:val="16"/>
      </w:pPr>
      <w:r>
        <w:rPr>
          <w:b/>
        </w:rPr>
        <w:t>δ = 4πnh·cos(θ) / λ：</w:t>
      </w:r>
      <w:r>
        <w:t>相邻光束的相位差</w:t>
      </w:r>
    </w:p>
    <w:p w14:paraId="60137365">
      <w:pPr>
        <w:pStyle w:val="16"/>
      </w:pPr>
      <w:r>
        <w:rPr>
          <w:b/>
        </w:rPr>
        <w:t>n：</w:t>
      </w:r>
      <w:r>
        <w:t>腔内介质折射率</w:t>
      </w:r>
    </w:p>
    <w:p w14:paraId="75EADD7D">
      <w:pPr>
        <w:pStyle w:val="16"/>
      </w:pPr>
      <w:r>
        <w:rPr>
          <w:b/>
        </w:rPr>
        <w:t>h：</w:t>
      </w:r>
      <w:r>
        <w:t>腔长</w:t>
      </w:r>
    </w:p>
    <w:p w14:paraId="30C7319E">
      <w:pPr>
        <w:pStyle w:val="16"/>
      </w:pPr>
      <w:r>
        <w:rPr>
          <w:b/>
        </w:rPr>
        <w:t>θ：</w:t>
      </w:r>
      <w:r>
        <w:t>入射角</w:t>
      </w:r>
    </w:p>
    <w:p w14:paraId="1333F132">
      <w:pPr>
        <w:pStyle w:val="5"/>
      </w:pPr>
      <w:r>
        <w:t>2. 自由光谱范围（FSR）</w:t>
      </w:r>
    </w:p>
    <w:p w14:paraId="6237576E">
      <w:r>
        <w:rPr>
          <w:rFonts w:ascii="Consolas" w:hAnsi="Consolas"/>
          <w:b/>
        </w:rPr>
        <w:t>FSR = λ² / (2nh)</w:t>
      </w:r>
    </w:p>
    <w:p w14:paraId="5F60CFD8">
      <w:pPr>
        <w:pStyle w:val="5"/>
      </w:pPr>
      <w:r>
        <w:t>3. 半高全宽（FWHM）</w:t>
      </w:r>
    </w:p>
    <w:p w14:paraId="27C308F7">
      <w:r>
        <w:rPr>
          <w:rFonts w:ascii="Consolas" w:hAnsi="Consolas"/>
          <w:b/>
        </w:rPr>
        <w:t>FWHM = FSR / ℱ</w:t>
      </w:r>
    </w:p>
    <w:p w14:paraId="3B4DCDB2">
      <w:r>
        <w:t>其中 ℱ = π√F / 2 为精细度。</w:t>
      </w:r>
    </w:p>
    <w:p w14:paraId="0F0FDF14">
      <w:pPr>
        <w:pStyle w:val="5"/>
      </w:pPr>
      <w:r>
        <w:t>4. 品质因数（Q值）</w:t>
      </w:r>
    </w:p>
    <w:p w14:paraId="5A2EC7B8">
      <w:r>
        <w:rPr>
          <w:rFonts w:ascii="Consolas" w:hAnsi="Consolas"/>
          <w:b/>
        </w:rPr>
        <w:t>Q = λ / FWHM = 2πnh / [λ(1-R)]</w:t>
      </w:r>
    </w:p>
    <w:p w14:paraId="41F67910">
      <w:pPr>
        <w:pStyle w:val="4"/>
      </w:pPr>
      <w:r>
        <w:t>使用方式</w:t>
      </w:r>
    </w:p>
    <w:p w14:paraId="117F2C6D">
      <w:r>
        <w:rPr>
          <w:rFonts w:ascii="Consolas" w:hAnsi="Consolas"/>
          <w:sz w:val="18"/>
        </w:rPr>
        <w:t>from src.interferometry.fp_cavity import FabryPerotCavity</w:t>
      </w:r>
      <w:r>
        <w:rPr>
          <w:rFonts w:ascii="Consolas" w:hAnsi="Consolas"/>
          <w:sz w:val="18"/>
        </w:rPr>
        <w:br w:type="textWrapping"/>
      </w:r>
      <w:r>
        <w:rPr>
          <w:rFonts w:ascii="Consolas" w:hAnsi="Consolas"/>
          <w:sz w:val="18"/>
        </w:rPr>
        <w:br w:type="textWrapping"/>
      </w:r>
      <w:r>
        <w:rPr>
          <w:rFonts w:ascii="Consolas" w:hAnsi="Consolas"/>
          <w:sz w:val="18"/>
        </w:rPr>
        <w:t>cavity = FabryPerotCavity(</w:t>
      </w:r>
      <w:r>
        <w:rPr>
          <w:rFonts w:ascii="Consolas" w:hAnsi="Consolas"/>
          <w:sz w:val="18"/>
        </w:rPr>
        <w:br w:type="textWrapping"/>
      </w:r>
      <w:r>
        <w:rPr>
          <w:rFonts w:ascii="Consolas" w:hAnsi="Consolas"/>
          <w:sz w:val="18"/>
        </w:rPr>
        <w:t xml:space="preserve">    reflectivity=0.95,     # 反射率</w:t>
      </w:r>
      <w:r>
        <w:rPr>
          <w:rFonts w:ascii="Consolas" w:hAnsi="Consolas"/>
          <w:sz w:val="18"/>
        </w:rPr>
        <w:br w:type="textWrapping"/>
      </w:r>
      <w:r>
        <w:rPr>
          <w:rFonts w:ascii="Consolas" w:hAnsi="Consolas"/>
          <w:sz w:val="18"/>
        </w:rPr>
        <w:t xml:space="preserve">    cavity_length=1e-3,    # 腔长 (m)</w:t>
      </w:r>
      <w:r>
        <w:rPr>
          <w:rFonts w:ascii="Consolas" w:hAnsi="Consolas"/>
          <w:sz w:val="18"/>
        </w:rPr>
        <w:br w:type="textWrapping"/>
      </w:r>
      <w:r>
        <w:rPr>
          <w:rFonts w:ascii="Consolas" w:hAnsi="Consolas"/>
          <w:sz w:val="18"/>
        </w:rPr>
        <w:t xml:space="preserve">    refractive_index=1.0,  # 折射率</w:t>
      </w:r>
      <w:r>
        <w:rPr>
          <w:rFonts w:ascii="Consolas" w:hAnsi="Consolas"/>
          <w:sz w:val="18"/>
        </w:rPr>
        <w:br w:type="textWrapping"/>
      </w:r>
      <w:r>
        <w:rPr>
          <w:rFonts w:ascii="Consolas" w:hAnsi="Consolas"/>
          <w:sz w:val="18"/>
        </w:rPr>
        <w:t xml:space="preserve">    wavelength=632e-9,     # 工作波长 (m)</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print(f"精细度: {cavity.finesse():.1f}")</w:t>
      </w:r>
      <w:r>
        <w:rPr>
          <w:rFonts w:ascii="Consolas" w:hAnsi="Consolas"/>
          <w:sz w:val="18"/>
        </w:rPr>
        <w:br w:type="textWrapping"/>
      </w:r>
      <w:r>
        <w:rPr>
          <w:rFonts w:ascii="Consolas" w:hAnsi="Consolas"/>
          <w:sz w:val="18"/>
        </w:rPr>
        <w:t>print(f"FSR: {cavity.fsr()*1e9:.2f} nm")</w:t>
      </w:r>
      <w:r>
        <w:rPr>
          <w:rFonts w:ascii="Consolas" w:hAnsi="Consolas"/>
          <w:sz w:val="18"/>
        </w:rPr>
        <w:br w:type="textWrapping"/>
      </w:r>
      <w:r>
        <w:rPr>
          <w:rFonts w:ascii="Consolas" w:hAnsi="Consolas"/>
          <w:sz w:val="18"/>
        </w:rPr>
        <w:t>print(f"FWHM: {cavity.fwhm()*1e9:.4f} nm")</w:t>
      </w:r>
    </w:p>
    <w:p w14:paraId="0A295A4F">
      <w:r>
        <w:br w:type="page"/>
      </w:r>
    </w:p>
    <w:p w14:paraId="1082E155">
      <w:pPr>
        <w:pStyle w:val="3"/>
      </w:pPr>
      <w:r>
        <w:t>模块四：Zernike像差仿真</w:t>
      </w:r>
    </w:p>
    <w:p w14:paraId="063207AA">
      <w:pPr>
        <w:pStyle w:val="4"/>
      </w:pPr>
      <w:r>
        <w:t>数学与光学原理</w:t>
      </w:r>
    </w:p>
    <w:p w14:paraId="7C0FFAD8">
      <w:r>
        <w:t>Zernike多项式是一组在单位圆上正交的多项式，广泛用于光学波前像差的表征。</w:t>
      </w:r>
    </w:p>
    <w:p w14:paraId="5706899A">
      <w:pPr>
        <w:pStyle w:val="5"/>
      </w:pPr>
      <w:r>
        <w:t>1. Zernike多项式定义</w:t>
      </w:r>
    </w:p>
    <w:p w14:paraId="719A67BD">
      <w:r>
        <w:t>Zernike多项式在极坐标下表示为：</w:t>
      </w:r>
    </w:p>
    <w:p w14:paraId="56094662">
      <w:r>
        <w:rPr>
          <w:rFonts w:ascii="Consolas" w:hAnsi="Consolas"/>
          <w:b/>
        </w:rPr>
        <w:t>Z_n^m(ρ, θ) = R_n^m(ρ) · cos(mθ)  或  R_n^m(ρ) · sin(mθ)</w:t>
      </w:r>
    </w:p>
    <w:p w14:paraId="7714DD76">
      <w:r>
        <w:t>其中径向多项式为：</w:t>
      </w:r>
    </w:p>
    <w:p w14:paraId="56BB691E">
      <w:r>
        <w:rPr>
          <w:rFonts w:ascii="Consolas" w:hAnsi="Consolas"/>
          <w:b/>
        </w:rPr>
        <w:t>R_n^m(ρ) = Σ [(-1)^k · (n-k)! / (k! · ((n+m)/2-k)! · ((n-m)/2-k)!)] · ρ^(n-2k)</w:t>
      </w:r>
    </w:p>
    <w:p w14:paraId="75723756">
      <w:pPr>
        <w:pStyle w:val="5"/>
      </w:pPr>
      <w:r>
        <w:t>2. 常见像差类型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2CDE5E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21D17FEC">
            <w:pPr>
              <w:spacing w:after="0" w:line="240" w:lineRule="auto"/>
            </w:pPr>
            <w:r>
              <w:t>序号</w:t>
            </w:r>
          </w:p>
        </w:tc>
        <w:tc>
          <w:tcPr>
            <w:tcW w:w="2160" w:type="dxa"/>
          </w:tcPr>
          <w:p w14:paraId="59ABE55A">
            <w:pPr>
              <w:spacing w:after="0" w:line="240" w:lineRule="auto"/>
            </w:pPr>
            <w:r>
              <w:t>名称</w:t>
            </w:r>
          </w:p>
        </w:tc>
        <w:tc>
          <w:tcPr>
            <w:tcW w:w="2160" w:type="dxa"/>
          </w:tcPr>
          <w:p w14:paraId="52F61341">
            <w:pPr>
              <w:spacing w:after="0" w:line="240" w:lineRule="auto"/>
            </w:pPr>
            <w:r>
              <w:t>Zernike项</w:t>
            </w:r>
          </w:p>
        </w:tc>
        <w:tc>
          <w:tcPr>
            <w:tcW w:w="2160" w:type="dxa"/>
          </w:tcPr>
          <w:p w14:paraId="63569809">
            <w:pPr>
              <w:spacing w:after="0" w:line="240" w:lineRule="auto"/>
            </w:pPr>
            <w:r>
              <w:t>数学表达式</w:t>
            </w:r>
          </w:p>
        </w:tc>
      </w:tr>
      <w:tr w14:paraId="4382C8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1922D9C">
            <w:pPr>
              <w:spacing w:after="0" w:line="240" w:lineRule="auto"/>
            </w:pPr>
            <w:r>
              <w:t>Z1</w:t>
            </w:r>
          </w:p>
        </w:tc>
        <w:tc>
          <w:tcPr>
            <w:tcW w:w="2160" w:type="dxa"/>
          </w:tcPr>
          <w:p w14:paraId="4EB8A876">
            <w:pPr>
              <w:spacing w:after="0" w:line="240" w:lineRule="auto"/>
            </w:pPr>
            <w:r>
              <w:t>平移</w:t>
            </w:r>
          </w:p>
        </w:tc>
        <w:tc>
          <w:tcPr>
            <w:tcW w:w="2160" w:type="dxa"/>
          </w:tcPr>
          <w:p w14:paraId="4A591393">
            <w:pPr>
              <w:spacing w:after="0" w:line="240" w:lineRule="auto"/>
            </w:pPr>
            <w:r>
              <w:t>Z(0,0)</w:t>
            </w:r>
          </w:p>
        </w:tc>
        <w:tc>
          <w:tcPr>
            <w:tcW w:w="2160" w:type="dxa"/>
          </w:tcPr>
          <w:p w14:paraId="3A6F0CBE">
            <w:pPr>
              <w:spacing w:after="0" w:line="240" w:lineRule="auto"/>
            </w:pPr>
            <w:r>
              <w:t>常数</w:t>
            </w:r>
          </w:p>
        </w:tc>
      </w:tr>
      <w:tr w14:paraId="3C8488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F018879">
            <w:pPr>
              <w:spacing w:after="0" w:line="240" w:lineRule="auto"/>
            </w:pPr>
            <w:r>
              <w:t>Z2</w:t>
            </w:r>
          </w:p>
        </w:tc>
        <w:tc>
          <w:tcPr>
            <w:tcW w:w="2160" w:type="dxa"/>
          </w:tcPr>
          <w:p w14:paraId="5DC13FFF">
            <w:pPr>
              <w:spacing w:after="0" w:line="240" w:lineRule="auto"/>
            </w:pPr>
            <w:r>
              <w:t>倾斜X</w:t>
            </w:r>
          </w:p>
        </w:tc>
        <w:tc>
          <w:tcPr>
            <w:tcW w:w="2160" w:type="dxa"/>
          </w:tcPr>
          <w:p w14:paraId="5D694150">
            <w:pPr>
              <w:spacing w:after="0" w:line="240" w:lineRule="auto"/>
            </w:pPr>
            <w:r>
              <w:t>Z(1,1)</w:t>
            </w:r>
          </w:p>
        </w:tc>
        <w:tc>
          <w:tcPr>
            <w:tcW w:w="2160" w:type="dxa"/>
          </w:tcPr>
          <w:p w14:paraId="181C7265">
            <w:pPr>
              <w:spacing w:after="0" w:line="240" w:lineRule="auto"/>
            </w:pPr>
            <w:r>
              <w:t>ρ·cos(θ)</w:t>
            </w:r>
          </w:p>
        </w:tc>
      </w:tr>
      <w:tr w14:paraId="1345C9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CB94DE7">
            <w:pPr>
              <w:spacing w:after="0" w:line="240" w:lineRule="auto"/>
            </w:pPr>
            <w:r>
              <w:t>Z3</w:t>
            </w:r>
          </w:p>
        </w:tc>
        <w:tc>
          <w:tcPr>
            <w:tcW w:w="2160" w:type="dxa"/>
          </w:tcPr>
          <w:p w14:paraId="242C4238">
            <w:pPr>
              <w:spacing w:after="0" w:line="240" w:lineRule="auto"/>
            </w:pPr>
            <w:r>
              <w:t>倾斜Y</w:t>
            </w:r>
          </w:p>
        </w:tc>
        <w:tc>
          <w:tcPr>
            <w:tcW w:w="2160" w:type="dxa"/>
          </w:tcPr>
          <w:p w14:paraId="74EC1BE2">
            <w:pPr>
              <w:spacing w:after="0" w:line="240" w:lineRule="auto"/>
            </w:pPr>
            <w:r>
              <w:t>Z(1,-1)</w:t>
            </w:r>
          </w:p>
        </w:tc>
        <w:tc>
          <w:tcPr>
            <w:tcW w:w="2160" w:type="dxa"/>
          </w:tcPr>
          <w:p w14:paraId="38FC992A">
            <w:pPr>
              <w:spacing w:after="0" w:line="240" w:lineRule="auto"/>
            </w:pPr>
            <w:r>
              <w:t>ρ·sin(θ)</w:t>
            </w:r>
          </w:p>
        </w:tc>
      </w:tr>
      <w:tr w14:paraId="27596A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D8EFC67">
            <w:pPr>
              <w:spacing w:after="0" w:line="240" w:lineRule="auto"/>
            </w:pPr>
            <w:r>
              <w:t>Z4</w:t>
            </w:r>
          </w:p>
        </w:tc>
        <w:tc>
          <w:tcPr>
            <w:tcW w:w="2160" w:type="dxa"/>
          </w:tcPr>
          <w:p w14:paraId="7C5B3CDB">
            <w:pPr>
              <w:spacing w:after="0" w:line="240" w:lineRule="auto"/>
            </w:pPr>
            <w:r>
              <w:t>离焦</w:t>
            </w:r>
          </w:p>
        </w:tc>
        <w:tc>
          <w:tcPr>
            <w:tcW w:w="2160" w:type="dxa"/>
          </w:tcPr>
          <w:p w14:paraId="582B8F43">
            <w:pPr>
              <w:spacing w:after="0" w:line="240" w:lineRule="auto"/>
            </w:pPr>
            <w:r>
              <w:t>Z(2,0)</w:t>
            </w:r>
          </w:p>
        </w:tc>
        <w:tc>
          <w:tcPr>
            <w:tcW w:w="2160" w:type="dxa"/>
          </w:tcPr>
          <w:p w14:paraId="3B2551A8">
            <w:pPr>
              <w:spacing w:after="0" w:line="240" w:lineRule="auto"/>
            </w:pPr>
            <w:r>
              <w:t>2ρ²-1</w:t>
            </w:r>
          </w:p>
        </w:tc>
      </w:tr>
      <w:tr w14:paraId="5D5AD3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9FEDBF9">
            <w:pPr>
              <w:spacing w:after="0" w:line="240" w:lineRule="auto"/>
            </w:pPr>
            <w:r>
              <w:t>Z5</w:t>
            </w:r>
          </w:p>
        </w:tc>
        <w:tc>
          <w:tcPr>
            <w:tcW w:w="2160" w:type="dxa"/>
          </w:tcPr>
          <w:p w14:paraId="7BFBAE44">
            <w:pPr>
              <w:spacing w:after="0" w:line="240" w:lineRule="auto"/>
            </w:pPr>
            <w:r>
              <w:t>像散X</w:t>
            </w:r>
          </w:p>
        </w:tc>
        <w:tc>
          <w:tcPr>
            <w:tcW w:w="2160" w:type="dxa"/>
          </w:tcPr>
          <w:p w14:paraId="51A48C69">
            <w:pPr>
              <w:spacing w:after="0" w:line="240" w:lineRule="auto"/>
            </w:pPr>
            <w:r>
              <w:t>Z(2,-2)</w:t>
            </w:r>
          </w:p>
        </w:tc>
        <w:tc>
          <w:tcPr>
            <w:tcW w:w="2160" w:type="dxa"/>
          </w:tcPr>
          <w:p w14:paraId="5A807833">
            <w:pPr>
              <w:spacing w:after="0" w:line="240" w:lineRule="auto"/>
            </w:pPr>
            <w:r>
              <w:t>ρ²·cos(2θ)</w:t>
            </w:r>
          </w:p>
        </w:tc>
      </w:tr>
      <w:tr w14:paraId="3ACABA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809E8B1">
            <w:pPr>
              <w:spacing w:after="0" w:line="240" w:lineRule="auto"/>
            </w:pPr>
            <w:r>
              <w:t>Z6</w:t>
            </w:r>
          </w:p>
        </w:tc>
        <w:tc>
          <w:tcPr>
            <w:tcW w:w="2160" w:type="dxa"/>
          </w:tcPr>
          <w:p w14:paraId="422FCD9A">
            <w:pPr>
              <w:spacing w:after="0" w:line="240" w:lineRule="auto"/>
            </w:pPr>
            <w:r>
              <w:t>像散Y</w:t>
            </w:r>
          </w:p>
        </w:tc>
        <w:tc>
          <w:tcPr>
            <w:tcW w:w="2160" w:type="dxa"/>
          </w:tcPr>
          <w:p w14:paraId="692C5948">
            <w:pPr>
              <w:spacing w:after="0" w:line="240" w:lineRule="auto"/>
            </w:pPr>
            <w:r>
              <w:t>Z(2,2)</w:t>
            </w:r>
          </w:p>
        </w:tc>
        <w:tc>
          <w:tcPr>
            <w:tcW w:w="2160" w:type="dxa"/>
          </w:tcPr>
          <w:p w14:paraId="1B26E24F">
            <w:pPr>
              <w:spacing w:after="0" w:line="240" w:lineRule="auto"/>
            </w:pPr>
            <w:r>
              <w:t>ρ²·sin(2θ)</w:t>
            </w:r>
          </w:p>
        </w:tc>
      </w:tr>
      <w:tr w14:paraId="1A2A4F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2FE175B5">
            <w:pPr>
              <w:spacing w:after="0" w:line="240" w:lineRule="auto"/>
            </w:pPr>
            <w:r>
              <w:t>Z7</w:t>
            </w:r>
          </w:p>
        </w:tc>
        <w:tc>
          <w:tcPr>
            <w:tcW w:w="2160" w:type="dxa"/>
          </w:tcPr>
          <w:p w14:paraId="7CD2D632">
            <w:pPr>
              <w:spacing w:after="0" w:line="240" w:lineRule="auto"/>
            </w:pPr>
            <w:r>
              <w:t>彗差X</w:t>
            </w:r>
          </w:p>
        </w:tc>
        <w:tc>
          <w:tcPr>
            <w:tcW w:w="2160" w:type="dxa"/>
          </w:tcPr>
          <w:p w14:paraId="61BEA843">
            <w:pPr>
              <w:spacing w:after="0" w:line="240" w:lineRule="auto"/>
            </w:pPr>
            <w:r>
              <w:t>Z(3,-1)</w:t>
            </w:r>
          </w:p>
        </w:tc>
        <w:tc>
          <w:tcPr>
            <w:tcW w:w="2160" w:type="dxa"/>
          </w:tcPr>
          <w:p w14:paraId="77A8C898">
            <w:pPr>
              <w:spacing w:after="0" w:line="240" w:lineRule="auto"/>
            </w:pPr>
            <w:r>
              <w:t>(3ρ³-2ρ)·cos(θ)</w:t>
            </w:r>
          </w:p>
        </w:tc>
      </w:tr>
      <w:tr w14:paraId="3C3BA8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9E96377">
            <w:pPr>
              <w:spacing w:after="0" w:line="240" w:lineRule="auto"/>
            </w:pPr>
            <w:r>
              <w:t>Z8</w:t>
            </w:r>
          </w:p>
        </w:tc>
        <w:tc>
          <w:tcPr>
            <w:tcW w:w="2160" w:type="dxa"/>
          </w:tcPr>
          <w:p w14:paraId="2988D857">
            <w:pPr>
              <w:spacing w:after="0" w:line="240" w:lineRule="auto"/>
            </w:pPr>
            <w:r>
              <w:t>彗差Y</w:t>
            </w:r>
          </w:p>
        </w:tc>
        <w:tc>
          <w:tcPr>
            <w:tcW w:w="2160" w:type="dxa"/>
          </w:tcPr>
          <w:p w14:paraId="6A891873">
            <w:pPr>
              <w:spacing w:after="0" w:line="240" w:lineRule="auto"/>
            </w:pPr>
            <w:r>
              <w:t>Z(3,1)</w:t>
            </w:r>
          </w:p>
        </w:tc>
        <w:tc>
          <w:tcPr>
            <w:tcW w:w="2160" w:type="dxa"/>
          </w:tcPr>
          <w:p w14:paraId="3329E958">
            <w:pPr>
              <w:spacing w:after="0" w:line="240" w:lineRule="auto"/>
            </w:pPr>
            <w:r>
              <w:t>(3ρ³-2ρ)·sin(θ)</w:t>
            </w:r>
          </w:p>
        </w:tc>
      </w:tr>
      <w:tr w14:paraId="2A796F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44639A8">
            <w:pPr>
              <w:spacing w:after="0" w:line="240" w:lineRule="auto"/>
            </w:pPr>
            <w:r>
              <w:t>Z9</w:t>
            </w:r>
          </w:p>
        </w:tc>
        <w:tc>
          <w:tcPr>
            <w:tcW w:w="2160" w:type="dxa"/>
          </w:tcPr>
          <w:p w14:paraId="4E6C6FF7">
            <w:pPr>
              <w:spacing w:after="0" w:line="240" w:lineRule="auto"/>
            </w:pPr>
            <w:r>
              <w:t>三叶草X</w:t>
            </w:r>
          </w:p>
        </w:tc>
        <w:tc>
          <w:tcPr>
            <w:tcW w:w="2160" w:type="dxa"/>
          </w:tcPr>
          <w:p w14:paraId="7705E4DF">
            <w:pPr>
              <w:spacing w:after="0" w:line="240" w:lineRule="auto"/>
            </w:pPr>
            <w:r>
              <w:t>Z(3,-3)</w:t>
            </w:r>
          </w:p>
        </w:tc>
        <w:tc>
          <w:tcPr>
            <w:tcW w:w="2160" w:type="dxa"/>
          </w:tcPr>
          <w:p w14:paraId="38E37FC2">
            <w:pPr>
              <w:spacing w:after="0" w:line="240" w:lineRule="auto"/>
            </w:pPr>
            <w:r>
              <w:t>ρ³·cos(3θ)</w:t>
            </w:r>
          </w:p>
        </w:tc>
      </w:tr>
      <w:tr w14:paraId="3D2FFD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AB0B66F">
            <w:pPr>
              <w:spacing w:after="0" w:line="240" w:lineRule="auto"/>
            </w:pPr>
            <w:r>
              <w:t>Z10</w:t>
            </w:r>
          </w:p>
        </w:tc>
        <w:tc>
          <w:tcPr>
            <w:tcW w:w="2160" w:type="dxa"/>
          </w:tcPr>
          <w:p w14:paraId="5BEDEB4C">
            <w:pPr>
              <w:spacing w:after="0" w:line="240" w:lineRule="auto"/>
            </w:pPr>
            <w:r>
              <w:t>三叶草Y</w:t>
            </w:r>
          </w:p>
        </w:tc>
        <w:tc>
          <w:tcPr>
            <w:tcW w:w="2160" w:type="dxa"/>
          </w:tcPr>
          <w:p w14:paraId="115EFCA3">
            <w:pPr>
              <w:spacing w:after="0" w:line="240" w:lineRule="auto"/>
            </w:pPr>
            <w:r>
              <w:t>Z(3,3)</w:t>
            </w:r>
          </w:p>
        </w:tc>
        <w:tc>
          <w:tcPr>
            <w:tcW w:w="2160" w:type="dxa"/>
          </w:tcPr>
          <w:p w14:paraId="1779079E">
            <w:pPr>
              <w:spacing w:after="0" w:line="240" w:lineRule="auto"/>
            </w:pPr>
            <w:r>
              <w:t>ρ³·sin(3θ)</w:t>
            </w:r>
          </w:p>
        </w:tc>
      </w:tr>
      <w:tr w14:paraId="660158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3515B335">
            <w:pPr>
              <w:spacing w:after="0" w:line="240" w:lineRule="auto"/>
            </w:pPr>
            <w:r>
              <w:t>Z11</w:t>
            </w:r>
          </w:p>
        </w:tc>
        <w:tc>
          <w:tcPr>
            <w:tcW w:w="2160" w:type="dxa"/>
          </w:tcPr>
          <w:p w14:paraId="3B8F87D9">
            <w:pPr>
              <w:spacing w:after="0" w:line="240" w:lineRule="auto"/>
            </w:pPr>
            <w:r>
              <w:t>球差</w:t>
            </w:r>
          </w:p>
        </w:tc>
        <w:tc>
          <w:tcPr>
            <w:tcW w:w="2160" w:type="dxa"/>
          </w:tcPr>
          <w:p w14:paraId="63971182">
            <w:pPr>
              <w:spacing w:after="0" w:line="240" w:lineRule="auto"/>
            </w:pPr>
            <w:r>
              <w:t>Z(4,0)</w:t>
            </w:r>
          </w:p>
        </w:tc>
        <w:tc>
          <w:tcPr>
            <w:tcW w:w="2160" w:type="dxa"/>
          </w:tcPr>
          <w:p w14:paraId="47F09869">
            <w:pPr>
              <w:spacing w:after="0" w:line="240" w:lineRule="auto"/>
            </w:pPr>
            <w:r>
              <w:t>6ρ⁴-6ρ²+1</w:t>
            </w:r>
          </w:p>
        </w:tc>
      </w:tr>
    </w:tbl>
    <w:p w14:paraId="5A6C8FFF">
      <w:pPr>
        <w:pStyle w:val="5"/>
      </w:pPr>
      <w:r>
        <w:t>3. 波前叠加</w:t>
      </w:r>
    </w:p>
    <w:p w14:paraId="7B565F7E">
      <w:r>
        <w:t>任意波前可以表示为 Zernike 多项式的线性组合：</w:t>
      </w:r>
    </w:p>
    <w:p w14:paraId="37F7914F">
      <w:r>
        <w:rPr>
          <w:rFonts w:ascii="Consolas" w:hAnsi="Consolas"/>
          <w:b/>
        </w:rPr>
        <w:t>W(ρ, θ) = Σ a_i · Z_i(ρ, θ)</w:t>
      </w:r>
    </w:p>
    <w:p w14:paraId="2BABC6C5">
      <w:pPr>
        <w:pStyle w:val="4"/>
      </w:pPr>
      <w:r>
        <w:t>使用方式</w:t>
      </w:r>
    </w:p>
    <w:p w14:paraId="01FAA13E">
      <w:r>
        <w:rPr>
          <w:rFonts w:ascii="Consolas" w:hAnsi="Consolas"/>
          <w:sz w:val="18"/>
        </w:rPr>
        <w:t>from src.wavefront.zernike import ZernikePolynomial</w:t>
      </w:r>
      <w:r>
        <w:rPr>
          <w:rFonts w:ascii="Consolas" w:hAnsi="Consolas"/>
          <w:sz w:val="18"/>
        </w:rPr>
        <w:br w:type="textWrapping"/>
      </w:r>
      <w:r>
        <w:rPr>
          <w:rFonts w:ascii="Consolas" w:hAnsi="Consolas"/>
          <w:sz w:val="18"/>
        </w:rPr>
        <w:br w:type="textWrapping"/>
      </w:r>
      <w:r>
        <w:rPr>
          <w:rFonts w:ascii="Consolas" w:hAnsi="Consolas"/>
          <w:sz w:val="18"/>
        </w:rPr>
        <w:t># 计算单个Zernike项</w:t>
      </w:r>
      <w:r>
        <w:rPr>
          <w:rFonts w:ascii="Consolas" w:hAnsi="Consolas"/>
          <w:sz w:val="18"/>
        </w:rPr>
        <w:br w:type="textWrapping"/>
      </w:r>
      <w:r>
        <w:rPr>
          <w:rFonts w:ascii="Consolas" w:hAnsi="Consolas"/>
          <w:sz w:val="18"/>
        </w:rPr>
        <w:t>zernike = ZernikePolynomial(n=4, m=0)  # 球差</w:t>
      </w:r>
      <w:r>
        <w:rPr>
          <w:rFonts w:ascii="Consolas" w:hAnsi="Consolas"/>
          <w:sz w:val="18"/>
        </w:rPr>
        <w:br w:type="textWrapping"/>
      </w:r>
      <w:r>
        <w:rPr>
          <w:rFonts w:ascii="Consolas" w:hAnsi="Consolas"/>
          <w:sz w:val="18"/>
        </w:rPr>
        <w:t>wavefront = zernike.evaluate(rho, theta)</w:t>
      </w:r>
      <w:r>
        <w:rPr>
          <w:rFonts w:ascii="Consolas" w:hAnsi="Consolas"/>
          <w:sz w:val="18"/>
        </w:rPr>
        <w:br w:type="textWrapping"/>
      </w:r>
      <w:r>
        <w:rPr>
          <w:rFonts w:ascii="Consolas" w:hAnsi="Consolas"/>
          <w:sz w:val="18"/>
        </w:rPr>
        <w:br w:type="textWrapping"/>
      </w:r>
      <w:r>
        <w:rPr>
          <w:rFonts w:ascii="Consolas" w:hAnsi="Consolas"/>
          <w:sz w:val="18"/>
        </w:rPr>
        <w:t># 多项叠加</w:t>
      </w:r>
      <w:r>
        <w:rPr>
          <w:rFonts w:ascii="Consolas" w:hAnsi="Consolas"/>
          <w:sz w:val="18"/>
        </w:rPr>
        <w:br w:type="textWrapping"/>
      </w:r>
      <w:r>
        <w:rPr>
          <w:rFonts w:ascii="Consolas" w:hAnsi="Consolas"/>
          <w:sz w:val="18"/>
        </w:rPr>
        <w:t>from src.wavefront.visualization import plot_zernike_superposition</w:t>
      </w:r>
      <w:r>
        <w:rPr>
          <w:rFonts w:ascii="Consolas" w:hAnsi="Consolas"/>
          <w:sz w:val="18"/>
        </w:rPr>
        <w:br w:type="textWrapping"/>
      </w:r>
      <w:r>
        <w:rPr>
          <w:rFonts w:ascii="Consolas" w:hAnsi="Consolas"/>
          <w:sz w:val="18"/>
        </w:rPr>
        <w:t>coefficients = {4: 1.0, 11: 0.5}  # Z4离焦 + Z11球差</w:t>
      </w:r>
      <w:r>
        <w:rPr>
          <w:rFonts w:ascii="Consolas" w:hAnsi="Consolas"/>
          <w:sz w:val="18"/>
        </w:rPr>
        <w:br w:type="textWrapping"/>
      </w:r>
      <w:r>
        <w:rPr>
          <w:rFonts w:ascii="Consolas" w:hAnsi="Consolas"/>
          <w:sz w:val="18"/>
        </w:rPr>
        <w:t>plot_zernike_superposition(coefficients)</w:t>
      </w:r>
    </w:p>
    <w:p w14:paraId="49E910CC">
      <w:r>
        <w:br w:type="page"/>
      </w:r>
    </w:p>
    <w:p w14:paraId="64850F93">
      <w:pPr>
        <w:pStyle w:val="3"/>
      </w:pPr>
      <w:r>
        <w:t>模块五：双目测距模块设计</w:t>
      </w:r>
    </w:p>
    <w:p w14:paraId="64E2048A">
      <w:pPr>
        <w:pStyle w:val="4"/>
      </w:pPr>
      <w:r>
        <w:t>数学与光学原理</w:t>
      </w:r>
    </w:p>
    <w:p w14:paraId="39CE2BEC">
      <w:r>
        <w:t>双目测距基于三角测量原理，通过两个相机从不同视角观察同一目标，利用视差计算目标距离。</w:t>
      </w:r>
    </w:p>
    <w:p w14:paraId="57703BF2">
      <w:pPr>
        <w:pStyle w:val="5"/>
      </w:pPr>
      <w:r>
        <w:t>1. 三角测量公式</w:t>
      </w:r>
    </w:p>
    <w:p w14:paraId="6619D2F2">
      <w:r>
        <w:rPr>
          <w:rFonts w:ascii="Consolas" w:hAnsi="Consolas"/>
          <w:b/>
        </w:rPr>
        <w:t>Z = (B · f) / d</w:t>
      </w:r>
    </w:p>
    <w:p w14:paraId="0A9330C1">
      <w:pPr>
        <w:pStyle w:val="16"/>
      </w:pPr>
      <w:r>
        <w:rPr>
          <w:b/>
        </w:rPr>
        <w:t>Z：</w:t>
      </w:r>
      <w:r>
        <w:t>目标距离</w:t>
      </w:r>
    </w:p>
    <w:p w14:paraId="13D56EC9">
      <w:pPr>
        <w:pStyle w:val="16"/>
      </w:pPr>
      <w:r>
        <w:rPr>
          <w:b/>
        </w:rPr>
        <w:t>B：</w:t>
      </w:r>
      <w:r>
        <w:t>基线长度（两相机间距）</w:t>
      </w:r>
    </w:p>
    <w:p w14:paraId="1BEE106F">
      <w:pPr>
        <w:pStyle w:val="16"/>
      </w:pPr>
      <w:r>
        <w:rPr>
          <w:b/>
        </w:rPr>
        <w:t>f：</w:t>
      </w:r>
      <w:r>
        <w:t>相机焦距</w:t>
      </w:r>
    </w:p>
    <w:p w14:paraId="2FBD7851">
      <w:pPr>
        <w:pStyle w:val="16"/>
      </w:pPr>
      <w:r>
        <w:rPr>
          <w:b/>
        </w:rPr>
        <w:t>d：</w:t>
      </w:r>
      <w:r>
        <w:t>视差（同一目标在两像面上的像素差）</w:t>
      </w:r>
    </w:p>
    <w:p w14:paraId="6FFA1330">
      <w:pPr>
        <w:pStyle w:val="5"/>
      </w:pPr>
      <w:r>
        <w:t>2. 视差计算</w:t>
      </w:r>
    </w:p>
    <w:p w14:paraId="05BD44FB">
      <w:r>
        <w:rPr>
          <w:rFonts w:ascii="Consolas" w:hAnsi="Consolas"/>
          <w:b/>
        </w:rPr>
        <w:t>d = (x_L - x_R) · (w / W_sensor)</w:t>
      </w:r>
    </w:p>
    <w:p w14:paraId="5ABC1DF7">
      <w:r>
        <w:t>其中 x_L、x_R 为目标在左右像面上的位置，w 为图像宽度（像素），W_sensor 为传感器宽度。</w:t>
      </w:r>
    </w:p>
    <w:p w14:paraId="25A8FEF8">
      <w:pPr>
        <w:pStyle w:val="5"/>
      </w:pPr>
      <w:r>
        <w:t>3. 测距误差</w:t>
      </w:r>
    </w:p>
    <w:p w14:paraId="0BE30365">
      <w:r>
        <w:t>对三角测量公式求微分，得到距离误差：</w:t>
      </w:r>
    </w:p>
    <w:p w14:paraId="5895152B">
      <w:r>
        <w:rPr>
          <w:rFonts w:ascii="Consolas" w:hAnsi="Consolas"/>
          <w:b/>
        </w:rPr>
        <w:t>ΔZ = (B · f / d²) · Δd = Z² · Δd / (B · f)</w:t>
      </w:r>
    </w:p>
    <w:p w14:paraId="14A64A80">
      <w:r>
        <w:t>相对误差为：</w:t>
      </w:r>
    </w:p>
    <w:p w14:paraId="4B6DF31F">
      <w:r>
        <w:rPr>
          <w:rFonts w:ascii="Consolas" w:hAnsi="Consolas"/>
          <w:b/>
        </w:rPr>
        <w:t>ΔZ/Z = Z · Δd / (B · f)</w:t>
      </w:r>
    </w:p>
    <w:p w14:paraId="70D318BE">
      <w:pPr>
        <w:pStyle w:val="5"/>
      </w:pPr>
      <w:r>
        <w:t>4. 视场角</w:t>
      </w:r>
    </w:p>
    <w:p w14:paraId="48789362">
      <w:r>
        <w:rPr>
          <w:rFonts w:ascii="Consolas" w:hAnsi="Consolas"/>
          <w:b/>
        </w:rPr>
        <w:t>FOV_h = 2 · arctan(w · p / (2f))</w:t>
      </w:r>
      <w:r>
        <w:rPr>
          <w:rFonts w:ascii="Consolas" w:hAnsi="Consolas"/>
          <w:b/>
        </w:rPr>
        <w:br w:type="textWrapping"/>
      </w:r>
      <w:r>
        <w:rPr>
          <w:rFonts w:ascii="Consolas" w:hAnsi="Consolas"/>
          <w:b/>
        </w:rPr>
        <w:t>FOV_v = 2 · arctan(h · p / (2f))</w:t>
      </w:r>
    </w:p>
    <w:p w14:paraId="6FC64938">
      <w:r>
        <w:t>其中 p 为像素尺寸，w、h 为图像宽高（像素）。</w:t>
      </w:r>
    </w:p>
    <w:p w14:paraId="059CE17C">
      <w:pPr>
        <w:pStyle w:val="5"/>
      </w:pPr>
      <w:r>
        <w:t>5. 可测距范围</w:t>
      </w:r>
    </w:p>
    <w:p w14:paraId="34E5DFB9">
      <w:pPr>
        <w:pStyle w:val="16"/>
      </w:pPr>
      <w:r>
        <w:rPr>
          <w:b/>
        </w:rPr>
        <w:t>最小测距（视差 = 1像素）：</w:t>
      </w:r>
      <w:r>
        <w:t>Z_min = B · f / p</w:t>
      </w:r>
    </w:p>
    <w:p w14:paraId="37EDCB56">
      <w:pPr>
        <w:pStyle w:val="16"/>
      </w:pPr>
      <w:r>
        <w:rPr>
          <w:b/>
        </w:rPr>
        <w:t>最大测距（视差 = 0.1像素精度）：</w:t>
      </w:r>
      <w:r>
        <w:t>Z_max = B · f / (0.1 · p)</w:t>
      </w:r>
    </w:p>
    <w:p w14:paraId="18E00F06">
      <w:pPr>
        <w:pStyle w:val="4"/>
      </w:pPr>
      <w:r>
        <w:t>使用方式</w:t>
      </w:r>
    </w:p>
    <w:p w14:paraId="4E876387">
      <w:r>
        <w:rPr>
          <w:rFonts w:ascii="Consolas" w:hAnsi="Consolas"/>
          <w:sz w:val="18"/>
        </w:rPr>
        <w:t>from src.imaging.stereo import StereoRangingSystem</w:t>
      </w:r>
      <w:r>
        <w:rPr>
          <w:rFonts w:ascii="Consolas" w:hAnsi="Consolas"/>
          <w:sz w:val="18"/>
        </w:rPr>
        <w:br w:type="textWrapping"/>
      </w:r>
      <w:r>
        <w:rPr>
          <w:rFonts w:ascii="Consolas" w:hAnsi="Consolas"/>
          <w:sz w:val="18"/>
        </w:rPr>
        <w:br w:type="textWrapping"/>
      </w:r>
      <w:r>
        <w:rPr>
          <w:rFonts w:ascii="Consolas" w:hAnsi="Consolas"/>
          <w:sz w:val="18"/>
        </w:rPr>
        <w:t>system = StereoRangingSystem(</w:t>
      </w:r>
      <w:r>
        <w:rPr>
          <w:rFonts w:ascii="Consolas" w:hAnsi="Consolas"/>
          <w:sz w:val="18"/>
        </w:rPr>
        <w:br w:type="textWrapping"/>
      </w:r>
      <w:r>
        <w:rPr>
          <w:rFonts w:ascii="Consolas" w:hAnsi="Consolas"/>
          <w:sz w:val="18"/>
        </w:rPr>
        <w:t xml:space="preserve">    baseline=0.065,        # 基线长度 (m)</w:t>
      </w:r>
      <w:r>
        <w:rPr>
          <w:rFonts w:ascii="Consolas" w:hAnsi="Consolas"/>
          <w:sz w:val="18"/>
        </w:rPr>
        <w:br w:type="textWrapping"/>
      </w:r>
      <w:r>
        <w:rPr>
          <w:rFonts w:ascii="Consolas" w:hAnsi="Consolas"/>
          <w:sz w:val="18"/>
        </w:rPr>
        <w:t xml:space="preserve">    focal_length=0.008,    # 焦距 (m)</w:t>
      </w:r>
      <w:r>
        <w:rPr>
          <w:rFonts w:ascii="Consolas" w:hAnsi="Consolas"/>
          <w:sz w:val="18"/>
        </w:rPr>
        <w:br w:type="textWrapping"/>
      </w:r>
      <w:r>
        <w:rPr>
          <w:rFonts w:ascii="Consolas" w:hAnsi="Consolas"/>
          <w:sz w:val="18"/>
        </w:rPr>
        <w:t xml:space="preserve">    pixel_size=3.45e-6,    # 像素尺寸 (m)</w:t>
      </w:r>
      <w:r>
        <w:rPr>
          <w:rFonts w:ascii="Consolas" w:hAnsi="Consolas"/>
          <w:sz w:val="18"/>
        </w:rPr>
        <w:br w:type="textWrapping"/>
      </w:r>
      <w:r>
        <w:rPr>
          <w:rFonts w:ascii="Consolas" w:hAnsi="Consolas"/>
          <w:sz w:val="18"/>
        </w:rPr>
        <w:t xml:space="preserve">    image_width=1920,      # 图像宽度 (px)</w:t>
      </w:r>
      <w:r>
        <w:rPr>
          <w:rFonts w:ascii="Consolas" w:hAnsi="Consolas"/>
          <w:sz w:val="18"/>
        </w:rPr>
        <w:br w:type="textWrapping"/>
      </w:r>
      <w:r>
        <w:rPr>
          <w:rFonts w:ascii="Consolas" w:hAnsi="Consolas"/>
          <w:sz w:val="18"/>
        </w:rPr>
        <w:t xml:space="preserve">    image_height=1080,     # 图像高度 (px)</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 计算视差</w:t>
      </w:r>
      <w:r>
        <w:rPr>
          <w:rFonts w:ascii="Consolas" w:hAnsi="Consolas"/>
          <w:sz w:val="18"/>
        </w:rPr>
        <w:br w:type="textWrapping"/>
      </w:r>
      <w:r>
        <w:rPr>
          <w:rFonts w:ascii="Consolas" w:hAnsi="Consolas"/>
          <w:sz w:val="18"/>
        </w:rPr>
        <w:t>disparity = system.disparity_from_distance(5.0)</w:t>
      </w:r>
      <w:r>
        <w:rPr>
          <w:rFonts w:ascii="Consolas" w:hAnsi="Consolas"/>
          <w:sz w:val="18"/>
        </w:rPr>
        <w:br w:type="textWrapping"/>
      </w:r>
      <w:r>
        <w:rPr>
          <w:rFonts w:ascii="Consolas" w:hAnsi="Consolas"/>
          <w:sz w:val="18"/>
        </w:rPr>
        <w:br w:type="textWrapping"/>
      </w:r>
      <w:r>
        <w:rPr>
          <w:rFonts w:ascii="Consolas" w:hAnsi="Consolas"/>
          <w:sz w:val="18"/>
        </w:rPr>
        <w:t># 计算测距误差</w:t>
      </w:r>
      <w:r>
        <w:rPr>
          <w:rFonts w:ascii="Consolas" w:hAnsi="Consolas"/>
          <w:sz w:val="18"/>
        </w:rPr>
        <w:br w:type="textWrapping"/>
      </w:r>
      <w:r>
        <w:rPr>
          <w:rFonts w:ascii="Consolas" w:hAnsi="Consolas"/>
          <w:sz w:val="18"/>
        </w:rPr>
        <w:t>error = system.range_error(5.0)</w:t>
      </w:r>
    </w:p>
    <w:p w14:paraId="560818BC">
      <w:r>
        <w:br w:type="page"/>
      </w:r>
    </w:p>
    <w:p w14:paraId="56CFB74A">
      <w:pPr>
        <w:pStyle w:val="3"/>
      </w:pPr>
      <w:r>
        <w:t>输出示例</w:t>
      </w:r>
    </w:p>
    <w:p w14:paraId="2FE1FC1C">
      <w:pPr>
        <w:pStyle w:val="4"/>
      </w:pPr>
      <w:r>
        <w:t>菲涅尔透镜</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40F357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6B78AD1A">
            <w:pPr>
              <w:spacing w:after="0" w:line="240" w:lineRule="auto"/>
            </w:pPr>
            <w:r>
              <w:t>文件名</w:t>
            </w:r>
          </w:p>
        </w:tc>
        <w:tc>
          <w:tcPr>
            <w:tcW w:w="4320" w:type="dxa"/>
          </w:tcPr>
          <w:p w14:paraId="697108E1">
            <w:pPr>
              <w:spacing w:after="0" w:line="240" w:lineRule="auto"/>
            </w:pPr>
            <w:r>
              <w:t>说明</w:t>
            </w:r>
          </w:p>
        </w:tc>
      </w:tr>
      <w:tr w14:paraId="2E3490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19301A2A">
            <w:pPr>
              <w:spacing w:after="0" w:line="240" w:lineRule="auto"/>
            </w:pPr>
            <w:r>
              <w:t>透镜设计总览.png</w:t>
            </w:r>
          </w:p>
        </w:tc>
        <w:tc>
          <w:tcPr>
            <w:tcW w:w="4320" w:type="dxa"/>
          </w:tcPr>
          <w:p w14:paraId="39D0DEAF">
            <w:pPr>
              <w:spacing w:after="0" w:line="240" w:lineRule="auto"/>
            </w:pPr>
            <w:r>
              <w:t>2×3布局总览：参数面板、环带半径曲线、相位剖面、截面结构、2D相位热力图</w:t>
            </w:r>
          </w:p>
        </w:tc>
      </w:tr>
      <w:tr w14:paraId="6E2BA9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5A864E3">
            <w:pPr>
              <w:spacing w:after="0" w:line="240" w:lineRule="auto"/>
            </w:pPr>
            <w:r>
              <w:t>连续相位分布.png</w:t>
            </w:r>
          </w:p>
        </w:tc>
        <w:tc>
          <w:tcPr>
            <w:tcW w:w="4320" w:type="dxa"/>
          </w:tcPr>
          <w:p w14:paraId="07CA08B1">
            <w:pPr>
              <w:spacing w:after="0" w:line="240" w:lineRule="auto"/>
            </w:pPr>
            <w:r>
              <w:t>连续包裹相位 2D 热力图</w:t>
            </w:r>
          </w:p>
        </w:tc>
      </w:tr>
      <w:tr w14:paraId="7541E5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5A3A192">
            <w:pPr>
              <w:spacing w:after="0" w:line="240" w:lineRule="auto"/>
            </w:pPr>
            <w:r>
              <w:t>量化相位分布.png</w:t>
            </w:r>
          </w:p>
        </w:tc>
        <w:tc>
          <w:tcPr>
            <w:tcW w:w="4320" w:type="dxa"/>
          </w:tcPr>
          <w:p w14:paraId="692F9ADB">
            <w:pPr>
              <w:spacing w:after="0" w:line="240" w:lineRule="auto"/>
            </w:pPr>
            <w:r>
              <w:t>8阶量化相位 2D 热力图</w:t>
            </w:r>
          </w:p>
        </w:tc>
      </w:tr>
      <w:tr w14:paraId="70AA0F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0C503D82">
            <w:pPr>
              <w:spacing w:after="0" w:line="240" w:lineRule="auto"/>
            </w:pPr>
            <w:r>
              <w:t>环带结构.png</w:t>
            </w:r>
          </w:p>
        </w:tc>
        <w:tc>
          <w:tcPr>
            <w:tcW w:w="4320" w:type="dxa"/>
          </w:tcPr>
          <w:p w14:paraId="659169C7">
            <w:pPr>
              <w:spacing w:after="0" w:line="240" w:lineRule="auto"/>
            </w:pPr>
            <w:r>
              <w:t>菲涅尔透镜环带俯视图（蓝白交替）</w:t>
            </w:r>
          </w:p>
        </w:tc>
      </w:tr>
    </w:tbl>
    <w:p w14:paraId="33201FD6">
      <w:pPr>
        <w:pStyle w:val="4"/>
      </w:pPr>
      <w:r>
        <w:t>光栅衍射</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301073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3E0001F5">
            <w:pPr>
              <w:spacing w:after="0" w:line="240" w:lineRule="auto"/>
            </w:pPr>
            <w:r>
              <w:t>文件名</w:t>
            </w:r>
          </w:p>
        </w:tc>
        <w:tc>
          <w:tcPr>
            <w:tcW w:w="4320" w:type="dxa"/>
          </w:tcPr>
          <w:p w14:paraId="1313961F">
            <w:pPr>
              <w:spacing w:after="0" w:line="240" w:lineRule="auto"/>
            </w:pPr>
            <w:r>
              <w:t>说明</w:t>
            </w:r>
          </w:p>
        </w:tc>
      </w:tr>
      <w:tr w14:paraId="1A44E4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5E7A252E">
            <w:pPr>
              <w:spacing w:after="0" w:line="240" w:lineRule="auto"/>
            </w:pPr>
            <w:r>
              <w:t>衍射角分布.png</w:t>
            </w:r>
          </w:p>
        </w:tc>
        <w:tc>
          <w:tcPr>
            <w:tcW w:w="4320" w:type="dxa"/>
          </w:tcPr>
          <w:p w14:paraId="02C1B8E4">
            <w:pPr>
              <w:spacing w:after="0" w:line="240" w:lineRule="auto"/>
            </w:pPr>
            <w:r>
              <w:t>衍射角与入射角/波长/光栅周期的关系曲线</w:t>
            </w:r>
          </w:p>
        </w:tc>
      </w:tr>
      <w:tr w14:paraId="627243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3BDAFC0B">
            <w:pPr>
              <w:spacing w:after="0" w:line="240" w:lineRule="auto"/>
            </w:pPr>
            <w:r>
              <w:t>衍射效率.png</w:t>
            </w:r>
          </w:p>
        </w:tc>
        <w:tc>
          <w:tcPr>
            <w:tcW w:w="4320" w:type="dxa"/>
          </w:tcPr>
          <w:p w14:paraId="782DE81C">
            <w:pPr>
              <w:spacing w:after="0" w:line="240" w:lineRule="auto"/>
            </w:pPr>
            <w:r>
              <w:t>衍射效率分布图</w:t>
            </w:r>
          </w:p>
        </w:tc>
      </w:tr>
    </w:tbl>
    <w:p w14:paraId="123E44DE">
      <w:pPr>
        <w:pStyle w:val="4"/>
      </w:pPr>
      <w:r>
        <w:t>F-P腔</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602FA1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5C236F4A">
            <w:pPr>
              <w:spacing w:after="0" w:line="240" w:lineRule="auto"/>
            </w:pPr>
            <w:r>
              <w:t>文件名</w:t>
            </w:r>
          </w:p>
        </w:tc>
        <w:tc>
          <w:tcPr>
            <w:tcW w:w="4320" w:type="dxa"/>
          </w:tcPr>
          <w:p w14:paraId="2593C06C">
            <w:pPr>
              <w:spacing w:after="0" w:line="240" w:lineRule="auto"/>
            </w:pPr>
            <w:r>
              <w:t>说明</w:t>
            </w:r>
          </w:p>
        </w:tc>
      </w:tr>
      <w:tr w14:paraId="6A7AC9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46EF7059">
            <w:pPr>
              <w:spacing w:after="0" w:line="240" w:lineRule="auto"/>
            </w:pPr>
            <w:r>
              <w:t>透射率与反射率.png</w:t>
            </w:r>
          </w:p>
        </w:tc>
        <w:tc>
          <w:tcPr>
            <w:tcW w:w="4320" w:type="dxa"/>
          </w:tcPr>
          <w:p w14:paraId="0B1D22AB">
            <w:pPr>
              <w:spacing w:after="0" w:line="240" w:lineRule="auto"/>
            </w:pPr>
            <w:r>
              <w:t>不同反射率下的透射率曲线</w:t>
            </w:r>
          </w:p>
        </w:tc>
      </w:tr>
      <w:tr w14:paraId="7ED56D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57C62DF0">
            <w:pPr>
              <w:spacing w:after="0" w:line="240" w:lineRule="auto"/>
            </w:pPr>
            <w:r>
              <w:t>多光谱透射率.png</w:t>
            </w:r>
          </w:p>
        </w:tc>
        <w:tc>
          <w:tcPr>
            <w:tcW w:w="4320" w:type="dxa"/>
          </w:tcPr>
          <w:p w14:paraId="004AEC2E">
            <w:pPr>
              <w:spacing w:after="0" w:line="240" w:lineRule="auto"/>
            </w:pPr>
            <w:r>
              <w:t>多光谱范围透射率分析</w:t>
            </w:r>
          </w:p>
        </w:tc>
      </w:tr>
    </w:tbl>
    <w:p w14:paraId="5D3DE8D0">
      <w:pPr>
        <w:pStyle w:val="4"/>
      </w:pPr>
      <w:r>
        <w:t>Zernike像差</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721FA7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6FB4EDEC">
            <w:pPr>
              <w:spacing w:after="0" w:line="240" w:lineRule="auto"/>
            </w:pPr>
            <w:r>
              <w:t>文件名</w:t>
            </w:r>
          </w:p>
        </w:tc>
        <w:tc>
          <w:tcPr>
            <w:tcW w:w="4320" w:type="dxa"/>
          </w:tcPr>
          <w:p w14:paraId="161A2E47">
            <w:pPr>
              <w:spacing w:after="0" w:line="240" w:lineRule="auto"/>
            </w:pPr>
            <w:r>
              <w:t>说明</w:t>
            </w:r>
          </w:p>
        </w:tc>
      </w:tr>
      <w:tr w14:paraId="5E8442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2B5D2DD8">
            <w:pPr>
              <w:spacing w:after="0" w:line="240" w:lineRule="auto"/>
            </w:pPr>
            <w:r>
              <w:t>Zernike36项概览.png</w:t>
            </w:r>
          </w:p>
        </w:tc>
        <w:tc>
          <w:tcPr>
            <w:tcW w:w="4320" w:type="dxa"/>
          </w:tcPr>
          <w:p w14:paraId="6C6EE43F">
            <w:pPr>
              <w:spacing w:after="0" w:line="240" w:lineRule="auto"/>
            </w:pPr>
            <w:r>
              <w:t>前36项像差 2D 热力图</w:t>
            </w:r>
          </w:p>
        </w:tc>
      </w:tr>
      <w:tr w14:paraId="0526BB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1EF09198">
            <w:pPr>
              <w:spacing w:after="0" w:line="240" w:lineRule="auto"/>
            </w:pPr>
            <w:r>
              <w:t>Z4离焦3D.png</w:t>
            </w:r>
          </w:p>
        </w:tc>
        <w:tc>
          <w:tcPr>
            <w:tcW w:w="4320" w:type="dxa"/>
          </w:tcPr>
          <w:p w14:paraId="27663212">
            <w:pPr>
              <w:spacing w:after="0" w:line="240" w:lineRule="auto"/>
            </w:pPr>
            <w:r>
              <w:t>离焦像差 3D 曲面图</w:t>
            </w:r>
          </w:p>
        </w:tc>
      </w:tr>
      <w:tr w14:paraId="7F6E1F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B3272B3">
            <w:pPr>
              <w:spacing w:after="0" w:line="240" w:lineRule="auto"/>
            </w:pPr>
            <w:r>
              <w:t>Z7彗差3D.png</w:t>
            </w:r>
          </w:p>
        </w:tc>
        <w:tc>
          <w:tcPr>
            <w:tcW w:w="4320" w:type="dxa"/>
          </w:tcPr>
          <w:p w14:paraId="2AF68525">
            <w:pPr>
              <w:spacing w:after="0" w:line="240" w:lineRule="auto"/>
            </w:pPr>
            <w:r>
              <w:t>彗差 3D 曲面图</w:t>
            </w:r>
          </w:p>
        </w:tc>
      </w:tr>
      <w:tr w14:paraId="56216F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5CBFD7C7">
            <w:pPr>
              <w:spacing w:after="0" w:line="240" w:lineRule="auto"/>
            </w:pPr>
            <w:r>
              <w:t>Z8像散3D.png</w:t>
            </w:r>
          </w:p>
        </w:tc>
        <w:tc>
          <w:tcPr>
            <w:tcW w:w="4320" w:type="dxa"/>
          </w:tcPr>
          <w:p w14:paraId="399FBE87">
            <w:pPr>
              <w:spacing w:after="0" w:line="240" w:lineRule="auto"/>
            </w:pPr>
            <w:r>
              <w:t>像散 3D 曲面图</w:t>
            </w:r>
          </w:p>
        </w:tc>
      </w:tr>
      <w:tr w14:paraId="364F38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2960997B">
            <w:pPr>
              <w:spacing w:after="0" w:line="240" w:lineRule="auto"/>
            </w:pPr>
            <w:r>
              <w:t>Z11球差3D.png</w:t>
            </w:r>
          </w:p>
        </w:tc>
        <w:tc>
          <w:tcPr>
            <w:tcW w:w="4320" w:type="dxa"/>
          </w:tcPr>
          <w:p w14:paraId="18CDD6A2">
            <w:pPr>
              <w:spacing w:after="0" w:line="240" w:lineRule="auto"/>
            </w:pPr>
            <w:r>
              <w:t>球差 3D 曲面图</w:t>
            </w:r>
          </w:p>
        </w:tc>
      </w:tr>
    </w:tbl>
    <w:p w14:paraId="08A0AD7C">
      <w:pPr>
        <w:pStyle w:val="4"/>
      </w:pPr>
      <w:r>
        <w:t>双目测距</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316060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4CAC66A2">
            <w:pPr>
              <w:spacing w:after="0" w:line="240" w:lineRule="auto"/>
            </w:pPr>
            <w:r>
              <w:t>文件名</w:t>
            </w:r>
          </w:p>
        </w:tc>
        <w:tc>
          <w:tcPr>
            <w:tcW w:w="4320" w:type="dxa"/>
          </w:tcPr>
          <w:p w14:paraId="1CC2EA75">
            <w:pPr>
              <w:spacing w:after="0" w:line="240" w:lineRule="auto"/>
            </w:pPr>
            <w:r>
              <w:t>说明</w:t>
            </w:r>
          </w:p>
        </w:tc>
      </w:tr>
      <w:tr w14:paraId="0F9D39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CE0ADAA">
            <w:pPr>
              <w:spacing w:after="0" w:line="240" w:lineRule="auto"/>
            </w:pPr>
            <w:r>
              <w:t>光路布局.png</w:t>
            </w:r>
          </w:p>
        </w:tc>
        <w:tc>
          <w:tcPr>
            <w:tcW w:w="4320" w:type="dxa"/>
          </w:tcPr>
          <w:p w14:paraId="48023256">
            <w:pPr>
              <w:spacing w:after="0" w:line="240" w:lineRule="auto"/>
            </w:pPr>
            <w:r>
              <w:t>双成像单元光路布局图</w:t>
            </w:r>
          </w:p>
        </w:tc>
      </w:tr>
      <w:tr w14:paraId="65C8DA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5C5609CC">
            <w:pPr>
              <w:spacing w:after="0" w:line="240" w:lineRule="auto"/>
            </w:pPr>
            <w:r>
              <w:t>测距误差分析.png</w:t>
            </w:r>
          </w:p>
        </w:tc>
        <w:tc>
          <w:tcPr>
            <w:tcW w:w="4320" w:type="dxa"/>
          </w:tcPr>
          <w:p w14:paraId="1F6BD2F3">
            <w:pPr>
              <w:spacing w:after="0" w:line="240" w:lineRule="auto"/>
            </w:pPr>
            <w:r>
              <w:t>距离-视差关系与测距误差曲线</w:t>
            </w:r>
          </w:p>
        </w:tc>
      </w:tr>
    </w:tbl>
    <w:p w14:paraId="61FCC2BD">
      <w:pPr>
        <w:pStyle w:val="3"/>
      </w:pPr>
      <w:r>
        <w:t>注意事项</w:t>
      </w:r>
    </w:p>
    <w:p w14:paraId="7FD64410">
      <w:pPr>
        <w:pStyle w:val="16"/>
      </w:pPr>
      <w:r>
        <w:t>图表使用中文字体（Microsoft YaHei），请确保系统已安装微软雅黑字体</w:t>
      </w:r>
    </w:p>
    <w:p w14:paraId="45D44DF0">
      <w:pPr>
        <w:pStyle w:val="16"/>
      </w:pPr>
      <w:r>
        <w:t>所有示例脚本会自动创建 figures/ 输出目录</w:t>
      </w:r>
    </w:p>
    <w:p w14:paraId="39CC620C">
      <w:pPr>
        <w:pStyle w:val="16"/>
      </w:pPr>
      <w:r>
        <w:t>参数单位统一使用国际单位制（m、rad 等）</w:t>
      </w:r>
    </w:p>
    <w:p w14:paraId="19122B95">
      <w:pPr>
        <w:pStyle w:val="16"/>
      </w:pPr>
      <w:r>
        <w:t>GUI程序运行时会阻塞终端，关闭窗口即可释放</w:t>
      </w:r>
    </w:p>
    <w:p w14:paraId="387A62C4">
      <w:pPr>
        <w:pStyle w:val="16"/>
      </w:pPr>
      <w:r>
        <w:t>菲涅尔透镜GUI的3D功能依赖 Plotly 和浏览器环境</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Kozuka Mincho Pr6N R">
    <w:panose1 w:val="02020400000000000000"/>
    <w:charset w:val="80"/>
    <w:family w:val="auto"/>
    <w:pitch w:val="default"/>
    <w:sig w:usb0="000002D7" w:usb1="2AC71C11" w:usb2="00000012" w:usb3="00000000" w:csb0="200200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4962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2595</Words>
  <Characters>5529</Characters>
  <Lines>0</Lines>
  <Paragraphs>0</Paragraphs>
  <TotalTime>0</TotalTime>
  <ScaleCrop>false</ScaleCrop>
  <LinksUpToDate>false</LinksUpToDate>
  <CharactersWithSpaces>6574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咻chua</cp:lastModifiedBy>
  <dcterms:modified xsi:type="dcterms:W3CDTF">2026-04-18T17:27:32Z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eyJoZGlkIjoiMDkwYzdjNjhmZGQ4MjVjYzI5OTE5MmQ5YmM3MTdiZjAiLCJ1c2VySWQiOiIxMTQyNTU2MDEyIn0=</vt:lpwstr>
  </property>
  <property fmtid="{D5CDD505-2E9C-101B-9397-08002B2CF9AE}" pid="3" name="KSOProductBuildVer">
    <vt:lpwstr>2052-12.1.0.25225</vt:lpwstr>
  </property>
  <property fmtid="{D5CDD505-2E9C-101B-9397-08002B2CF9AE}" pid="4" name="ICV">
    <vt:lpwstr>7EB5976755F5455AB8C473E0EF75E538_12</vt:lpwstr>
  </property>
</Properties>
</file>