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center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表单效果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表单在实际开发中还是十分常见的，几乎每一个网站都会有他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eastAsia="zh-CN"/>
        </w:rPr>
        <w:t>们的身影，并且现在的表单效果越来越美观，这让用户体验时大大增加了愉悦的感受。别看一个表单结构那么简单，有时候用</w:t>
      </w:r>
      <w:r>
        <w:rPr>
          <w:rFonts w:hint="eastAsia" w:ascii="微软雅黑" w:hAnsi="微软雅黑" w:eastAsia="微软雅黑" w:cs="微软雅黑"/>
          <w:lang w:val="en-US" w:eastAsia="zh-CN"/>
        </w:rPr>
        <w:t>CSS操作起来却又很头疼，不晓得小兄弟们是否有文字与文本框不能对其？复选框和文字没有垂直居中等等这些问题呢？？？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left="210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3152140" cy="3371850"/>
            <wp:effectExtent l="0" t="0" r="10160" b="0"/>
            <wp:docPr id="1" name="图片 1" descr="登录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登录界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对于深入了解，我们从以下三点开始探讨表单的开发技巧。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深入radio和checkbox。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深入textarea。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表单对其。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1、深入radio和checkbox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542540" cy="32385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266950" cy="3429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对于radio和checkbox，我们主要学习一个方面就行了，单选框和复选框与文本垂直居中对其。</w:t>
      </w:r>
    </w:p>
    <w:p>
      <w:pPr>
        <w:pageBreakBefore w:val="0"/>
        <w:widowControl w:val="0"/>
        <w:numPr>
          <w:ilvl w:val="0"/>
          <w:numId w:val="0"/>
        </w:numPr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之前我们接触过vertical-align属性，单选框或复选框与文字默认情况下是以vertical-align:baseline方式对其的，这也是导致单选和复选与文字在垂直方向不居中对其的原因，因此，我们可以使用vertical-align属性来解决。</w:t>
      </w:r>
    </w:p>
    <w:p>
      <w:pPr>
        <w:pageBreakBefore w:val="0"/>
        <w:widowControl w:val="0"/>
        <w:numPr>
          <w:ilvl w:val="0"/>
          <w:numId w:val="0"/>
        </w:numPr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vertical-align：像素值；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说明：  我们分两种情况考虑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、当文字大小为12px时，我们给单选或复选定义“vertical-align：-3px”即可解决对其方式。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、当文字大小为14px时，我们给单选或复选定义“vertical-align：-2px”即可解决对其方式。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其中，“vertical-align：-3px”表示元素相对于基线向下偏移3px, “vertical-align：-2px”表示向下偏移2px。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6636385" cy="3164840"/>
            <wp:effectExtent l="0" t="0" r="12065" b="165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316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上面是文字大小为12和14时的解决办法，但是如果你的页面是15,16px时，也同样可以把vertical-align的数值多调整几像素即可。直到你的效果满意为止。</w:t>
      </w:r>
    </w:p>
    <w:p>
      <w:pPr>
        <w:pStyle w:val="3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深入textarea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对于textarea，我们有两个方面需要深入学习。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、固定大小，禁止拖动。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在chrome、firefox和IE实现相同的外观。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固定大小，禁止拖动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主流浏览器中，如果我们使用chrome和firefox浏览器，会发现textarea元素的右下角有个小三角，当用鼠标拖拽小三角时textarea元素就可以放大或者缩小了，但是IE却没有这个功能，其实这个功能是为了方便用户而添加的，前段开发人员为了页面布局一般会给textarea设定个固定的长度，有些用户往往会认为这个框框太大或者太小了，有了小三角的功能，用户们就可以给自己调整合适的大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400300" cy="8382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628265" cy="914400"/>
            <wp:effectExtent l="0" t="0" r="63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但是我们知道，如果用户过分的拖拽textarea大小会影响页面布局，因此在实际开发中我们往往都是设定个固定大小或者禁止拖动。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1、固定大小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在CSS中，我们可以使用min-width和max-width,min-height和max-height来设定最小宽度高度，最大宽度和高度。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6644005" cy="1478280"/>
            <wp:effectExtent l="0" t="0" r="4445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一般情况下，max-width和max-height用的较多，因为他们可以控制最大值。使得用户拖动三角时有个最大的数值，不会破坏原来的布局样式。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禁止拖动</w:t>
      </w:r>
    </w:p>
    <w:p>
      <w:pPr>
        <w:pageBreakBefore w:val="0"/>
        <w:widowControl w:val="0"/>
        <w:numPr>
          <w:ilvl w:val="0"/>
          <w:numId w:val="0"/>
        </w:numPr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如果我们想要彻底禁止用户拖动小三角来改变textarea元素的大小，我们可以使用CSS中的resize属性来实现。</w:t>
      </w:r>
    </w:p>
    <w:p>
      <w:pPr>
        <w:pageBreakBefore w:val="0"/>
        <w:widowControl w:val="0"/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Resize:none;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当我们设置了resize:none;时，右下角的三角就会消失。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在没有设置任何修饰的情况下，它是可以任意拖动的哟~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905250" cy="1508760"/>
            <wp:effectExtent l="0" t="0" r="0" b="1524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443480" cy="421005"/>
            <wp:effectExtent l="0" t="0" r="13970" b="1714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421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494530" cy="1112520"/>
            <wp:effectExtent l="0" t="0" r="1270" b="1143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453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eastAsia="zh-CN"/>
        </w:rPr>
        <w:t>修饰禁止拖动外观，可以去除小三角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在chrome、firefox和IE实现相同外观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Textarea有cols和rows两个属性，但是如果使用cols和rows属性来控制textarea的外观和大小，其实会发生以下两点：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、chrome、firefox和IE下，每行字数和文字的列数是不相同的。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、默认情况下，IE是有滚动条的，而chrome和firefox是没有滚动条的。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那么在实际开发中怎么能让textarea在各大浏览器里表现相同的效果呢？其实很简单..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、使用CSS的width和height来控制textarea的大小。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、使用“overflow”来定义textarea的滚动条自适应。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580640" cy="942975"/>
            <wp:effectExtent l="0" t="0" r="10160" b="952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这是两个浏览器的效果对比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6427470" cy="1447800"/>
            <wp:effectExtent l="0" t="0" r="11430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747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当我们为</w:t>
      </w:r>
      <w:r>
        <w:rPr>
          <w:rFonts w:hint="eastAsia" w:ascii="微软雅黑" w:hAnsi="微软雅黑" w:eastAsia="微软雅黑" w:cs="微软雅黑"/>
          <w:lang w:val="en-US" w:eastAsia="zh-CN"/>
        </w:rPr>
        <w:t>textarea设置了resize:none属性时，在360极速浏览器上的小三角就会消失，并且结合着overflow:auto来定义textarea的滚动条自适应，就能实现该标签在各大主流浏览器里相同的外观咯。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表单对齐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在表单操作中，我们经常要实现左边是文字，右边是表单的效果，表单元素排列整齐非常美观，而且用户体验的感觉也会非常棒。为了这件事，我们必然是需要学习表单对齐的效果如何实现滴~但是如果不懂得技巧，实现起来不一定很容易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379345" cy="2004060"/>
            <wp:effectExtent l="0" t="0" r="1905" b="1524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689100" cy="2058670"/>
            <wp:effectExtent l="0" t="0" r="6350" b="1778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2058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为了实现对齐，不少新手都是直接对input和lable元素进行设置padding或者margin来慢慢调整，这样使得代码非常多，也难以维护。很多大型网站包括百度、京东、腾讯等都是采用如下方法实现的。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、每一行表单分为左栏和若干右栏，所有行的左栏长度相等，所有行的右栏所有盒子长度都相等，左栏一般是一个lable，右栏则是多个文本框。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所有左栏盒子和右栏盒子都设置为左浮动。（在盒子里面就已经设置好了行高对齐等设置）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左栏text-align属性定义为right,使得文字右对齐。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我们先看一下下面的例子：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425950" cy="2607310"/>
            <wp:effectExtent l="0" t="0" r="12700" b="254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2607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132455" cy="1967865"/>
            <wp:effectExtent l="0" t="0" r="10795" b="1333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在这里我们使用overflow:hidden来清除每一个p元素中的浮动，浏览器自带的调试工具(F12)很方便我们查看各个盒子的长度情况，这个例子的CSS过多，但是我们只需要关注长度的计算即可。如果大家对表单的设置感兴趣，我们可以经常查看各大网站的表单代码，以便于我们学习到更多的对齐等其他技巧。这都是我们在工作中非常需要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95744"/>
    <w:multiLevelType w:val="singleLevel"/>
    <w:tmpl w:val="5849574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8495986"/>
    <w:multiLevelType w:val="singleLevel"/>
    <w:tmpl w:val="5849598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495AC6"/>
    <w:multiLevelType w:val="singleLevel"/>
    <w:tmpl w:val="58495AC6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8495AFB"/>
    <w:multiLevelType w:val="singleLevel"/>
    <w:tmpl w:val="58495AFB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8495B4B"/>
    <w:multiLevelType w:val="singleLevel"/>
    <w:tmpl w:val="58495B4B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84B6D47"/>
    <w:multiLevelType w:val="singleLevel"/>
    <w:tmpl w:val="584B6D47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84B6DAE"/>
    <w:multiLevelType w:val="singleLevel"/>
    <w:tmpl w:val="584B6DAE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84B6E2F"/>
    <w:multiLevelType w:val="singleLevel"/>
    <w:tmpl w:val="584B6E2F"/>
    <w:lvl w:ilvl="0" w:tentative="0">
      <w:start w:val="4"/>
      <w:numFmt w:val="decimal"/>
      <w:suff w:val="nothing"/>
      <w:lvlText w:val="%1、"/>
      <w:lvlJc w:val="left"/>
    </w:lvl>
  </w:abstractNum>
  <w:abstractNum w:abstractNumId="8">
    <w:nsid w:val="584B6F54"/>
    <w:multiLevelType w:val="singleLevel"/>
    <w:tmpl w:val="584B6F5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35B56"/>
    <w:rsid w:val="05476921"/>
    <w:rsid w:val="05BB46D8"/>
    <w:rsid w:val="05DB154B"/>
    <w:rsid w:val="10014677"/>
    <w:rsid w:val="12C81574"/>
    <w:rsid w:val="133B41E6"/>
    <w:rsid w:val="1549279A"/>
    <w:rsid w:val="155E0676"/>
    <w:rsid w:val="1A6B1B89"/>
    <w:rsid w:val="1AC21059"/>
    <w:rsid w:val="1F3B7C7E"/>
    <w:rsid w:val="1F772E7C"/>
    <w:rsid w:val="1F825902"/>
    <w:rsid w:val="20113EE0"/>
    <w:rsid w:val="20C1055A"/>
    <w:rsid w:val="23FE1F16"/>
    <w:rsid w:val="256350E8"/>
    <w:rsid w:val="29B57810"/>
    <w:rsid w:val="2B310B1F"/>
    <w:rsid w:val="2BC026CB"/>
    <w:rsid w:val="2BFD75A7"/>
    <w:rsid w:val="2C2F6636"/>
    <w:rsid w:val="2E0D6708"/>
    <w:rsid w:val="2EBE60EE"/>
    <w:rsid w:val="2F0A66C8"/>
    <w:rsid w:val="3140191E"/>
    <w:rsid w:val="344A0D1D"/>
    <w:rsid w:val="37DA45DA"/>
    <w:rsid w:val="40DA5B35"/>
    <w:rsid w:val="413A154E"/>
    <w:rsid w:val="44281E7A"/>
    <w:rsid w:val="48180815"/>
    <w:rsid w:val="49455FBC"/>
    <w:rsid w:val="49AE184B"/>
    <w:rsid w:val="4BCD38F5"/>
    <w:rsid w:val="515179DD"/>
    <w:rsid w:val="57165393"/>
    <w:rsid w:val="58C32C9A"/>
    <w:rsid w:val="5A504435"/>
    <w:rsid w:val="5F191991"/>
    <w:rsid w:val="60AE44F9"/>
    <w:rsid w:val="67716483"/>
    <w:rsid w:val="67AC271B"/>
    <w:rsid w:val="72EB33AC"/>
    <w:rsid w:val="77F175BF"/>
    <w:rsid w:val="7B0A6209"/>
    <w:rsid w:val="7E442B57"/>
    <w:rsid w:val="7E6D4FD0"/>
    <w:rsid w:val="7FF933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2016-12-17T12:15:04Z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