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7E6E6"/>
  <w:body>
    <w:tbl>
      <w:tblPr>
        <w:tblStyle w:val="a4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/>
      </w:tblPr>
      <w:tblGrid>
        <w:gridCol w:w="1378"/>
        <w:gridCol w:w="1850"/>
        <w:gridCol w:w="2344"/>
        <w:gridCol w:w="2463"/>
        <w:gridCol w:w="1900"/>
        <w:gridCol w:w="1442"/>
      </w:tblGrid>
      <w:tr w:rsidR="00A97A34">
        <w:trPr>
          <w:trHeight w:val="2016"/>
        </w:trPr>
        <w:tc>
          <w:tcPr>
            <w:tcW w:w="1378" w:type="dxa"/>
            <w:shd w:val="clear" w:color="auto" w:fill="E7E6E6" w:themeFill="background2"/>
          </w:tcPr>
          <w:p w:rsidR="00A97A34" w:rsidRDefault="00A97A34">
            <w:pPr>
              <w:spacing w:line="300" w:lineRule="exact"/>
              <w:ind w:leftChars="83" w:left="174"/>
              <w:rPr>
                <w:rFonts w:ascii="微软雅黑" w:eastAsia="微软雅黑" w:hAnsi="微软雅黑"/>
              </w:rPr>
            </w:pPr>
          </w:p>
        </w:tc>
        <w:tc>
          <w:tcPr>
            <w:tcW w:w="9999" w:type="dxa"/>
            <w:gridSpan w:val="5"/>
            <w:shd w:val="clear" w:color="auto" w:fill="E7E6E6" w:themeFill="background2"/>
          </w:tcPr>
          <w:p w:rsidR="00A97A34" w:rsidRDefault="00C20308">
            <w:pPr>
              <w:rPr>
                <w:rFonts w:ascii="微软雅黑" w:eastAsia="微软雅黑" w:hAnsi="微软雅黑"/>
                <w:kern w:val="0"/>
                <w:sz w:val="4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40"/>
                <w:szCs w:val="18"/>
              </w:rPr>
              <w:t>Resume</w:t>
            </w:r>
          </w:p>
          <w:p w:rsidR="00A97A34" w:rsidRPr="00CE3A13" w:rsidRDefault="00C20308" w:rsidP="00CE3A13"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北京市海淀区上园</w:t>
            </w:r>
            <w:r>
              <w:rPr>
                <w:rFonts w:ascii="微软雅黑" w:eastAsia="微软雅黑" w:hAnsi="微软雅黑"/>
                <w:kern w:val="0"/>
                <w:sz w:val="20"/>
                <w:szCs w:val="18"/>
              </w:rPr>
              <w:t>村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号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北京交通大学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   </w:t>
            </w:r>
            <w:r w:rsidR="00CE3A13">
              <w:t xml:space="preserve">liangliangtuwen.tmall.com  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20"/>
                <w:szCs w:val="18"/>
              </w:rPr>
              <w:t xml:space="preserve">   (+86) 188-1100-0011</w:t>
            </w:r>
          </w:p>
        </w:tc>
      </w:tr>
      <w:tr w:rsidR="00A97A34">
        <w:trPr>
          <w:trHeight w:val="790"/>
        </w:trPr>
        <w:tc>
          <w:tcPr>
            <w:tcW w:w="1378" w:type="dxa"/>
            <w:shd w:val="clear" w:color="auto" w:fill="DEEAF6" w:themeFill="accent1" w:themeFillTint="33"/>
          </w:tcPr>
          <w:p w:rsidR="00A97A34" w:rsidRDefault="00C20308">
            <w:pPr>
              <w:spacing w:line="320" w:lineRule="exact"/>
              <w:ind w:leftChars="83" w:left="174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教育背景</w:t>
            </w:r>
          </w:p>
        </w:tc>
        <w:tc>
          <w:tcPr>
            <w:tcW w:w="1850" w:type="dxa"/>
            <w:shd w:val="clear" w:color="auto" w:fill="DEEAF6" w:themeFill="accent1" w:themeFillTint="33"/>
          </w:tcPr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2013.9-</w:t>
            </w:r>
            <w:r>
              <w:rPr>
                <w:rFonts w:ascii="微软雅黑" w:eastAsia="微软雅黑" w:hAnsi="微软雅黑" w:hint="eastAsia"/>
                <w:sz w:val="20"/>
              </w:rPr>
              <w:t>至今</w:t>
            </w:r>
          </w:p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2009.9-2013.6</w:t>
            </w:r>
          </w:p>
        </w:tc>
        <w:tc>
          <w:tcPr>
            <w:tcW w:w="2344" w:type="dxa"/>
            <w:shd w:val="clear" w:color="auto" w:fill="DEEAF6" w:themeFill="accent1" w:themeFillTint="33"/>
          </w:tcPr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北京</w:t>
            </w:r>
            <w:r>
              <w:rPr>
                <w:rFonts w:ascii="微软雅黑" w:eastAsia="微软雅黑" w:hAnsi="微软雅黑"/>
                <w:sz w:val="20"/>
              </w:rPr>
              <w:t>大学</w:t>
            </w:r>
          </w:p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20"/>
              </w:rPr>
              <w:t>大学</w:t>
            </w:r>
          </w:p>
        </w:tc>
        <w:tc>
          <w:tcPr>
            <w:tcW w:w="2463" w:type="dxa"/>
            <w:shd w:val="clear" w:color="auto" w:fill="DEEAF6" w:themeFill="accent1" w:themeFillTint="33"/>
          </w:tcPr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软件工程交互艺术方向</w:t>
            </w:r>
          </w:p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软件工程</w:t>
            </w:r>
          </w:p>
        </w:tc>
        <w:tc>
          <w:tcPr>
            <w:tcW w:w="1900" w:type="dxa"/>
            <w:shd w:val="clear" w:color="auto" w:fill="DEEAF6" w:themeFill="accent1" w:themeFillTint="33"/>
          </w:tcPr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硕士研究生</w:t>
            </w:r>
          </w:p>
          <w:p w:rsidR="00A97A34" w:rsidRDefault="00C20308">
            <w:pPr>
              <w:spacing w:line="34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本科</w:t>
            </w:r>
          </w:p>
        </w:tc>
        <w:tc>
          <w:tcPr>
            <w:tcW w:w="1442" w:type="dxa"/>
            <w:shd w:val="clear" w:color="auto" w:fill="DEEAF6" w:themeFill="accent1" w:themeFillTint="33"/>
          </w:tcPr>
          <w:p w:rsidR="00A97A34" w:rsidRDefault="00C20308">
            <w:pPr>
              <w:spacing w:line="340" w:lineRule="exact"/>
              <w:ind w:rightChars="100" w:right="210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GPA 3.6</w:t>
            </w:r>
          </w:p>
          <w:p w:rsidR="00A97A34" w:rsidRDefault="00C20308">
            <w:pPr>
              <w:spacing w:line="340" w:lineRule="exact"/>
              <w:ind w:rightChars="100" w:right="210"/>
              <w:jc w:val="righ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GPA 3.5</w:t>
            </w:r>
          </w:p>
        </w:tc>
      </w:tr>
      <w:tr w:rsidR="00A97A34">
        <w:trPr>
          <w:trHeight w:val="4745"/>
        </w:trPr>
        <w:tc>
          <w:tcPr>
            <w:tcW w:w="1378" w:type="dxa"/>
            <w:shd w:val="clear" w:color="auto" w:fill="E7E6E6" w:themeFill="background2"/>
          </w:tcPr>
          <w:p w:rsidR="00A97A34" w:rsidRDefault="00C20308">
            <w:pPr>
              <w:spacing w:line="320" w:lineRule="exact"/>
              <w:ind w:leftChars="83" w:left="174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实习经历</w:t>
            </w:r>
          </w:p>
        </w:tc>
        <w:tc>
          <w:tcPr>
            <w:tcW w:w="9999" w:type="dxa"/>
            <w:gridSpan w:val="5"/>
            <w:shd w:val="clear" w:color="auto" w:fill="E7E6E6" w:themeFill="background2"/>
          </w:tcPr>
          <w:p w:rsidR="00A97A34" w:rsidRDefault="00C20308" w:rsidP="00CE3A13">
            <w:pPr>
              <w:tabs>
                <w:tab w:val="left" w:pos="1735"/>
                <w:tab w:val="right" w:pos="9571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2014.10-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至今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优酷产品事业部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产品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实习生</w:t>
            </w:r>
          </w:p>
          <w:p w:rsidR="00A97A34" w:rsidRDefault="00C20308" w:rsidP="00CE3A13">
            <w:pPr>
              <w:tabs>
                <w:tab w:val="right" w:pos="9571"/>
              </w:tabs>
              <w:spacing w:afterLines="20" w:line="280" w:lineRule="exact"/>
              <w:ind w:rightChars="100" w:right="210"/>
              <w:rPr>
                <w:rFonts w:ascii="Microsoft YaHei UI" w:eastAsia="Microsoft YaHei UI" w:hAnsi="Microsoft YaHei UI"/>
                <w:kern w:val="0"/>
                <w:sz w:val="20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kern w:val="0"/>
                <w:sz w:val="20"/>
                <w:szCs w:val="18"/>
              </w:rPr>
              <w:t>主要职责：优酷视频移动客户端产品策划工作。</w:t>
            </w:r>
          </w:p>
          <w:p w:rsidR="00A97A34" w:rsidRDefault="00C20308" w:rsidP="00CE3A13">
            <w:pPr>
              <w:pStyle w:val="11"/>
              <w:numPr>
                <w:ilvl w:val="0"/>
                <w:numId w:val="1"/>
              </w:numPr>
              <w:tabs>
                <w:tab w:val="right" w:pos="9571"/>
              </w:tabs>
              <w:spacing w:afterLines="20" w:line="300" w:lineRule="exact"/>
              <w:ind w:left="782" w:rightChars="100" w:right="210" w:firstLineChars="0" w:hanging="357"/>
              <w:rPr>
                <w:rFonts w:ascii="Microsoft YaHei UI" w:hAnsi="Microsoft YaHei UI"/>
                <w:color w:val="auto"/>
                <w:sz w:val="20"/>
              </w:rPr>
            </w:pPr>
            <w:r>
              <w:rPr>
                <w:rFonts w:ascii="Microsoft YaHei UI" w:hAnsi="Microsoft YaHei UI" w:hint="eastAsia"/>
                <w:color w:val="auto"/>
                <w:sz w:val="20"/>
              </w:rPr>
              <w:t>对竞品（腾讯视频</w:t>
            </w:r>
            <w:r>
              <w:rPr>
                <w:rFonts w:ascii="Microsoft YaHei UI" w:hAnsi="Microsoft YaHei UI"/>
                <w:color w:val="auto"/>
                <w:sz w:val="20"/>
              </w:rPr>
              <w:t>、搜狐视频、爱奇艺）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特别是</w:t>
            </w:r>
            <w:r>
              <w:rPr>
                <w:rFonts w:ascii="Microsoft YaHei UI" w:hAnsi="Microsoft YaHei UI"/>
                <w:color w:val="auto"/>
                <w:sz w:val="20"/>
              </w:rPr>
              <w:t>个人页面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进行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SWOT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分析。策划个人页改版方案，</w:t>
            </w:r>
            <w:r>
              <w:rPr>
                <w:rFonts w:ascii="Microsoft YaHei UI" w:hAnsi="Microsoft YaHei UI"/>
                <w:color w:val="auto"/>
                <w:sz w:val="20"/>
              </w:rPr>
              <w:t>并协调设计与技术实施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。改版后，</w:t>
            </w:r>
            <w:r>
              <w:rPr>
                <w:rFonts w:ascii="Microsoft YaHei UI" w:hAnsi="Microsoft YaHei UI"/>
                <w:color w:val="auto"/>
                <w:sz w:val="20"/>
              </w:rPr>
              <w:t>用户使用个人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页面</w:t>
            </w:r>
            <w:r>
              <w:rPr>
                <w:rFonts w:ascii="Microsoft YaHei UI" w:hAnsi="Microsoft YaHei UI"/>
                <w:color w:val="auto"/>
                <w:sz w:val="20"/>
              </w:rPr>
              <w:t>的频率上升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35%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；</w:t>
            </w:r>
          </w:p>
          <w:p w:rsidR="00A97A34" w:rsidRDefault="00C20308" w:rsidP="00CE3A13">
            <w:pPr>
              <w:pStyle w:val="11"/>
              <w:numPr>
                <w:ilvl w:val="0"/>
                <w:numId w:val="1"/>
              </w:numPr>
              <w:tabs>
                <w:tab w:val="right" w:pos="9571"/>
              </w:tabs>
              <w:spacing w:afterLines="20" w:line="300" w:lineRule="exact"/>
              <w:ind w:left="782" w:rightChars="100" w:right="210" w:firstLineChars="0" w:hanging="357"/>
              <w:rPr>
                <w:rFonts w:ascii="Microsoft YaHei UI" w:hAnsi="Microsoft YaHei UI"/>
                <w:color w:val="auto"/>
                <w:sz w:val="20"/>
              </w:rPr>
            </w:pPr>
            <w:r>
              <w:rPr>
                <w:rFonts w:ascii="Microsoft YaHei UI" w:hAnsi="Microsoft YaHei UI" w:hint="eastAsia"/>
                <w:color w:val="auto"/>
                <w:sz w:val="20"/>
              </w:rPr>
              <w:t>编写优酷</w:t>
            </w:r>
            <w:r>
              <w:rPr>
                <w:rFonts w:ascii="Microsoft YaHei UI" w:hAnsi="Microsoft YaHei UI"/>
                <w:color w:val="auto"/>
                <w:sz w:val="20"/>
              </w:rPr>
              <w:t>视频移动端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与今日头条、</w:t>
            </w:r>
            <w:r>
              <w:rPr>
                <w:rFonts w:ascii="Microsoft YaHei UI" w:hAnsi="Microsoft YaHei UI"/>
                <w:color w:val="auto"/>
                <w:sz w:val="20"/>
              </w:rPr>
              <w:t>嘀嘀打车红包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等</w:t>
            </w:r>
            <w:r>
              <w:rPr>
                <w:rFonts w:ascii="Microsoft YaHei UI" w:hAnsi="Microsoft YaHei UI"/>
                <w:color w:val="auto"/>
                <w:sz w:val="20"/>
              </w:rPr>
              <w:t>第三方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合作需求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PRD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，并跟进实施。活动期间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App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周下载量提高</w:t>
            </w:r>
            <w:r>
              <w:rPr>
                <w:rFonts w:ascii="Microsoft YaHei UI" w:hAnsi="Microsoft YaHei UI"/>
                <w:color w:val="auto"/>
                <w:sz w:val="20"/>
              </w:rPr>
              <w:t>4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0%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，</w:t>
            </w:r>
            <w:r>
              <w:rPr>
                <w:rFonts w:ascii="Microsoft YaHei UI" w:hAnsi="Microsoft YaHei UI"/>
                <w:color w:val="auto"/>
                <w:sz w:val="20"/>
              </w:rPr>
              <w:t>活跃用户提高</w:t>
            </w:r>
            <w:r>
              <w:rPr>
                <w:rFonts w:ascii="Microsoft YaHei UI" w:hAnsi="Microsoft YaHei UI"/>
                <w:color w:val="auto"/>
                <w:sz w:val="20"/>
              </w:rPr>
              <w:t>5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0%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；</w:t>
            </w:r>
          </w:p>
          <w:p w:rsidR="00A97A34" w:rsidRDefault="00C20308" w:rsidP="00CE3A13">
            <w:pPr>
              <w:pStyle w:val="11"/>
              <w:numPr>
                <w:ilvl w:val="0"/>
                <w:numId w:val="1"/>
              </w:numPr>
              <w:tabs>
                <w:tab w:val="right" w:pos="9571"/>
              </w:tabs>
              <w:spacing w:afterLines="20" w:line="300" w:lineRule="exact"/>
              <w:ind w:left="782" w:rightChars="100" w:right="210" w:firstLineChars="0" w:hanging="357"/>
              <w:rPr>
                <w:rFonts w:ascii="微软雅黑" w:eastAsia="微软雅黑" w:hAnsi="微软雅黑"/>
              </w:rPr>
            </w:pPr>
            <w:r>
              <w:rPr>
                <w:rFonts w:ascii="Microsoft YaHei UI" w:hAnsi="Microsoft YaHei UI" w:hint="eastAsia"/>
                <w:color w:val="auto"/>
                <w:sz w:val="20"/>
              </w:rPr>
              <w:t>设计优酷娱乐视频合作推广页，编写</w:t>
            </w:r>
            <w:r>
              <w:rPr>
                <w:rFonts w:ascii="Microsoft YaHei UI" w:hAnsi="Microsoft YaHei UI"/>
                <w:color w:val="auto"/>
                <w:sz w:val="20"/>
              </w:rPr>
              <w:t>PRD</w:t>
            </w:r>
            <w:r>
              <w:rPr>
                <w:rFonts w:ascii="Microsoft YaHei UI" w:hAnsi="Microsoft YaHei UI"/>
                <w:color w:val="auto"/>
                <w:sz w:val="20"/>
              </w:rPr>
              <w:t>，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输出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H5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交互稿。</w:t>
            </w:r>
            <w:r>
              <w:rPr>
                <w:rFonts w:ascii="Microsoft YaHei UI" w:hAnsi="Microsoft YaHei UI"/>
                <w:color w:val="auto"/>
                <w:sz w:val="20"/>
              </w:rPr>
              <w:t>项目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成功上线</w:t>
            </w:r>
            <w:r>
              <w:rPr>
                <w:rFonts w:ascii="Microsoft YaHei UI" w:hAnsi="Microsoft YaHei UI"/>
                <w:color w:val="auto"/>
                <w:sz w:val="20"/>
              </w:rPr>
              <w:t>，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优酷</w:t>
            </w:r>
            <w:r>
              <w:rPr>
                <w:rFonts w:ascii="Microsoft YaHei UI" w:hAnsi="Microsoft YaHei UI"/>
                <w:color w:val="auto"/>
                <w:sz w:val="20"/>
              </w:rPr>
              <w:t>娱乐视频观看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总量上升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30%</w:t>
            </w:r>
            <w:r>
              <w:rPr>
                <w:rFonts w:ascii="Microsoft YaHei UI" w:hAnsi="Microsoft YaHei UI" w:hint="eastAsia"/>
                <w:color w:val="auto"/>
                <w:sz w:val="20"/>
              </w:rPr>
              <w:t>。</w:t>
            </w:r>
          </w:p>
          <w:p w:rsidR="00A97A34" w:rsidRDefault="00C20308" w:rsidP="00CE3A13">
            <w:pPr>
              <w:tabs>
                <w:tab w:val="left" w:pos="1735"/>
                <w:tab w:val="right" w:pos="9571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2014.4-2014.9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携程业务事业部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项目策划实习生</w:t>
            </w:r>
          </w:p>
          <w:p w:rsidR="00A97A34" w:rsidRDefault="00C20308" w:rsidP="00CE3A13">
            <w:pPr>
              <w:tabs>
                <w:tab w:val="right" w:pos="9571"/>
              </w:tabs>
              <w:spacing w:afterLines="20" w:line="260" w:lineRule="exact"/>
              <w:ind w:rightChars="100" w:righ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主要职责：青少年海外交流及旅游项目策划和推广工作。</w:t>
            </w:r>
          </w:p>
          <w:p w:rsidR="00A97A34" w:rsidRDefault="00C20308" w:rsidP="00CE3A13">
            <w:pPr>
              <w:numPr>
                <w:ilvl w:val="0"/>
                <w:numId w:val="2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深入了解目标市场，收集、分析行业数据，设计青少年国际交流产品；</w:t>
            </w:r>
          </w:p>
          <w:p w:rsidR="00A97A34" w:rsidRDefault="00C20308" w:rsidP="00CE3A13">
            <w:pPr>
              <w:numPr>
                <w:ilvl w:val="0"/>
                <w:numId w:val="2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分析流量数据结构，提供产品使用反馈，为技术部调整产品开发计划提供建议；</w:t>
            </w:r>
          </w:p>
          <w:p w:rsidR="00A97A34" w:rsidRDefault="00C20308" w:rsidP="00CE3A13">
            <w:pPr>
              <w:numPr>
                <w:ilvl w:val="0"/>
                <w:numId w:val="2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设计客服后台的功能和流程框架，推动技术部完成开发；</w:t>
            </w:r>
          </w:p>
          <w:p w:rsidR="00A97A34" w:rsidRDefault="00C20308" w:rsidP="00CE3A13">
            <w:pPr>
              <w:numPr>
                <w:ilvl w:val="0"/>
                <w:numId w:val="2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运营社交网络账号，策划线上活动等。</w:t>
            </w:r>
          </w:p>
        </w:tc>
      </w:tr>
      <w:tr w:rsidR="00A97A34">
        <w:trPr>
          <w:trHeight w:val="3557"/>
        </w:trPr>
        <w:tc>
          <w:tcPr>
            <w:tcW w:w="1378" w:type="dxa"/>
            <w:shd w:val="clear" w:color="auto" w:fill="DEEAF6" w:themeFill="accent1" w:themeFillTint="33"/>
          </w:tcPr>
          <w:p w:rsidR="00A97A34" w:rsidRDefault="00C20308">
            <w:pPr>
              <w:spacing w:line="320" w:lineRule="exact"/>
              <w:ind w:leftChars="83" w:left="174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社会实践</w:t>
            </w:r>
          </w:p>
        </w:tc>
        <w:tc>
          <w:tcPr>
            <w:tcW w:w="9999" w:type="dxa"/>
            <w:gridSpan w:val="5"/>
            <w:shd w:val="clear" w:color="auto" w:fill="DEEAF6" w:themeFill="accent1" w:themeFillTint="33"/>
          </w:tcPr>
          <w:p w:rsidR="00A97A34" w:rsidRDefault="00C20308" w:rsidP="00CE3A13">
            <w:pPr>
              <w:tabs>
                <w:tab w:val="left" w:pos="1735"/>
                <w:tab w:val="right" w:pos="9571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2013.9-2013.12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全国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“强生高校联盟”菁英挑战赛商业策划大赛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全国第三名</w:t>
            </w:r>
          </w:p>
          <w:p w:rsidR="00A97A34" w:rsidRDefault="00C20308" w:rsidP="00CE3A13">
            <w:pPr>
              <w:numPr>
                <w:ilvl w:val="0"/>
                <w:numId w:val="3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统计产品的数据和优势，为</w:t>
            </w:r>
            <w:r>
              <w:rPr>
                <w:rFonts w:ascii="微软雅黑" w:eastAsia="微软雅黑" w:hAnsi="微软雅黑"/>
              </w:rPr>
              <w:t>团队的产品设计和商业模式的搭建提供数据支持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A97A34" w:rsidRDefault="00C20308" w:rsidP="00CE3A13">
            <w:pPr>
              <w:numPr>
                <w:ilvl w:val="0"/>
                <w:numId w:val="3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完成商业广告文案的策划和广告海报的制作；</w:t>
            </w:r>
          </w:p>
          <w:p w:rsidR="00A97A34" w:rsidRDefault="00C20308" w:rsidP="00CE3A13">
            <w:pPr>
              <w:numPr>
                <w:ilvl w:val="0"/>
                <w:numId w:val="3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</w:t>
            </w:r>
            <w:r>
              <w:rPr>
                <w:rFonts w:ascii="微软雅黑" w:eastAsia="微软雅黑" w:hAnsi="微软雅黑"/>
              </w:rPr>
              <w:t>主讲人，</w:t>
            </w:r>
            <w:r>
              <w:rPr>
                <w:rFonts w:ascii="微软雅黑" w:eastAsia="微软雅黑" w:hAnsi="微软雅黑" w:hint="eastAsia"/>
              </w:rPr>
              <w:t>带领</w:t>
            </w:r>
            <w:r>
              <w:rPr>
                <w:rFonts w:ascii="微软雅黑" w:eastAsia="微软雅黑" w:hAnsi="微软雅黑"/>
              </w:rPr>
              <w:t>最后的路演，并</w:t>
            </w:r>
            <w:r>
              <w:rPr>
                <w:rFonts w:ascii="微软雅黑" w:eastAsia="微软雅黑" w:hAnsi="微软雅黑" w:hint="eastAsia"/>
              </w:rPr>
              <w:t>解答</w:t>
            </w:r>
            <w:r>
              <w:rPr>
                <w:rFonts w:ascii="微软雅黑" w:eastAsia="微软雅黑" w:hAnsi="微软雅黑"/>
              </w:rPr>
              <w:t>嘉宾问题。</w:t>
            </w:r>
          </w:p>
          <w:p w:rsidR="00A97A34" w:rsidRDefault="00C20308" w:rsidP="00CE3A13">
            <w:pPr>
              <w:tabs>
                <w:tab w:val="left" w:pos="1735"/>
                <w:tab w:val="right" w:pos="9571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2013.6-2013.9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AIESEC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201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3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期海外志愿者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智利，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</w:rPr>
              <w:t>南美洲</w:t>
            </w:r>
          </w:p>
          <w:p w:rsidR="00A97A34" w:rsidRDefault="00C20308" w:rsidP="00CE3A13">
            <w:pPr>
              <w:numPr>
                <w:ilvl w:val="0"/>
                <w:numId w:val="4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参与由</w:t>
            </w:r>
            <w:r>
              <w:rPr>
                <w:rFonts w:ascii="微软雅黑" w:eastAsia="微软雅黑" w:hAnsi="微软雅黑" w:hint="eastAsia"/>
              </w:rPr>
              <w:t>AIESEC</w:t>
            </w:r>
            <w:r>
              <w:rPr>
                <w:rFonts w:ascii="微软雅黑" w:eastAsia="微软雅黑" w:hAnsi="微软雅黑" w:hint="eastAsia"/>
              </w:rPr>
              <w:t>组织的海外志愿者活动，去往南美洲国家智利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A97A34" w:rsidRDefault="00C20308" w:rsidP="00CE3A13">
            <w:pPr>
              <w:numPr>
                <w:ilvl w:val="0"/>
                <w:numId w:val="4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为当地妇女进行募捐，利用自己专业知识与当地</w:t>
            </w:r>
            <w:r>
              <w:rPr>
                <w:rFonts w:ascii="微软雅黑" w:eastAsia="微软雅黑" w:hAnsi="微软雅黑" w:hint="eastAsia"/>
              </w:rPr>
              <w:t>NGO</w:t>
            </w:r>
            <w:r>
              <w:rPr>
                <w:rFonts w:ascii="微软雅黑" w:eastAsia="微软雅黑" w:hAnsi="微软雅黑" w:hint="eastAsia"/>
              </w:rPr>
              <w:t>谈判，得到赞助资金，鼓励当地妇女进行小额贷款；</w:t>
            </w:r>
          </w:p>
          <w:p w:rsidR="00A97A34" w:rsidRDefault="00C20308" w:rsidP="00CE3A13">
            <w:pPr>
              <w:numPr>
                <w:ilvl w:val="0"/>
                <w:numId w:val="4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为当地孩子翻新校区，动手能力得到很大的提高；</w:t>
            </w:r>
          </w:p>
          <w:p w:rsidR="00A97A34" w:rsidRDefault="00C20308" w:rsidP="00CE3A13">
            <w:pPr>
              <w:numPr>
                <w:ilvl w:val="0"/>
                <w:numId w:val="4"/>
              </w:numPr>
              <w:tabs>
                <w:tab w:val="right" w:pos="9571"/>
              </w:tabs>
              <w:spacing w:afterLines="20" w:line="300" w:lineRule="exact"/>
              <w:ind w:left="782" w:rightChars="100" w:right="210" w:hanging="35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教授当地小学生英语及汉语，为当地村庄孩子组织足球比赛和海滩活动。</w:t>
            </w:r>
          </w:p>
        </w:tc>
      </w:tr>
      <w:tr w:rsidR="00A97A34">
        <w:trPr>
          <w:trHeight w:val="2732"/>
        </w:trPr>
        <w:tc>
          <w:tcPr>
            <w:tcW w:w="1378" w:type="dxa"/>
            <w:shd w:val="clear" w:color="auto" w:fill="E7E6E6" w:themeFill="background2"/>
          </w:tcPr>
          <w:p w:rsidR="00A97A34" w:rsidRDefault="00C20308">
            <w:pPr>
              <w:spacing w:line="320" w:lineRule="exact"/>
              <w:ind w:leftChars="83" w:left="174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社会实践</w:t>
            </w:r>
          </w:p>
        </w:tc>
        <w:tc>
          <w:tcPr>
            <w:tcW w:w="9999" w:type="dxa"/>
            <w:gridSpan w:val="5"/>
            <w:shd w:val="clear" w:color="auto" w:fill="E7E6E6" w:themeFill="background2"/>
          </w:tcPr>
          <w:p w:rsidR="00A97A34" w:rsidRDefault="00C20308" w:rsidP="00CE3A13">
            <w:pPr>
              <w:tabs>
                <w:tab w:val="left" w:pos="1735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2014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校级优秀学生干事，院级优秀学生干事；</w:t>
            </w:r>
          </w:p>
          <w:p w:rsidR="00A97A34" w:rsidRDefault="00C20308">
            <w:pPr>
              <w:tabs>
                <w:tab w:val="left" w:pos="1735"/>
              </w:tabs>
              <w:spacing w:before="20" w:line="320" w:lineRule="exact"/>
              <w:ind w:rightChars="100" w:right="21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优秀学习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奖学金三等奖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，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社会工作奖学金二等奖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。</w:t>
            </w:r>
          </w:p>
          <w:p w:rsidR="00A97A34" w:rsidRDefault="00C20308" w:rsidP="00CE3A13">
            <w:pPr>
              <w:tabs>
                <w:tab w:val="left" w:pos="1735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2013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校级优秀学生干事，院级优秀学生干事；</w:t>
            </w:r>
          </w:p>
          <w:p w:rsidR="00A97A34" w:rsidRDefault="00C20308">
            <w:pPr>
              <w:tabs>
                <w:tab w:val="left" w:pos="1735"/>
              </w:tabs>
              <w:spacing w:before="20" w:line="320" w:lineRule="exact"/>
              <w:ind w:rightChars="100" w:right="21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优秀学习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奖学金三等奖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，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社会工作奖学金二等奖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。</w:t>
            </w:r>
          </w:p>
          <w:p w:rsidR="00A97A34" w:rsidRDefault="00C20308" w:rsidP="00CE3A13">
            <w:pPr>
              <w:tabs>
                <w:tab w:val="left" w:pos="1735"/>
              </w:tabs>
              <w:spacing w:beforeLines="20" w:line="320" w:lineRule="exact"/>
              <w:ind w:rightChars="100" w:right="21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2012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北京交通大学校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优秀团支书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；</w:t>
            </w:r>
          </w:p>
          <w:p w:rsidR="00A97A34" w:rsidRDefault="00C20308">
            <w:pPr>
              <w:tabs>
                <w:tab w:val="left" w:pos="1735"/>
              </w:tabs>
              <w:spacing w:before="20" w:line="320" w:lineRule="exact"/>
              <w:ind w:rightChars="100" w:right="210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北京交通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大学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院际杯篮球赛第三名；</w:t>
            </w:r>
          </w:p>
          <w:p w:rsidR="00A97A34" w:rsidRDefault="00C20308">
            <w:pPr>
              <w:tabs>
                <w:tab w:val="left" w:pos="1735"/>
              </w:tabs>
              <w:spacing w:before="20" w:line="320" w:lineRule="exact"/>
              <w:ind w:rightChars="100" w:righ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全国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数学建模比赛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二等奖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。</w:t>
            </w:r>
          </w:p>
        </w:tc>
      </w:tr>
      <w:tr w:rsidR="00A97A34">
        <w:trPr>
          <w:trHeight w:val="1372"/>
        </w:trPr>
        <w:tc>
          <w:tcPr>
            <w:tcW w:w="1378" w:type="dxa"/>
            <w:shd w:val="clear" w:color="auto" w:fill="DEEAF6" w:themeFill="accent1" w:themeFillTint="33"/>
          </w:tcPr>
          <w:p w:rsidR="00A97A34" w:rsidRDefault="00C20308">
            <w:pPr>
              <w:spacing w:line="320" w:lineRule="exact"/>
              <w:ind w:leftChars="83" w:left="174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</w:rPr>
              <w:t>技能证书</w:t>
            </w:r>
          </w:p>
        </w:tc>
        <w:tc>
          <w:tcPr>
            <w:tcW w:w="9999" w:type="dxa"/>
            <w:gridSpan w:val="5"/>
            <w:shd w:val="clear" w:color="auto" w:fill="DEEAF6" w:themeFill="accent1" w:themeFillTint="33"/>
          </w:tcPr>
          <w:p w:rsidR="00A97A34" w:rsidRDefault="00C20308" w:rsidP="00CE3A13">
            <w:pPr>
              <w:spacing w:afterLines="20" w:line="260" w:lineRule="exact"/>
              <w:ind w:rightChars="100" w:righ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大学英语</w:t>
            </w:r>
            <w:r>
              <w:rPr>
                <w:rFonts w:ascii="微软雅黑" w:eastAsia="微软雅黑" w:hAnsi="微软雅黑"/>
              </w:rPr>
              <w:t>六级</w:t>
            </w:r>
          </w:p>
          <w:p w:rsidR="00A97A34" w:rsidRDefault="00C20308" w:rsidP="00CE3A13">
            <w:pPr>
              <w:spacing w:afterLines="20" w:line="260" w:lineRule="exact"/>
              <w:ind w:rightChars="100" w:righ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>
              <w:rPr>
                <w:rFonts w:ascii="微软雅黑" w:eastAsia="微软雅黑" w:hAnsi="微软雅黑" w:hint="eastAsia"/>
              </w:rPr>
              <w:t>AE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AI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PS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A97A34" w:rsidRDefault="00C20308" w:rsidP="00CE3A13">
            <w:pPr>
              <w:spacing w:afterLines="20" w:line="260" w:lineRule="exact"/>
              <w:ind w:rightChars="100" w:righ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熟练掌握</w:t>
            </w:r>
            <w:r>
              <w:rPr>
                <w:rFonts w:ascii="微软雅黑" w:eastAsia="微软雅黑" w:hAnsi="微软雅黑" w:hint="eastAsia"/>
              </w:rPr>
              <w:t>Axure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Keynote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MindManager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Office</w:t>
            </w:r>
            <w:r>
              <w:rPr>
                <w:rFonts w:ascii="微软雅黑" w:eastAsia="微软雅黑" w:hAnsi="微软雅黑" w:hint="eastAsia"/>
              </w:rPr>
              <w:t>办公软件，</w:t>
            </w: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ython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Java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Html5</w:t>
            </w:r>
          </w:p>
        </w:tc>
      </w:tr>
    </w:tbl>
    <w:p w:rsidR="00A97A34" w:rsidRDefault="00A97A34">
      <w:pPr>
        <w:spacing w:line="300" w:lineRule="exact"/>
        <w:rPr>
          <w:rFonts w:ascii="微软雅黑" w:eastAsia="微软雅黑" w:hAnsi="微软雅黑"/>
        </w:rPr>
      </w:pPr>
    </w:p>
    <w:sectPr w:rsidR="00A97A34" w:rsidSect="00A97A34">
      <w:pgSz w:w="11900" w:h="16840"/>
      <w:pgMar w:top="327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308" w:rsidRDefault="00C20308" w:rsidP="00CE3A13">
      <w:r>
        <w:separator/>
      </w:r>
    </w:p>
  </w:endnote>
  <w:endnote w:type="continuationSeparator" w:id="0">
    <w:p w:rsidR="00C20308" w:rsidRDefault="00C20308" w:rsidP="00CE3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hakuyoxingshu7000"/>
    <w:charset w:val="88"/>
    <w:family w:val="auto"/>
    <w:pitch w:val="default"/>
    <w:sig w:usb0="00000000" w:usb1="00000000" w:usb2="00000016" w:usb3="00000000" w:csb0="001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308" w:rsidRDefault="00C20308" w:rsidP="00CE3A13">
      <w:r>
        <w:separator/>
      </w:r>
    </w:p>
  </w:footnote>
  <w:footnote w:type="continuationSeparator" w:id="0">
    <w:p w:rsidR="00C20308" w:rsidRDefault="00C20308" w:rsidP="00CE3A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B7F"/>
    <w:multiLevelType w:val="multilevel"/>
    <w:tmpl w:val="00DE6B7F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81D61"/>
    <w:multiLevelType w:val="multilevel"/>
    <w:tmpl w:val="1F081D6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51BDB"/>
    <w:multiLevelType w:val="multilevel"/>
    <w:tmpl w:val="3A951BDB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023CD"/>
    <w:multiLevelType w:val="multilevel"/>
    <w:tmpl w:val="6BF023CD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D09"/>
    <w:rsid w:val="001F1876"/>
    <w:rsid w:val="002A4D09"/>
    <w:rsid w:val="00881FAE"/>
    <w:rsid w:val="00895018"/>
    <w:rsid w:val="008E3894"/>
    <w:rsid w:val="00993A11"/>
    <w:rsid w:val="00A53FB6"/>
    <w:rsid w:val="00A9334C"/>
    <w:rsid w:val="00A97A34"/>
    <w:rsid w:val="00C20308"/>
    <w:rsid w:val="00C5312E"/>
    <w:rsid w:val="00CE3A13"/>
    <w:rsid w:val="00DD70BF"/>
    <w:rsid w:val="00F3652F"/>
    <w:rsid w:val="00F379CE"/>
    <w:rsid w:val="00F44B45"/>
    <w:rsid w:val="1F76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A3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A9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97A34"/>
    <w:rPr>
      <w:color w:val="0563C1"/>
      <w:u w:val="single"/>
    </w:rPr>
  </w:style>
  <w:style w:type="table" w:styleId="a4">
    <w:name w:val="Table Grid"/>
    <w:basedOn w:val="a1"/>
    <w:uiPriority w:val="39"/>
    <w:rsid w:val="00A97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A97A3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A97A34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A97A34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A97A3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A97A34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A97A34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A97A34"/>
    <w:pPr>
      <w:widowControl/>
      <w:spacing w:after="180" w:line="252" w:lineRule="auto"/>
      <w:ind w:firstLineChars="200" w:firstLine="420"/>
      <w:jc w:val="left"/>
    </w:pPr>
    <w:rPr>
      <w:rFonts w:ascii="Cambria" w:eastAsia="Microsoft YaHei UI" w:hAnsi="Cambria"/>
      <w:color w:val="262626"/>
      <w:kern w:val="0"/>
      <w:sz w:val="18"/>
      <w:szCs w:val="18"/>
    </w:rPr>
  </w:style>
  <w:style w:type="paragraph" w:styleId="a8">
    <w:name w:val="header"/>
    <w:basedOn w:val="a"/>
    <w:link w:val="Char"/>
    <w:uiPriority w:val="99"/>
    <w:semiHidden/>
    <w:unhideWhenUsed/>
    <w:rsid w:val="00CE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CE3A13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CE3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CE3A1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</cp:revision>
  <cp:lastPrinted>2015-12-01T02:52:00Z</cp:lastPrinted>
  <dcterms:created xsi:type="dcterms:W3CDTF">2015-11-25T10:58:00Z</dcterms:created>
  <dcterms:modified xsi:type="dcterms:W3CDTF">2017-04-04T14:50:00Z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