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jc w:val="center"/>
      </w:pPr>
      <w:r>
        <w:rPr>
          <w:rFonts w:ascii="Times New Roman" w:hAnsi="Times New Roman"/>
          <w:b/>
          <w:i w:val="0"/>
          <w:sz w:val="28"/>
        </w:rPr>
        <w:t>Supplementary Information</w:t>
      </w:r>
    </w:p>
    <w:p>
      <w:pPr>
        <w:spacing w:before="0" w:after="40"/>
      </w:pPr>
      <w:r>
        <w:rPr>
          <w:rFonts w:ascii="Times New Roman" w:hAnsi="Times New Roman"/>
          <w:b/>
          <w:i w:val="0"/>
          <w:sz w:val="22"/>
        </w:rPr>
        <w:t>Title.</w:t>
      </w:r>
      <w:r>
        <w:rPr>
          <w:rFonts w:ascii="Times New Roman" w:hAnsi="Times New Roman"/>
          <w:b w:val="0"/>
          <w:i w:val="0"/>
          <w:sz w:val="22"/>
        </w:rPr>
        <w:t xml:space="preserve"> Conserved nerve-injury-associated transcriptional response of the dorsal root ganglion: spinal-cord localisation and an honest repurposing null</w:t>
      </w:r>
    </w:p>
    <w:p>
      <w:pPr>
        <w:spacing w:before="0" w:after="40"/>
      </w:pPr>
      <w:r>
        <w:rPr>
          <w:rFonts w:ascii="Times New Roman" w:hAnsi="Times New Roman"/>
          <w:b/>
          <w:i w:val="0"/>
          <w:sz w:val="22"/>
        </w:rPr>
        <w:t>Author.</w:t>
      </w:r>
      <w:r>
        <w:rPr>
          <w:rFonts w:ascii="Times New Roman" w:hAnsi="Times New Roman"/>
          <w:b w:val="0"/>
          <w:i w:val="0"/>
          <w:sz w:val="22"/>
        </w:rPr>
        <w:t xml:space="preserve"> Yang Y</w:t>
      </w:r>
    </w:p>
    <w:p>
      <w:pPr>
        <w:spacing w:before="0" w:after="40"/>
      </w:pPr>
      <w:r>
        <w:rPr>
          <w:rFonts w:ascii="Times New Roman" w:hAnsi="Times New Roman"/>
          <w:b w:val="0"/>
          <w:i w:val="0"/>
          <w:sz w:val="22"/>
        </w:rPr>
        <w:t xml:space="preserve">This Supplementary Information accompanies the PLOS ONE submission. It contains seven supplementary tables (S1–S7) that are </w:t>
      </w:r>
      <w:r>
        <w:rPr>
          <w:rFonts w:ascii="Times New Roman" w:hAnsi="Times New Roman"/>
          <w:b/>
          <w:i w:val="0"/>
          <w:sz w:val="22"/>
        </w:rPr>
        <w:t>not</w:t>
      </w:r>
      <w:r>
        <w:rPr>
          <w:rFonts w:ascii="Times New Roman" w:hAnsi="Times New Roman"/>
          <w:b w:val="0"/>
          <w:i w:val="0"/>
          <w:sz w:val="22"/>
        </w:rPr>
        <w:t xml:space="preserve"> counted toward the PLOS ONE main display-item total (5 figures + 3 tables). All tables are reproduced programmatically from the authoritative CSV/JSON outputs in </w:t>
      </w:r>
      <w:r>
        <w:rPr>
          <w:rFonts w:ascii="Courier New" w:hAnsi="Courier New"/>
          <w:b w:val="0"/>
          <w:i w:val="0"/>
          <w:sz w:val="22"/>
        </w:rPr>
        <w:t>results/tables/</w:t>
      </w:r>
      <w:r>
        <w:rPr>
          <w:rFonts w:ascii="Times New Roman" w:hAnsi="Times New Roman"/>
          <w:b w:val="0"/>
          <w:i w:val="0"/>
          <w:sz w:val="22"/>
        </w:rPr>
        <w:t xml:space="preserve"> and are fully reproducible from the public GitHub repository at https://github.com/yyx-4113/cpsp-drg-spinal-repurposing (MIT LICENSE, CITATION.cff; the raw CSVs are the source of record). </w:t>
      </w:r>
      <w:r>
        <w:rPr>
          <w:rFonts w:ascii="Courier New" w:hAnsi="Courier New"/>
          <w:b w:val="0"/>
          <w:i w:val="0"/>
          <w:sz w:val="22"/>
        </w:rPr>
        <w:t>NA</w:t>
      </w:r>
      <w:r>
        <w:rPr>
          <w:rFonts w:ascii="Times New Roman" w:hAnsi="Times New Roman"/>
          <w:b w:val="0"/>
          <w:i w:val="0"/>
          <w:sz w:val="22"/>
        </w:rPr>
        <w:t xml:space="preserve"> = not applicable / blank in source. Note: in GSE325938 Visium, 33/35 hubs were detectably expressed (CRISP3 and LNP1 were below the detection threshold); "35 hubs" refers to the full candidate set, of which 33 are spatially resolvable.</w:t>
      </w:r>
    </w:p>
    <w:p>
      <w:pPr>
        <w:spacing w:before="160" w:after="80"/>
      </w:pPr>
      <w:r>
        <w:rPr>
          <w:rFonts w:ascii="Times New Roman" w:hAnsi="Times New Roman"/>
          <w:b/>
          <w:i w:val="0"/>
          <w:sz w:val="24"/>
        </w:rPr>
        <w:t>Supplementary Table S1. Cross-dataset hub lineage consensus (P5)</w:t>
      </w:r>
    </w:p>
    <w:p>
      <w:pPr>
        <w:spacing w:before="0" w:after="40"/>
      </w:pPr>
      <w:r>
        <w:rPr>
          <w:rFonts w:ascii="Times New Roman" w:hAnsi="Times New Roman"/>
          <w:b w:val="0"/>
          <w:i w:val="0"/>
          <w:sz w:val="22"/>
        </w:rPr>
        <w:t xml:space="preserve">Consensus across three single-cell/nucleus datasets: GSE216039 (mouse DRG neuron-enriched scRNA), GSE328175 (mouse lumbar spinal snRNA), GSE246288 (mouse spinal-cord Cd11b+ microglia scRNA). </w:t>
      </w:r>
      <w:r>
        <w:rPr>
          <w:rFonts w:ascii="Courier New" w:hAnsi="Courier New"/>
          <w:b w:val="0"/>
          <w:i w:val="0"/>
          <w:sz w:val="22"/>
        </w:rPr>
        <w:t>n_methods</w:t>
      </w:r>
      <w:r>
        <w:rPr>
          <w:rFonts w:ascii="Times New Roman" w:hAnsi="Times New Roman"/>
          <w:b w:val="0"/>
          <w:i w:val="0"/>
          <w:sz w:val="22"/>
        </w:rPr>
        <w:t xml:space="preserve"> = number of ML routes (of 3) that flagged the gene as a hub; </w:t>
      </w:r>
      <w:r>
        <w:rPr>
          <w:rFonts w:ascii="Courier New" w:hAnsi="Courier New"/>
          <w:b w:val="0"/>
          <w:i w:val="0"/>
          <w:sz w:val="22"/>
        </w:rPr>
        <w:t>n_datasets</w:t>
      </w:r>
      <w:r>
        <w:rPr>
          <w:rFonts w:ascii="Times New Roman" w:hAnsi="Times New Roman"/>
          <w:b w:val="0"/>
          <w:i w:val="0"/>
          <w:sz w:val="22"/>
        </w:rPr>
        <w:t xml:space="preserve"> = number of datasets in which the hub was localisable; </w:t>
      </w:r>
      <w:r>
        <w:rPr>
          <w:rFonts w:ascii="Courier New" w:hAnsi="Courier New"/>
          <w:b w:val="0"/>
          <w:i w:val="0"/>
          <w:sz w:val="22"/>
        </w:rPr>
        <w:t>consensus_lineage</w:t>
      </w:r>
      <w:r>
        <w:rPr>
          <w:rFonts w:ascii="Times New Roman" w:hAnsi="Times New Roman"/>
          <w:b w:val="0"/>
          <w:i w:val="0"/>
          <w:sz w:val="22"/>
        </w:rPr>
        <w:t xml:space="preserve"> =  Neuronal / Immune / Glial / Mixed / NotLocalisable; </w:t>
      </w:r>
      <w:r>
        <w:rPr>
          <w:rFonts w:ascii="Courier New" w:hAnsi="Courier New"/>
          <w:b w:val="0"/>
          <w:i w:val="0"/>
          <w:sz w:val="22"/>
        </w:rPr>
        <w:t>confident</w:t>
      </w:r>
      <w:r>
        <w:rPr>
          <w:rFonts w:ascii="Times New Roman" w:hAnsi="Times New Roman"/>
          <w:b w:val="0"/>
          <w:i w:val="0"/>
          <w:sz w:val="22"/>
        </w:rPr>
        <w:t xml:space="preserve"> = True only when localisation agreed across ≥2 datasets; </w:t>
      </w:r>
      <w:r>
        <w:rPr>
          <w:rFonts w:ascii="Courier New" w:hAnsi="Courier New"/>
          <w:b w:val="0"/>
          <w:i w:val="0"/>
          <w:sz w:val="22"/>
        </w:rPr>
        <w:t>mean_enrich</w:t>
      </w:r>
      <w:r>
        <w:rPr>
          <w:rFonts w:ascii="Times New Roman" w:hAnsi="Times New Roman"/>
          <w:b w:val="0"/>
          <w:i w:val="0"/>
          <w:sz w:val="22"/>
        </w:rPr>
        <w:t xml:space="preserve"> = mean log2 enrichment of the hub in its assigned cell type vs others; </w:t>
      </w:r>
      <w:r>
        <w:rPr>
          <w:rFonts w:ascii="Courier New" w:hAnsi="Courier New"/>
          <w:b w:val="0"/>
          <w:i w:val="0"/>
          <w:sz w:val="22"/>
        </w:rPr>
        <w:t>tiers</w:t>
      </w:r>
      <w:r>
        <w:rPr>
          <w:rFonts w:ascii="Times New Roman" w:hAnsi="Times New Roman"/>
          <w:b w:val="0"/>
          <w:i w:val="0"/>
          <w:sz w:val="22"/>
        </w:rPr>
        <w:t xml:space="preserve"> / </w:t>
      </w:r>
      <w:r>
        <w:rPr>
          <w:rFonts w:ascii="Courier New" w:hAnsi="Courier New"/>
          <w:b w:val="0"/>
          <w:i w:val="0"/>
          <w:sz w:val="22"/>
        </w:rPr>
        <w:t>lineages</w:t>
      </w:r>
      <w:r>
        <w:rPr>
          <w:rFonts w:ascii="Times New Roman" w:hAnsi="Times New Roman"/>
          <w:b w:val="0"/>
          <w:i w:val="0"/>
          <w:sz w:val="22"/>
        </w:rPr>
        <w:t xml:space="preserve"> list per-dataset calls.</w:t>
      </w:r>
    </w:p>
    <w:tbl>
      <w:tblPr>
        <w:tblStyle w:val="TableGrid"/>
        <w:tblW w:type="auto" w:w="0"/>
        <w:jc w:val="center"/>
        <w:tblLayout w:type="autofit"/>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rPr>
          <w:tblHeader/>
        </w:trPr>
        <w:tc>
          <w:tcPr>
            <w:tcW w:type="dxa" w:w="780"/>
          </w:tcPr>
          <w:p>
            <w:pPr>
              <w:spacing w:line="240" w:lineRule="auto" w:before="20" w:after="20"/>
            </w:pPr>
            <w:r/>
            <w:r>
              <w:rPr>
                <w:rFonts w:ascii="Times New Roman" w:hAnsi="Times New Roman"/>
                <w:b/>
                <w:i w:val="0"/>
                <w:sz w:val="18"/>
              </w:rPr>
              <w:t>Symbol</w:t>
            </w:r>
          </w:p>
        </w:tc>
        <w:tc>
          <w:tcPr>
            <w:tcW w:type="dxa" w:w="780"/>
          </w:tcPr>
          <w:p>
            <w:pPr>
              <w:spacing w:line="240" w:lineRule="auto" w:before="20" w:after="20"/>
            </w:pPr>
            <w:r/>
            <w:r>
              <w:rPr>
                <w:rFonts w:ascii="Times New Roman" w:hAnsi="Times New Roman"/>
                <w:b/>
                <w:i w:val="0"/>
                <w:sz w:val="18"/>
              </w:rPr>
              <w:t>n_methods</w:t>
            </w:r>
          </w:p>
        </w:tc>
        <w:tc>
          <w:tcPr>
            <w:tcW w:type="dxa" w:w="780"/>
          </w:tcPr>
          <w:p>
            <w:pPr>
              <w:spacing w:line="240" w:lineRule="auto" w:before="20" w:after="20"/>
            </w:pPr>
            <w:r/>
            <w:r>
              <w:rPr>
                <w:rFonts w:ascii="Times New Roman" w:hAnsi="Times New Roman"/>
                <w:b/>
                <w:i w:val="0"/>
                <w:sz w:val="18"/>
              </w:rPr>
              <w:t>n_datasets</w:t>
            </w:r>
          </w:p>
        </w:tc>
        <w:tc>
          <w:tcPr>
            <w:tcW w:type="dxa" w:w="780"/>
          </w:tcPr>
          <w:p>
            <w:pPr>
              <w:spacing w:line="240" w:lineRule="auto" w:before="20" w:after="20"/>
            </w:pPr>
            <w:r/>
            <w:r>
              <w:rPr>
                <w:rFonts w:ascii="Times New Roman" w:hAnsi="Times New Roman"/>
                <w:b/>
                <w:i w:val="0"/>
                <w:sz w:val="18"/>
              </w:rPr>
              <w:t>Cell types</w:t>
            </w:r>
          </w:p>
        </w:tc>
        <w:tc>
          <w:tcPr>
            <w:tcW w:type="dxa" w:w="780"/>
          </w:tcPr>
          <w:p>
            <w:pPr>
              <w:spacing w:line="240" w:lineRule="auto" w:before="20" w:after="20"/>
            </w:pPr>
            <w:r/>
            <w:r>
              <w:rPr>
                <w:rFonts w:ascii="Times New Roman" w:hAnsi="Times New Roman"/>
                <w:b/>
                <w:i w:val="0"/>
                <w:sz w:val="18"/>
              </w:rPr>
              <w:t>Consensus lineage</w:t>
            </w:r>
          </w:p>
        </w:tc>
        <w:tc>
          <w:tcPr>
            <w:tcW w:type="dxa" w:w="780"/>
          </w:tcPr>
          <w:p>
            <w:pPr>
              <w:spacing w:line="240" w:lineRule="auto" w:before="20" w:after="20"/>
            </w:pPr>
            <w:r/>
            <w:r>
              <w:rPr>
                <w:rFonts w:ascii="Times New Roman" w:hAnsi="Times New Roman"/>
                <w:b/>
                <w:i w:val="0"/>
                <w:sz w:val="18"/>
              </w:rPr>
              <w:t>Confident</w:t>
            </w:r>
          </w:p>
        </w:tc>
        <w:tc>
          <w:tcPr>
            <w:tcW w:type="dxa" w:w="780"/>
          </w:tcPr>
          <w:p>
            <w:pPr>
              <w:spacing w:line="240" w:lineRule="auto" w:before="20" w:after="20"/>
            </w:pPr>
            <w:r/>
            <w:r>
              <w:rPr>
                <w:rFonts w:ascii="Times New Roman" w:hAnsi="Times New Roman"/>
                <w:b/>
                <w:i w:val="0"/>
                <w:sz w:val="18"/>
              </w:rPr>
              <w:t>Mean enrich</w:t>
            </w:r>
          </w:p>
        </w:tc>
        <w:tc>
          <w:tcPr>
            <w:tcW w:type="dxa" w:w="780"/>
          </w:tcPr>
          <w:p>
            <w:pPr>
              <w:spacing w:line="240" w:lineRule="auto" w:before="20" w:after="20"/>
            </w:pPr>
            <w:r/>
            <w:r>
              <w:rPr>
                <w:rFonts w:ascii="Times New Roman" w:hAnsi="Times New Roman"/>
                <w:b/>
                <w:i w:val="0"/>
                <w:sz w:val="18"/>
              </w:rPr>
              <w:t>Tiers</w:t>
            </w:r>
          </w:p>
        </w:tc>
        <w:tc>
          <w:tcPr>
            <w:tcW w:type="dxa" w:w="780"/>
          </w:tcPr>
          <w:p>
            <w:pPr>
              <w:spacing w:line="240" w:lineRule="auto" w:before="20" w:after="20"/>
            </w:pPr>
            <w:r/>
            <w:r>
              <w:rPr>
                <w:rFonts w:ascii="Times New Roman" w:hAnsi="Times New Roman"/>
                <w:b/>
                <w:i w:val="0"/>
                <w:sz w:val="18"/>
              </w:rPr>
              <w:t>Lineages</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ATF3</w:t>
            </w:r>
          </w:p>
        </w:tc>
        <w:tc>
          <w:tcPr>
            <w:tcW w:type="dxa" w:w="780"/>
          </w:tcPr>
          <w:p>
            <w:pPr>
              <w:spacing w:line="240" w:lineRule="auto" w:before="20" w:after="20"/>
            </w:pPr>
            <w:r/>
            <w:r>
              <w:rPr>
                <w:rFonts w:ascii="Times New Roman" w:hAnsi="Times New Roman"/>
                <w:b w:val="0"/>
                <w:i w:val="0"/>
                <w:sz w:val="18"/>
              </w:rPr>
              <w:t>3</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r>
              <w:rPr>
                <w:rFonts w:ascii="Times New Roman" w:hAnsi="Times New Roman"/>
                <w:b w:val="0"/>
                <w:i w:val="0"/>
                <w:sz w:val="18"/>
              </w:rPr>
              <w:t>NotLocalisable</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CDHR5</w:t>
            </w:r>
          </w:p>
        </w:tc>
        <w:tc>
          <w:tcPr>
            <w:tcW w:type="dxa" w:w="780"/>
          </w:tcPr>
          <w:p>
            <w:pPr>
              <w:spacing w:line="240" w:lineRule="auto" w:before="20" w:after="20"/>
            </w:pPr>
            <w:r/>
            <w:r>
              <w:rPr>
                <w:rFonts w:ascii="Times New Roman" w:hAnsi="Times New Roman"/>
                <w:b w:val="0"/>
                <w:i w:val="0"/>
                <w:sz w:val="18"/>
              </w:rPr>
              <w:t>3</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r>
              <w:rPr>
                <w:rFonts w:ascii="Times New Roman" w:hAnsi="Times New Roman"/>
                <w:b w:val="0"/>
                <w:i w:val="0"/>
                <w:sz w:val="18"/>
              </w:rPr>
              <w:t>NotLocalisable</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GALNS</w:t>
            </w:r>
          </w:p>
        </w:tc>
        <w:tc>
          <w:tcPr>
            <w:tcW w:type="dxa" w:w="780"/>
          </w:tcPr>
          <w:p>
            <w:pPr>
              <w:spacing w:line="240" w:lineRule="auto" w:before="20" w:after="20"/>
            </w:pPr>
            <w:r/>
            <w:r>
              <w:rPr>
                <w:rFonts w:ascii="Times New Roman" w:hAnsi="Times New Roman"/>
                <w:b w:val="0"/>
                <w:i w:val="0"/>
                <w:sz w:val="18"/>
              </w:rPr>
              <w:t>3</w:t>
            </w:r>
          </w:p>
        </w:tc>
        <w:tc>
          <w:tcPr>
            <w:tcW w:type="dxa" w:w="780"/>
          </w:tcPr>
          <w:p>
            <w:pPr>
              <w:spacing w:line="240" w:lineRule="auto" w:before="20" w:after="20"/>
            </w:pPr>
            <w:r/>
            <w:r>
              <w:rPr>
                <w:rFonts w:ascii="Times New Roman" w:hAnsi="Times New Roman"/>
                <w:b w:val="0"/>
                <w:i w:val="0"/>
                <w:sz w:val="18"/>
              </w:rPr>
              <w:t>1</w:t>
            </w:r>
          </w:p>
        </w:tc>
        <w:tc>
          <w:tcPr>
            <w:tcW w:type="dxa" w:w="780"/>
          </w:tcPr>
          <w:p>
            <w:pPr>
              <w:spacing w:line="240" w:lineRule="auto" w:before="20" w:after="20"/>
            </w:pPr>
            <w:r/>
            <w:r>
              <w:rPr>
                <w:rFonts w:ascii="Times New Roman" w:hAnsi="Times New Roman"/>
                <w:b w:val="0"/>
                <w:i w:val="0"/>
                <w:sz w:val="18"/>
              </w:rPr>
              <w:t>Neuron</w:t>
            </w:r>
          </w:p>
        </w:tc>
        <w:tc>
          <w:tcPr>
            <w:tcW w:type="dxa" w:w="780"/>
          </w:tcPr>
          <w:p>
            <w:pPr>
              <w:spacing w:line="240" w:lineRule="auto" w:before="20" w:after="20"/>
            </w:pPr>
            <w:r/>
            <w:r>
              <w:rPr>
                <w:rFonts w:ascii="Times New Roman" w:hAnsi="Times New Roman"/>
                <w:b w:val="0"/>
                <w:i w:val="0"/>
                <w:sz w:val="18"/>
              </w:rPr>
              <w:t>Neuronal</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r>
              <w:rPr>
                <w:rFonts w:ascii="Times New Roman" w:hAnsi="Times New Roman"/>
                <w:b w:val="0"/>
                <w:i w:val="0"/>
                <w:sz w:val="18"/>
              </w:rPr>
              <w:t>1.570</w:t>
            </w:r>
          </w:p>
        </w:tc>
        <w:tc>
          <w:tcPr>
            <w:tcW w:type="dxa" w:w="780"/>
          </w:tcPr>
          <w:p>
            <w:pPr>
              <w:spacing w:line="240" w:lineRule="auto" w:before="20" w:after="20"/>
            </w:pPr>
            <w:r/>
            <w:r>
              <w:rPr>
                <w:rFonts w:ascii="Times New Roman" w:hAnsi="Times New Roman"/>
                <w:b w:val="0"/>
                <w:i w:val="0"/>
                <w:sz w:val="18"/>
              </w:rPr>
              <w:t>restricted</w:t>
            </w:r>
          </w:p>
        </w:tc>
        <w:tc>
          <w:tcPr>
            <w:tcW w:type="dxa" w:w="780"/>
          </w:tcPr>
          <w:p>
            <w:pPr>
              <w:spacing w:line="240" w:lineRule="auto" w:before="20" w:after="20"/>
            </w:pPr>
            <w:r/>
            <w:r>
              <w:rPr>
                <w:rFonts w:ascii="Times New Roman" w:hAnsi="Times New Roman"/>
                <w:b w:val="0"/>
                <w:i w:val="0"/>
                <w:sz w:val="18"/>
              </w:rPr>
              <w:t>Neuronal</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SPRR1A</w:t>
            </w:r>
          </w:p>
        </w:tc>
        <w:tc>
          <w:tcPr>
            <w:tcW w:type="dxa" w:w="780"/>
          </w:tcPr>
          <w:p>
            <w:pPr>
              <w:spacing w:line="240" w:lineRule="auto" w:before="20" w:after="20"/>
            </w:pPr>
            <w:r/>
            <w:r>
              <w:rPr>
                <w:rFonts w:ascii="Times New Roman" w:hAnsi="Times New Roman"/>
                <w:b w:val="0"/>
                <w:i w:val="0"/>
                <w:sz w:val="18"/>
              </w:rPr>
              <w:t>3</w:t>
            </w:r>
          </w:p>
        </w:tc>
        <w:tc>
          <w:tcPr>
            <w:tcW w:type="dxa" w:w="780"/>
          </w:tcPr>
          <w:p>
            <w:pPr>
              <w:spacing w:line="240" w:lineRule="auto" w:before="20" w:after="20"/>
            </w:pPr>
            <w:r/>
            <w:r>
              <w:rPr>
                <w:rFonts w:ascii="Times New Roman" w:hAnsi="Times New Roman"/>
                <w:b w:val="0"/>
                <w:i w:val="0"/>
                <w:sz w:val="18"/>
              </w:rPr>
              <w:t>1</w:t>
            </w:r>
          </w:p>
        </w:tc>
        <w:tc>
          <w:tcPr>
            <w:tcW w:type="dxa" w:w="780"/>
          </w:tcPr>
          <w:p>
            <w:pPr>
              <w:spacing w:line="240" w:lineRule="auto" w:before="20" w:after="20"/>
            </w:pPr>
            <w:r/>
            <w:r>
              <w:rPr>
                <w:rFonts w:ascii="Times New Roman" w:hAnsi="Times New Roman"/>
                <w:b w:val="0"/>
                <w:i w:val="0"/>
                <w:sz w:val="18"/>
              </w:rPr>
              <w:t>Neuron</w:t>
            </w:r>
          </w:p>
        </w:tc>
        <w:tc>
          <w:tcPr>
            <w:tcW w:type="dxa" w:w="780"/>
          </w:tcPr>
          <w:p>
            <w:pPr>
              <w:spacing w:line="240" w:lineRule="auto" w:before="20" w:after="20"/>
            </w:pPr>
            <w:r/>
            <w:r>
              <w:rPr>
                <w:rFonts w:ascii="Times New Roman" w:hAnsi="Times New Roman"/>
                <w:b w:val="0"/>
                <w:i w:val="0"/>
                <w:sz w:val="18"/>
              </w:rPr>
              <w:t>Neuronal</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r>
              <w:rPr>
                <w:rFonts w:ascii="Times New Roman" w:hAnsi="Times New Roman"/>
                <w:b w:val="0"/>
                <w:i w:val="0"/>
                <w:sz w:val="18"/>
              </w:rPr>
              <w:t>2.460</w:t>
            </w:r>
          </w:p>
        </w:tc>
        <w:tc>
          <w:tcPr>
            <w:tcW w:type="dxa" w:w="780"/>
          </w:tcPr>
          <w:p>
            <w:pPr>
              <w:spacing w:line="240" w:lineRule="auto" w:before="20" w:after="20"/>
            </w:pPr>
            <w:r/>
            <w:r>
              <w:rPr>
                <w:rFonts w:ascii="Times New Roman" w:hAnsi="Times New Roman"/>
                <w:b w:val="0"/>
                <w:i w:val="0"/>
                <w:sz w:val="18"/>
              </w:rPr>
              <w:t>restricted</w:t>
            </w:r>
          </w:p>
        </w:tc>
        <w:tc>
          <w:tcPr>
            <w:tcW w:type="dxa" w:w="780"/>
          </w:tcPr>
          <w:p>
            <w:pPr>
              <w:spacing w:line="240" w:lineRule="auto" w:before="20" w:after="20"/>
            </w:pPr>
            <w:r/>
            <w:r>
              <w:rPr>
                <w:rFonts w:ascii="Times New Roman" w:hAnsi="Times New Roman"/>
                <w:b w:val="0"/>
                <w:i w:val="0"/>
                <w:sz w:val="18"/>
              </w:rPr>
              <w:t>Neuronal</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TFE3</w:t>
            </w:r>
          </w:p>
        </w:tc>
        <w:tc>
          <w:tcPr>
            <w:tcW w:type="dxa" w:w="780"/>
          </w:tcPr>
          <w:p>
            <w:pPr>
              <w:spacing w:line="240" w:lineRule="auto" w:before="20" w:after="20"/>
            </w:pPr>
            <w:r/>
            <w:r>
              <w:rPr>
                <w:rFonts w:ascii="Times New Roman" w:hAnsi="Times New Roman"/>
                <w:b w:val="0"/>
                <w:i w:val="0"/>
                <w:sz w:val="18"/>
              </w:rPr>
              <w:t>3</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Immune</w:t>
            </w:r>
          </w:p>
        </w:tc>
        <w:tc>
          <w:tcPr>
            <w:tcW w:type="dxa" w:w="780"/>
          </w:tcPr>
          <w:p>
            <w:pPr>
              <w:spacing w:line="240" w:lineRule="auto" w:before="20" w:after="20"/>
            </w:pPr>
            <w:r/>
            <w:r>
              <w:rPr>
                <w:rFonts w:ascii="Times New Roman" w:hAnsi="Times New Roman"/>
                <w:b w:val="0"/>
                <w:i w:val="0"/>
                <w:sz w:val="18"/>
              </w:rPr>
              <w:t>Microglia</w:t>
            </w:r>
          </w:p>
        </w:tc>
        <w:tc>
          <w:tcPr>
            <w:tcW w:type="dxa" w:w="780"/>
          </w:tcPr>
          <w:p>
            <w:pPr>
              <w:spacing w:line="240" w:lineRule="auto" w:before="20" w:after="20"/>
            </w:pPr>
            <w:r/>
            <w:r>
              <w:rPr>
                <w:rFonts w:ascii="Times New Roman" w:hAnsi="Times New Roman"/>
                <w:b w:val="0"/>
                <w:i w:val="0"/>
                <w:sz w:val="18"/>
              </w:rPr>
              <w:t>Immune</w:t>
            </w:r>
          </w:p>
        </w:tc>
        <w:tc>
          <w:tcPr>
            <w:tcW w:type="dxa" w:w="780"/>
          </w:tcPr>
          <w:p>
            <w:pPr>
              <w:spacing w:line="240" w:lineRule="auto" w:before="20" w:after="20"/>
            </w:pPr>
            <w:r/>
            <w:r>
              <w:rPr>
                <w:rFonts w:ascii="Times New Roman" w:hAnsi="Times New Roman"/>
                <w:b w:val="0"/>
                <w:i w:val="0"/>
                <w:sz w:val="18"/>
              </w:rPr>
              <w:t>1</w:t>
            </w:r>
          </w:p>
        </w:tc>
        <w:tc>
          <w:tcPr>
            <w:tcW w:type="dxa" w:w="780"/>
          </w:tcPr>
          <w:p>
            <w:pPr>
              <w:spacing w:line="240" w:lineRule="auto" w:before="20" w:after="20"/>
            </w:pPr>
            <w:r/>
            <w:r>
              <w:rPr>
                <w:rFonts w:ascii="Times New Roman" w:hAnsi="Times New Roman"/>
                <w:b w:val="0"/>
                <w:i w:val="0"/>
                <w:sz w:val="18"/>
              </w:rPr>
              <w:t>1.795</w:t>
            </w:r>
          </w:p>
        </w:tc>
        <w:tc>
          <w:tcPr>
            <w:tcW w:type="dxa" w:w="780"/>
          </w:tcPr>
          <w:p>
            <w:pPr>
              <w:spacing w:line="240" w:lineRule="auto" w:before="20" w:after="20"/>
            </w:pPr>
            <w:r/>
            <w:r>
              <w:rPr>
                <w:rFonts w:ascii="Times New Roman" w:hAnsi="Times New Roman"/>
                <w:b w:val="0"/>
                <w:i w:val="0"/>
                <w:sz w:val="18"/>
              </w:rPr>
              <w:t>enriched</w:t>
            </w:r>
          </w:p>
        </w:tc>
        <w:tc>
          <w:tcPr>
            <w:tcW w:type="dxa" w:w="780"/>
          </w:tcPr>
          <w:p>
            <w:pPr>
              <w:spacing w:line="240" w:lineRule="auto" w:before="20" w:after="20"/>
            </w:pPr>
            <w:r/>
            <w:r>
              <w:rPr>
                <w:rFonts w:ascii="Times New Roman" w:hAnsi="Times New Roman"/>
                <w:b w:val="0"/>
                <w:i w:val="0"/>
                <w:sz w:val="18"/>
              </w:rPr>
              <w:t>restricted</w:t>
            </w:r>
          </w:p>
        </w:tc>
        <w:tc>
          <w:tcPr>
            <w:tcW w:type="dxa" w:w="780"/>
          </w:tcPr>
          <w:p>
            <w:pPr>
              <w:spacing w:line="240" w:lineRule="auto" w:before="20" w:after="20"/>
            </w:pPr>
            <w:r/>
            <w:r>
              <w:rPr>
                <w:rFonts w:ascii="Times New Roman" w:hAnsi="Times New Roman"/>
                <w:b w:val="0"/>
                <w:i w:val="0"/>
                <w:sz w:val="18"/>
              </w:rPr>
              <w:t>Immune</w:t>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ACVR1</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r>
              <w:rPr>
                <w:rFonts w:ascii="Times New Roman" w:hAnsi="Times New Roman"/>
                <w:b w:val="0"/>
                <w:i w:val="0"/>
                <w:sz w:val="18"/>
              </w:rPr>
              <w:t>NotLocalisable</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AGRN</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r>
              <w:rPr>
                <w:rFonts w:ascii="Times New Roman" w:hAnsi="Times New Roman"/>
                <w:b w:val="0"/>
                <w:i w:val="0"/>
                <w:sz w:val="18"/>
              </w:rPr>
              <w:t>NotLocalisable</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ANKRD1</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r>
              <w:rPr>
                <w:rFonts w:ascii="Times New Roman" w:hAnsi="Times New Roman"/>
                <w:b w:val="0"/>
                <w:i w:val="0"/>
                <w:sz w:val="18"/>
              </w:rPr>
              <w:t>NotLocalisable</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ANKRD13B</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Neuron</w:t>
            </w:r>
          </w:p>
        </w:tc>
        <w:tc>
          <w:tcPr>
            <w:tcW w:type="dxa" w:w="780"/>
          </w:tcPr>
          <w:p>
            <w:pPr>
              <w:spacing w:line="240" w:lineRule="auto" w:before="20" w:after="20"/>
            </w:pPr>
            <w:r/>
            <w:r>
              <w:rPr>
                <w:rFonts w:ascii="Times New Roman" w:hAnsi="Times New Roman"/>
                <w:b w:val="0"/>
                <w:i w:val="0"/>
                <w:sz w:val="18"/>
              </w:rPr>
              <w:t>Neuronal</w:t>
            </w:r>
          </w:p>
        </w:tc>
        <w:tc>
          <w:tcPr>
            <w:tcW w:type="dxa" w:w="780"/>
          </w:tcPr>
          <w:p>
            <w:pPr>
              <w:spacing w:line="240" w:lineRule="auto" w:before="20" w:after="20"/>
            </w:pPr>
            <w:r/>
            <w:r>
              <w:rPr>
                <w:rFonts w:ascii="Times New Roman" w:hAnsi="Times New Roman"/>
                <w:b w:val="0"/>
                <w:i w:val="0"/>
                <w:sz w:val="18"/>
              </w:rPr>
              <w:t>1</w:t>
            </w:r>
          </w:p>
        </w:tc>
        <w:tc>
          <w:tcPr>
            <w:tcW w:type="dxa" w:w="780"/>
          </w:tcPr>
          <w:p>
            <w:pPr>
              <w:spacing w:line="240" w:lineRule="auto" w:before="20" w:after="20"/>
            </w:pPr>
            <w:r/>
            <w:r>
              <w:rPr>
                <w:rFonts w:ascii="Times New Roman" w:hAnsi="Times New Roman"/>
                <w:b w:val="0"/>
                <w:i w:val="0"/>
                <w:sz w:val="18"/>
              </w:rPr>
              <w:t>1.850</w:t>
            </w:r>
          </w:p>
        </w:tc>
        <w:tc>
          <w:tcPr>
            <w:tcW w:type="dxa" w:w="780"/>
          </w:tcPr>
          <w:p>
            <w:pPr>
              <w:spacing w:line="240" w:lineRule="auto" w:before="20" w:after="20"/>
            </w:pPr>
            <w:r/>
            <w:r>
              <w:rPr>
                <w:rFonts w:ascii="Times New Roman" w:hAnsi="Times New Roman"/>
                <w:b w:val="0"/>
                <w:i w:val="0"/>
                <w:sz w:val="18"/>
              </w:rPr>
              <w:t>restricted</w:t>
            </w:r>
          </w:p>
        </w:tc>
        <w:tc>
          <w:tcPr>
            <w:tcW w:type="dxa" w:w="780"/>
          </w:tcPr>
          <w:p>
            <w:pPr>
              <w:spacing w:line="240" w:lineRule="auto" w:before="20" w:after="20"/>
            </w:pPr>
            <w:r/>
            <w:r>
              <w:rPr>
                <w:rFonts w:ascii="Times New Roman" w:hAnsi="Times New Roman"/>
                <w:b w:val="0"/>
                <w:i w:val="0"/>
                <w:sz w:val="18"/>
              </w:rPr>
              <w:t>Neuronal</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AXL</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1</w:t>
            </w:r>
          </w:p>
        </w:tc>
        <w:tc>
          <w:tcPr>
            <w:tcW w:type="dxa" w:w="780"/>
          </w:tcPr>
          <w:p>
            <w:pPr>
              <w:spacing w:line="240" w:lineRule="auto" w:before="20" w:after="20"/>
            </w:pPr>
            <w:r/>
            <w:r>
              <w:rPr>
                <w:rFonts w:ascii="Times New Roman" w:hAnsi="Times New Roman"/>
                <w:b w:val="0"/>
                <w:i w:val="0"/>
                <w:sz w:val="18"/>
              </w:rPr>
              <w:t>Immune</w:t>
            </w:r>
          </w:p>
        </w:tc>
        <w:tc>
          <w:tcPr>
            <w:tcW w:type="dxa" w:w="780"/>
          </w:tcPr>
          <w:p>
            <w:pPr>
              <w:spacing w:line="240" w:lineRule="auto" w:before="20" w:after="20"/>
            </w:pPr>
            <w:r/>
            <w:r>
              <w:rPr>
                <w:rFonts w:ascii="Times New Roman" w:hAnsi="Times New Roman"/>
                <w:b w:val="0"/>
                <w:i w:val="0"/>
                <w:sz w:val="18"/>
              </w:rPr>
              <w:t>Immune</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r>
              <w:rPr>
                <w:rFonts w:ascii="Times New Roman" w:hAnsi="Times New Roman"/>
                <w:b w:val="0"/>
                <w:i w:val="0"/>
                <w:sz w:val="18"/>
              </w:rPr>
              <w:t>2.330</w:t>
            </w:r>
          </w:p>
        </w:tc>
        <w:tc>
          <w:tcPr>
            <w:tcW w:type="dxa" w:w="780"/>
          </w:tcPr>
          <w:p>
            <w:pPr>
              <w:spacing w:line="240" w:lineRule="auto" w:before="20" w:after="20"/>
            </w:pPr>
            <w:r/>
            <w:r>
              <w:rPr>
                <w:rFonts w:ascii="Times New Roman" w:hAnsi="Times New Roman"/>
                <w:b w:val="0"/>
                <w:i w:val="0"/>
                <w:sz w:val="18"/>
              </w:rPr>
              <w:t>restricted</w:t>
            </w:r>
          </w:p>
        </w:tc>
        <w:tc>
          <w:tcPr>
            <w:tcW w:type="dxa" w:w="780"/>
          </w:tcPr>
          <w:p>
            <w:pPr>
              <w:spacing w:line="240" w:lineRule="auto" w:before="20" w:after="20"/>
            </w:pPr>
            <w:r/>
            <w:r>
              <w:rPr>
                <w:rFonts w:ascii="Times New Roman" w:hAnsi="Times New Roman"/>
                <w:b w:val="0"/>
                <w:i w:val="0"/>
                <w:sz w:val="18"/>
              </w:rPr>
              <w:t>Immune</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CCDC160</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r>
              <w:rPr>
                <w:rFonts w:ascii="Times New Roman" w:hAnsi="Times New Roman"/>
                <w:b w:val="0"/>
                <w:i w:val="0"/>
                <w:sz w:val="18"/>
              </w:rPr>
              <w:t>NotLocalisable</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CHL1</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Astrocyte</w:t>
            </w:r>
          </w:p>
        </w:tc>
        <w:tc>
          <w:tcPr>
            <w:tcW w:type="dxa" w:w="780"/>
          </w:tcPr>
          <w:p>
            <w:pPr>
              <w:spacing w:line="240" w:lineRule="auto" w:before="20" w:after="20"/>
            </w:pPr>
            <w:r/>
            <w:r>
              <w:rPr>
                <w:rFonts w:ascii="Times New Roman" w:hAnsi="Times New Roman"/>
                <w:b w:val="0"/>
                <w:i w:val="0"/>
                <w:sz w:val="18"/>
              </w:rPr>
              <w:t>SatelliteGlia</w:t>
            </w:r>
          </w:p>
        </w:tc>
        <w:tc>
          <w:tcPr>
            <w:tcW w:type="dxa" w:w="780"/>
          </w:tcPr>
          <w:p>
            <w:pPr>
              <w:spacing w:line="240" w:lineRule="auto" w:before="20" w:after="20"/>
            </w:pPr>
            <w:r/>
            <w:r>
              <w:rPr>
                <w:rFonts w:ascii="Times New Roman" w:hAnsi="Times New Roman"/>
                <w:b w:val="0"/>
                <w:i w:val="0"/>
                <w:sz w:val="18"/>
              </w:rPr>
              <w:t>Glial</w:t>
            </w:r>
          </w:p>
        </w:tc>
        <w:tc>
          <w:tcPr>
            <w:tcW w:type="dxa" w:w="780"/>
          </w:tcPr>
          <w:p>
            <w:pPr>
              <w:spacing w:line="240" w:lineRule="auto" w:before="20" w:after="20"/>
            </w:pPr>
            <w:r/>
            <w:r>
              <w:rPr>
                <w:rFonts w:ascii="Times New Roman" w:hAnsi="Times New Roman"/>
                <w:b w:val="0"/>
                <w:i w:val="0"/>
                <w:sz w:val="18"/>
              </w:rPr>
              <w:t>1</w:t>
            </w:r>
          </w:p>
        </w:tc>
        <w:tc>
          <w:tcPr>
            <w:tcW w:type="dxa" w:w="780"/>
          </w:tcPr>
          <w:p>
            <w:pPr>
              <w:spacing w:line="240" w:lineRule="auto" w:before="20" w:after="20"/>
            </w:pPr>
            <w:r/>
            <w:r>
              <w:rPr>
                <w:rFonts w:ascii="Times New Roman" w:hAnsi="Times New Roman"/>
                <w:b w:val="0"/>
                <w:i w:val="0"/>
                <w:sz w:val="18"/>
              </w:rPr>
              <w:t>1.910</w:t>
            </w:r>
          </w:p>
        </w:tc>
        <w:tc>
          <w:tcPr>
            <w:tcW w:type="dxa" w:w="780"/>
          </w:tcPr>
          <w:p>
            <w:pPr>
              <w:spacing w:line="240" w:lineRule="auto" w:before="20" w:after="20"/>
            </w:pPr>
            <w:r/>
            <w:r>
              <w:rPr>
                <w:rFonts w:ascii="Times New Roman" w:hAnsi="Times New Roman"/>
                <w:b w:val="0"/>
                <w:i w:val="0"/>
                <w:sz w:val="18"/>
              </w:rPr>
              <w:t>enriched</w:t>
            </w:r>
          </w:p>
        </w:tc>
        <w:tc>
          <w:tcPr>
            <w:tcW w:type="dxa" w:w="780"/>
          </w:tcPr>
          <w:p>
            <w:pPr>
              <w:spacing w:line="240" w:lineRule="auto" w:before="20" w:after="20"/>
            </w:pPr>
            <w:r/>
            <w:r>
              <w:rPr>
                <w:rFonts w:ascii="Times New Roman" w:hAnsi="Times New Roman"/>
                <w:b w:val="0"/>
                <w:i w:val="0"/>
                <w:sz w:val="18"/>
              </w:rPr>
              <w:t>restricted</w:t>
            </w:r>
          </w:p>
        </w:tc>
        <w:tc>
          <w:tcPr>
            <w:tcW w:type="dxa" w:w="780"/>
          </w:tcPr>
          <w:p>
            <w:pPr>
              <w:spacing w:line="240" w:lineRule="auto" w:before="20" w:after="20"/>
            </w:pPr>
            <w:r/>
            <w:r>
              <w:rPr>
                <w:rFonts w:ascii="Times New Roman" w:hAnsi="Times New Roman"/>
                <w:b w:val="0"/>
                <w:i w:val="0"/>
                <w:sz w:val="18"/>
              </w:rPr>
              <w:t>Glial</w:t>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CRISP3</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r>
              <w:rPr>
                <w:rFonts w:ascii="Times New Roman" w:hAnsi="Times New Roman"/>
                <w:b w:val="0"/>
                <w:i w:val="0"/>
                <w:sz w:val="18"/>
              </w:rPr>
              <w:t>NotLocalisable</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CTTN</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Neuron</w:t>
            </w:r>
          </w:p>
        </w:tc>
        <w:tc>
          <w:tcPr>
            <w:tcW w:type="dxa" w:w="780"/>
          </w:tcPr>
          <w:p>
            <w:pPr>
              <w:spacing w:line="240" w:lineRule="auto" w:before="20" w:after="20"/>
            </w:pPr>
            <w:r/>
            <w:r>
              <w:rPr>
                <w:rFonts w:ascii="Times New Roman" w:hAnsi="Times New Roman"/>
                <w:b w:val="0"/>
                <w:i w:val="0"/>
                <w:sz w:val="18"/>
              </w:rPr>
              <w:t>Neuronal</w:t>
            </w:r>
          </w:p>
        </w:tc>
        <w:tc>
          <w:tcPr>
            <w:tcW w:type="dxa" w:w="780"/>
          </w:tcPr>
          <w:p>
            <w:pPr>
              <w:spacing w:line="240" w:lineRule="auto" w:before="20" w:after="20"/>
            </w:pPr>
            <w:r/>
            <w:r>
              <w:rPr>
                <w:rFonts w:ascii="Times New Roman" w:hAnsi="Times New Roman"/>
                <w:b w:val="0"/>
                <w:i w:val="0"/>
                <w:sz w:val="18"/>
              </w:rPr>
              <w:t>1</w:t>
            </w:r>
          </w:p>
        </w:tc>
        <w:tc>
          <w:tcPr>
            <w:tcW w:type="dxa" w:w="780"/>
          </w:tcPr>
          <w:p>
            <w:pPr>
              <w:spacing w:line="240" w:lineRule="auto" w:before="20" w:after="20"/>
            </w:pPr>
            <w:r/>
            <w:r>
              <w:rPr>
                <w:rFonts w:ascii="Times New Roman" w:hAnsi="Times New Roman"/>
                <w:b w:val="0"/>
                <w:i w:val="0"/>
                <w:sz w:val="18"/>
              </w:rPr>
              <w:t>0.840</w:t>
            </w:r>
          </w:p>
        </w:tc>
        <w:tc>
          <w:tcPr>
            <w:tcW w:type="dxa" w:w="780"/>
          </w:tcPr>
          <w:p>
            <w:pPr>
              <w:spacing w:line="240" w:lineRule="auto" w:before="20" w:after="20"/>
            </w:pPr>
            <w:r/>
            <w:r>
              <w:rPr>
                <w:rFonts w:ascii="Times New Roman" w:hAnsi="Times New Roman"/>
                <w:b w:val="0"/>
                <w:i w:val="0"/>
                <w:sz w:val="18"/>
              </w:rPr>
              <w:t>enriched</w:t>
            </w:r>
          </w:p>
        </w:tc>
        <w:tc>
          <w:tcPr>
            <w:tcW w:type="dxa" w:w="780"/>
          </w:tcPr>
          <w:p>
            <w:pPr>
              <w:spacing w:line="240" w:lineRule="auto" w:before="20" w:after="20"/>
            </w:pPr>
            <w:r/>
            <w:r>
              <w:rPr>
                <w:rFonts w:ascii="Times New Roman" w:hAnsi="Times New Roman"/>
                <w:b w:val="0"/>
                <w:i w:val="0"/>
                <w:sz w:val="18"/>
              </w:rPr>
              <w:t>Neuronal</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ECEL1</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1</w:t>
            </w:r>
          </w:p>
        </w:tc>
        <w:tc>
          <w:tcPr>
            <w:tcW w:type="dxa" w:w="780"/>
          </w:tcPr>
          <w:p>
            <w:pPr>
              <w:spacing w:line="240" w:lineRule="auto" w:before="20" w:after="20"/>
            </w:pPr>
            <w:r/>
            <w:r>
              <w:rPr>
                <w:rFonts w:ascii="Times New Roman" w:hAnsi="Times New Roman"/>
                <w:b w:val="0"/>
                <w:i w:val="0"/>
                <w:sz w:val="18"/>
              </w:rPr>
              <w:t>Neuron</w:t>
            </w:r>
          </w:p>
        </w:tc>
        <w:tc>
          <w:tcPr>
            <w:tcW w:type="dxa" w:w="780"/>
          </w:tcPr>
          <w:p>
            <w:pPr>
              <w:spacing w:line="240" w:lineRule="auto" w:before="20" w:after="20"/>
            </w:pPr>
            <w:r/>
            <w:r>
              <w:rPr>
                <w:rFonts w:ascii="Times New Roman" w:hAnsi="Times New Roman"/>
                <w:b w:val="0"/>
                <w:i w:val="0"/>
                <w:sz w:val="18"/>
              </w:rPr>
              <w:t>Neuronal</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r>
              <w:rPr>
                <w:rFonts w:ascii="Times New Roman" w:hAnsi="Times New Roman"/>
                <w:b w:val="0"/>
                <w:i w:val="0"/>
                <w:sz w:val="18"/>
              </w:rPr>
              <w:t>2.950</w:t>
            </w:r>
          </w:p>
        </w:tc>
        <w:tc>
          <w:tcPr>
            <w:tcW w:type="dxa" w:w="780"/>
          </w:tcPr>
          <w:p>
            <w:pPr>
              <w:spacing w:line="240" w:lineRule="auto" w:before="20" w:after="20"/>
            </w:pPr>
            <w:r/>
            <w:r>
              <w:rPr>
                <w:rFonts w:ascii="Times New Roman" w:hAnsi="Times New Roman"/>
                <w:b w:val="0"/>
                <w:i w:val="0"/>
                <w:sz w:val="18"/>
              </w:rPr>
              <w:t>restricted</w:t>
            </w:r>
          </w:p>
        </w:tc>
        <w:tc>
          <w:tcPr>
            <w:tcW w:type="dxa" w:w="780"/>
          </w:tcPr>
          <w:p>
            <w:pPr>
              <w:spacing w:line="240" w:lineRule="auto" w:before="20" w:after="20"/>
            </w:pPr>
            <w:r/>
            <w:r>
              <w:rPr>
                <w:rFonts w:ascii="Times New Roman" w:hAnsi="Times New Roman"/>
                <w:b w:val="0"/>
                <w:i w:val="0"/>
                <w:sz w:val="18"/>
              </w:rPr>
              <w:t>Neuronal</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FLNC</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r>
              <w:rPr>
                <w:rFonts w:ascii="Times New Roman" w:hAnsi="Times New Roman"/>
                <w:b w:val="0"/>
                <w:i w:val="0"/>
                <w:sz w:val="18"/>
              </w:rPr>
              <w:t>NotLocalisable</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FLRT3</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Neuron</w:t>
            </w:r>
          </w:p>
        </w:tc>
        <w:tc>
          <w:tcPr>
            <w:tcW w:type="dxa" w:w="780"/>
          </w:tcPr>
          <w:p>
            <w:pPr>
              <w:spacing w:line="240" w:lineRule="auto" w:before="20" w:after="20"/>
            </w:pPr>
            <w:r/>
            <w:r>
              <w:rPr>
                <w:rFonts w:ascii="Times New Roman" w:hAnsi="Times New Roman"/>
                <w:b w:val="0"/>
                <w:i w:val="0"/>
                <w:sz w:val="18"/>
              </w:rPr>
              <w:t>OPC</w:t>
            </w:r>
          </w:p>
        </w:tc>
        <w:tc>
          <w:tcPr>
            <w:tcW w:type="dxa" w:w="780"/>
          </w:tcPr>
          <w:p>
            <w:pPr>
              <w:spacing w:line="240" w:lineRule="auto" w:before="20" w:after="20"/>
            </w:pPr>
            <w:r/>
            <w:r>
              <w:rPr>
                <w:rFonts w:ascii="Times New Roman" w:hAnsi="Times New Roman"/>
                <w:b w:val="0"/>
                <w:i w:val="0"/>
                <w:sz w:val="18"/>
              </w:rPr>
              <w:t>Mixed</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r>
              <w:rPr>
                <w:rFonts w:ascii="Times New Roman" w:hAnsi="Times New Roman"/>
                <w:b w:val="0"/>
                <w:i w:val="0"/>
                <w:sz w:val="18"/>
              </w:rPr>
              <w:t>1.465</w:t>
            </w:r>
          </w:p>
        </w:tc>
        <w:tc>
          <w:tcPr>
            <w:tcW w:type="dxa" w:w="780"/>
          </w:tcPr>
          <w:p>
            <w:pPr>
              <w:spacing w:line="240" w:lineRule="auto" w:before="20" w:after="20"/>
            </w:pPr>
            <w:r/>
            <w:r>
              <w:rPr>
                <w:rFonts w:ascii="Times New Roman" w:hAnsi="Times New Roman"/>
                <w:b w:val="0"/>
                <w:i w:val="0"/>
                <w:sz w:val="18"/>
              </w:rPr>
              <w:t>restricted</w:t>
            </w:r>
          </w:p>
        </w:tc>
        <w:tc>
          <w:tcPr>
            <w:tcW w:type="dxa" w:w="780"/>
          </w:tcPr>
          <w:p>
            <w:pPr>
              <w:spacing w:line="240" w:lineRule="auto" w:before="20" w:after="20"/>
            </w:pPr>
            <w:r/>
            <w:r>
              <w:rPr>
                <w:rFonts w:ascii="Times New Roman" w:hAnsi="Times New Roman"/>
                <w:b w:val="0"/>
                <w:i w:val="0"/>
                <w:sz w:val="18"/>
              </w:rPr>
              <w:t>Glial</w:t>
            </w:r>
          </w:p>
        </w:tc>
        <w:tc>
          <w:tcPr>
            <w:tcW w:type="dxa" w:w="780"/>
          </w:tcPr>
          <w:p>
            <w:pPr>
              <w:spacing w:line="240" w:lineRule="auto" w:before="20" w:after="20"/>
            </w:pPr>
            <w:r/>
            <w:r>
              <w:rPr>
                <w:rFonts w:ascii="Times New Roman" w:hAnsi="Times New Roman"/>
                <w:b w:val="0"/>
                <w:i w:val="0"/>
                <w:sz w:val="18"/>
              </w:rPr>
              <w:t>Neuronal</w:t>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ITPKC</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r>
              <w:rPr>
                <w:rFonts w:ascii="Times New Roman" w:hAnsi="Times New Roman"/>
                <w:b w:val="0"/>
                <w:i w:val="0"/>
                <w:sz w:val="18"/>
              </w:rPr>
              <w:t>NotLocalisable</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LNP1</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r>
              <w:rPr>
                <w:rFonts w:ascii="Times New Roman" w:hAnsi="Times New Roman"/>
                <w:b w:val="0"/>
                <w:i w:val="0"/>
                <w:sz w:val="18"/>
              </w:rPr>
              <w:t>NotLocalisable</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MAPK14</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Microglia</w:t>
            </w:r>
          </w:p>
        </w:tc>
        <w:tc>
          <w:tcPr>
            <w:tcW w:type="dxa" w:w="780"/>
          </w:tcPr>
          <w:p>
            <w:pPr>
              <w:spacing w:line="240" w:lineRule="auto" w:before="20" w:after="20"/>
            </w:pPr>
            <w:r/>
            <w:r>
              <w:rPr>
                <w:rFonts w:ascii="Times New Roman" w:hAnsi="Times New Roman"/>
                <w:b w:val="0"/>
                <w:i w:val="0"/>
                <w:sz w:val="18"/>
              </w:rPr>
              <w:t>Schwann</w:t>
            </w:r>
          </w:p>
        </w:tc>
        <w:tc>
          <w:tcPr>
            <w:tcW w:type="dxa" w:w="780"/>
          </w:tcPr>
          <w:p>
            <w:pPr>
              <w:spacing w:line="240" w:lineRule="auto" w:before="20" w:after="20"/>
            </w:pPr>
            <w:r/>
            <w:r>
              <w:rPr>
                <w:rFonts w:ascii="Times New Roman" w:hAnsi="Times New Roman"/>
                <w:b w:val="0"/>
                <w:i w:val="0"/>
                <w:sz w:val="18"/>
              </w:rPr>
              <w:t>Mixed</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r>
              <w:rPr>
                <w:rFonts w:ascii="Times New Roman" w:hAnsi="Times New Roman"/>
                <w:b w:val="0"/>
                <w:i w:val="0"/>
                <w:sz w:val="18"/>
              </w:rPr>
              <w:t>1.035</w:t>
            </w:r>
          </w:p>
        </w:tc>
        <w:tc>
          <w:tcPr>
            <w:tcW w:type="dxa" w:w="780"/>
          </w:tcPr>
          <w:p>
            <w:pPr>
              <w:spacing w:line="240" w:lineRule="auto" w:before="20" w:after="20"/>
            </w:pPr>
            <w:r/>
            <w:r>
              <w:rPr>
                <w:rFonts w:ascii="Times New Roman" w:hAnsi="Times New Roman"/>
                <w:b w:val="0"/>
                <w:i w:val="0"/>
                <w:sz w:val="18"/>
              </w:rPr>
              <w:t>enriched</w:t>
            </w:r>
          </w:p>
        </w:tc>
        <w:tc>
          <w:tcPr>
            <w:tcW w:type="dxa" w:w="780"/>
          </w:tcPr>
          <w:p>
            <w:pPr>
              <w:spacing w:line="240" w:lineRule="auto" w:before="20" w:after="20"/>
            </w:pPr>
            <w:r/>
            <w:r>
              <w:rPr>
                <w:rFonts w:ascii="Times New Roman" w:hAnsi="Times New Roman"/>
                <w:b w:val="0"/>
                <w:i w:val="0"/>
                <w:sz w:val="18"/>
              </w:rPr>
              <w:t>restricted</w:t>
            </w:r>
          </w:p>
        </w:tc>
        <w:tc>
          <w:tcPr>
            <w:tcW w:type="dxa" w:w="780"/>
          </w:tcPr>
          <w:p>
            <w:pPr>
              <w:spacing w:line="240" w:lineRule="auto" w:before="20" w:after="20"/>
            </w:pPr>
            <w:r/>
            <w:r>
              <w:rPr>
                <w:rFonts w:ascii="Times New Roman" w:hAnsi="Times New Roman"/>
                <w:b w:val="0"/>
                <w:i w:val="0"/>
                <w:sz w:val="18"/>
              </w:rPr>
              <w:t>Glial</w:t>
            </w:r>
          </w:p>
        </w:tc>
        <w:tc>
          <w:tcPr>
            <w:tcW w:type="dxa" w:w="780"/>
          </w:tcPr>
          <w:p>
            <w:pPr>
              <w:spacing w:line="240" w:lineRule="auto" w:before="20" w:after="20"/>
            </w:pPr>
            <w:r/>
            <w:r>
              <w:rPr>
                <w:rFonts w:ascii="Times New Roman" w:hAnsi="Times New Roman"/>
                <w:b w:val="0"/>
                <w:i w:val="0"/>
                <w:sz w:val="18"/>
              </w:rPr>
              <w:t>Immune</w:t>
            </w:r>
          </w:p>
        </w:tc>
      </w:tr>
      <w:tr>
        <w:tc>
          <w:tcPr>
            <w:tcW w:type="dxa" w:w="780"/>
          </w:tcPr>
          <w:p>
            <w:pPr>
              <w:spacing w:line="240" w:lineRule="auto" w:before="20" w:after="20"/>
            </w:pPr>
            <w:r/>
            <w:r>
              <w:rPr>
                <w:rFonts w:ascii="Times New Roman" w:hAnsi="Times New Roman"/>
                <w:b w:val="0"/>
                <w:i w:val="0"/>
                <w:sz w:val="18"/>
              </w:rPr>
              <w:t>MEGF11</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1</w:t>
            </w:r>
          </w:p>
        </w:tc>
        <w:tc>
          <w:tcPr>
            <w:tcW w:type="dxa" w:w="780"/>
          </w:tcPr>
          <w:p>
            <w:pPr>
              <w:spacing w:line="240" w:lineRule="auto" w:before="20" w:after="20"/>
            </w:pPr>
            <w:r/>
            <w:r>
              <w:rPr>
                <w:rFonts w:ascii="Times New Roman" w:hAnsi="Times New Roman"/>
                <w:b w:val="0"/>
                <w:i w:val="0"/>
                <w:sz w:val="18"/>
              </w:rPr>
              <w:t>OPC</w:t>
            </w:r>
          </w:p>
        </w:tc>
        <w:tc>
          <w:tcPr>
            <w:tcW w:type="dxa" w:w="780"/>
          </w:tcPr>
          <w:p>
            <w:pPr>
              <w:spacing w:line="240" w:lineRule="auto" w:before="20" w:after="20"/>
            </w:pPr>
            <w:r/>
            <w:r>
              <w:rPr>
                <w:rFonts w:ascii="Times New Roman" w:hAnsi="Times New Roman"/>
                <w:b w:val="0"/>
                <w:i w:val="0"/>
                <w:sz w:val="18"/>
              </w:rPr>
              <w:t>Glial</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r>
              <w:rPr>
                <w:rFonts w:ascii="Times New Roman" w:hAnsi="Times New Roman"/>
                <w:b w:val="0"/>
                <w:i w:val="0"/>
                <w:sz w:val="18"/>
              </w:rPr>
              <w:t>4.670</w:t>
            </w:r>
          </w:p>
        </w:tc>
        <w:tc>
          <w:tcPr>
            <w:tcW w:type="dxa" w:w="780"/>
          </w:tcPr>
          <w:p>
            <w:pPr>
              <w:spacing w:line="240" w:lineRule="auto" w:before="20" w:after="20"/>
            </w:pPr>
            <w:r/>
            <w:r>
              <w:rPr>
                <w:rFonts w:ascii="Times New Roman" w:hAnsi="Times New Roman"/>
                <w:b w:val="0"/>
                <w:i w:val="0"/>
                <w:sz w:val="18"/>
              </w:rPr>
              <w:t>restricted</w:t>
            </w:r>
          </w:p>
        </w:tc>
        <w:tc>
          <w:tcPr>
            <w:tcW w:type="dxa" w:w="780"/>
          </w:tcPr>
          <w:p>
            <w:pPr>
              <w:spacing w:line="240" w:lineRule="auto" w:before="20" w:after="20"/>
            </w:pPr>
            <w:r/>
            <w:r>
              <w:rPr>
                <w:rFonts w:ascii="Times New Roman" w:hAnsi="Times New Roman"/>
                <w:b w:val="0"/>
                <w:i w:val="0"/>
                <w:sz w:val="18"/>
              </w:rPr>
              <w:t>Glial</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NPY</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r>
              <w:rPr>
                <w:rFonts w:ascii="Times New Roman" w:hAnsi="Times New Roman"/>
                <w:b w:val="0"/>
                <w:i w:val="0"/>
                <w:sz w:val="18"/>
              </w:rPr>
              <w:t>NotLocalisable</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PTPN23</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Neuron</w:t>
            </w:r>
          </w:p>
        </w:tc>
        <w:tc>
          <w:tcPr>
            <w:tcW w:type="dxa" w:w="780"/>
          </w:tcPr>
          <w:p>
            <w:pPr>
              <w:spacing w:line="240" w:lineRule="auto" w:before="20" w:after="20"/>
            </w:pPr>
            <w:r/>
            <w:r>
              <w:rPr>
                <w:rFonts w:ascii="Times New Roman" w:hAnsi="Times New Roman"/>
                <w:b w:val="0"/>
                <w:i w:val="0"/>
                <w:sz w:val="18"/>
              </w:rPr>
              <w:t>Neuronal</w:t>
            </w:r>
          </w:p>
        </w:tc>
        <w:tc>
          <w:tcPr>
            <w:tcW w:type="dxa" w:w="780"/>
          </w:tcPr>
          <w:p>
            <w:pPr>
              <w:spacing w:line="240" w:lineRule="auto" w:before="20" w:after="20"/>
            </w:pPr>
            <w:r/>
            <w:r>
              <w:rPr>
                <w:rFonts w:ascii="Times New Roman" w:hAnsi="Times New Roman"/>
                <w:b w:val="0"/>
                <w:i w:val="0"/>
                <w:sz w:val="18"/>
              </w:rPr>
              <w:t>1</w:t>
            </w:r>
          </w:p>
        </w:tc>
        <w:tc>
          <w:tcPr>
            <w:tcW w:type="dxa" w:w="780"/>
          </w:tcPr>
          <w:p>
            <w:pPr>
              <w:spacing w:line="240" w:lineRule="auto" w:before="20" w:after="20"/>
            </w:pPr>
            <w:r/>
            <w:r>
              <w:rPr>
                <w:rFonts w:ascii="Times New Roman" w:hAnsi="Times New Roman"/>
                <w:b w:val="0"/>
                <w:i w:val="0"/>
                <w:sz w:val="18"/>
              </w:rPr>
              <w:t>0.885</w:t>
            </w:r>
          </w:p>
        </w:tc>
        <w:tc>
          <w:tcPr>
            <w:tcW w:type="dxa" w:w="780"/>
          </w:tcPr>
          <w:p>
            <w:pPr>
              <w:spacing w:line="240" w:lineRule="auto" w:before="20" w:after="20"/>
            </w:pPr>
            <w:r/>
            <w:r>
              <w:rPr>
                <w:rFonts w:ascii="Times New Roman" w:hAnsi="Times New Roman"/>
                <w:b w:val="0"/>
                <w:i w:val="0"/>
                <w:sz w:val="18"/>
              </w:rPr>
              <w:t>enriched</w:t>
            </w:r>
          </w:p>
        </w:tc>
        <w:tc>
          <w:tcPr>
            <w:tcW w:type="dxa" w:w="780"/>
          </w:tcPr>
          <w:p>
            <w:pPr>
              <w:spacing w:line="240" w:lineRule="auto" w:before="20" w:after="20"/>
            </w:pPr>
            <w:r/>
            <w:r>
              <w:rPr>
                <w:rFonts w:ascii="Times New Roman" w:hAnsi="Times New Roman"/>
                <w:b w:val="0"/>
                <w:i w:val="0"/>
                <w:sz w:val="18"/>
              </w:rPr>
              <w:t>Neuronal</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REG3B</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r>
              <w:rPr>
                <w:rFonts w:ascii="Times New Roman" w:hAnsi="Times New Roman"/>
                <w:b w:val="0"/>
                <w:i w:val="0"/>
                <w:sz w:val="18"/>
              </w:rPr>
              <w:t>NotLocalisable</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RNF19B</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Microglia</w:t>
            </w:r>
          </w:p>
        </w:tc>
        <w:tc>
          <w:tcPr>
            <w:tcW w:type="dxa" w:w="780"/>
          </w:tcPr>
          <w:p>
            <w:pPr>
              <w:spacing w:line="240" w:lineRule="auto" w:before="20" w:after="20"/>
            </w:pPr>
            <w:r/>
            <w:r>
              <w:rPr>
                <w:rFonts w:ascii="Times New Roman" w:hAnsi="Times New Roman"/>
                <w:b w:val="0"/>
                <w:i w:val="0"/>
                <w:sz w:val="18"/>
              </w:rPr>
              <w:t>Neuron</w:t>
            </w:r>
          </w:p>
        </w:tc>
        <w:tc>
          <w:tcPr>
            <w:tcW w:type="dxa" w:w="780"/>
          </w:tcPr>
          <w:p>
            <w:pPr>
              <w:spacing w:line="240" w:lineRule="auto" w:before="20" w:after="20"/>
            </w:pPr>
            <w:r/>
            <w:r>
              <w:rPr>
                <w:rFonts w:ascii="Times New Roman" w:hAnsi="Times New Roman"/>
                <w:b w:val="0"/>
                <w:i w:val="0"/>
                <w:sz w:val="18"/>
              </w:rPr>
              <w:t>Mixed</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r>
              <w:rPr>
                <w:rFonts w:ascii="Times New Roman" w:hAnsi="Times New Roman"/>
                <w:b w:val="0"/>
                <w:i w:val="0"/>
                <w:sz w:val="18"/>
              </w:rPr>
              <w:t>1.495</w:t>
            </w:r>
          </w:p>
        </w:tc>
        <w:tc>
          <w:tcPr>
            <w:tcW w:type="dxa" w:w="780"/>
          </w:tcPr>
          <w:p>
            <w:pPr>
              <w:spacing w:line="240" w:lineRule="auto" w:before="20" w:after="20"/>
            </w:pPr>
            <w:r/>
            <w:r>
              <w:rPr>
                <w:rFonts w:ascii="Times New Roman" w:hAnsi="Times New Roman"/>
                <w:b w:val="0"/>
                <w:i w:val="0"/>
                <w:sz w:val="18"/>
              </w:rPr>
              <w:t>restricted</w:t>
            </w:r>
          </w:p>
        </w:tc>
        <w:tc>
          <w:tcPr>
            <w:tcW w:type="dxa" w:w="780"/>
          </w:tcPr>
          <w:p>
            <w:pPr>
              <w:spacing w:line="240" w:lineRule="auto" w:before="20" w:after="20"/>
            </w:pPr>
            <w:r/>
            <w:r>
              <w:rPr>
                <w:rFonts w:ascii="Times New Roman" w:hAnsi="Times New Roman"/>
                <w:b w:val="0"/>
                <w:i w:val="0"/>
                <w:sz w:val="18"/>
              </w:rPr>
              <w:t>Immune</w:t>
            </w:r>
          </w:p>
        </w:tc>
        <w:tc>
          <w:tcPr>
            <w:tcW w:type="dxa" w:w="780"/>
          </w:tcPr>
          <w:p>
            <w:pPr>
              <w:spacing w:line="240" w:lineRule="auto" w:before="20" w:after="20"/>
            </w:pPr>
            <w:r/>
            <w:r>
              <w:rPr>
                <w:rFonts w:ascii="Times New Roman" w:hAnsi="Times New Roman"/>
                <w:b w:val="0"/>
                <w:i w:val="0"/>
                <w:sz w:val="18"/>
              </w:rPr>
              <w:t>Neuronal</w:t>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RUBCN</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Neuron</w:t>
            </w:r>
          </w:p>
        </w:tc>
        <w:tc>
          <w:tcPr>
            <w:tcW w:type="dxa" w:w="780"/>
          </w:tcPr>
          <w:p>
            <w:pPr>
              <w:spacing w:line="240" w:lineRule="auto" w:before="20" w:after="20"/>
            </w:pPr>
            <w:r/>
            <w:r>
              <w:rPr>
                <w:rFonts w:ascii="Times New Roman" w:hAnsi="Times New Roman"/>
                <w:b w:val="0"/>
                <w:i w:val="0"/>
                <w:sz w:val="18"/>
              </w:rPr>
              <w:t>OPC</w:t>
            </w:r>
          </w:p>
        </w:tc>
        <w:tc>
          <w:tcPr>
            <w:tcW w:type="dxa" w:w="780"/>
          </w:tcPr>
          <w:p>
            <w:pPr>
              <w:spacing w:line="240" w:lineRule="auto" w:before="20" w:after="20"/>
            </w:pPr>
            <w:r/>
            <w:r>
              <w:rPr>
                <w:rFonts w:ascii="Times New Roman" w:hAnsi="Times New Roman"/>
                <w:b w:val="0"/>
                <w:i w:val="0"/>
                <w:sz w:val="18"/>
              </w:rPr>
              <w:t>Mixed</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r>
              <w:rPr>
                <w:rFonts w:ascii="Times New Roman" w:hAnsi="Times New Roman"/>
                <w:b w:val="0"/>
                <w:i w:val="0"/>
                <w:sz w:val="18"/>
              </w:rPr>
              <w:t>0.755</w:t>
            </w:r>
          </w:p>
        </w:tc>
        <w:tc>
          <w:tcPr>
            <w:tcW w:type="dxa" w:w="780"/>
          </w:tcPr>
          <w:p>
            <w:pPr>
              <w:spacing w:line="240" w:lineRule="auto" w:before="20" w:after="20"/>
            </w:pPr>
            <w:r/>
            <w:r>
              <w:rPr>
                <w:rFonts w:ascii="Times New Roman" w:hAnsi="Times New Roman"/>
                <w:b w:val="0"/>
                <w:i w:val="0"/>
                <w:sz w:val="18"/>
              </w:rPr>
              <w:t>enriched</w:t>
            </w:r>
          </w:p>
        </w:tc>
        <w:tc>
          <w:tcPr>
            <w:tcW w:type="dxa" w:w="780"/>
          </w:tcPr>
          <w:p>
            <w:pPr>
              <w:spacing w:line="240" w:lineRule="auto" w:before="20" w:after="20"/>
            </w:pPr>
            <w:r/>
            <w:r>
              <w:rPr>
                <w:rFonts w:ascii="Times New Roman" w:hAnsi="Times New Roman"/>
                <w:b w:val="0"/>
                <w:i w:val="0"/>
                <w:sz w:val="18"/>
              </w:rPr>
              <w:t>Glial</w:t>
            </w:r>
          </w:p>
        </w:tc>
        <w:tc>
          <w:tcPr>
            <w:tcW w:type="dxa" w:w="780"/>
          </w:tcPr>
          <w:p>
            <w:pPr>
              <w:spacing w:line="240" w:lineRule="auto" w:before="20" w:after="20"/>
            </w:pPr>
            <w:r/>
            <w:r>
              <w:rPr>
                <w:rFonts w:ascii="Times New Roman" w:hAnsi="Times New Roman"/>
                <w:b w:val="0"/>
                <w:i w:val="0"/>
                <w:sz w:val="18"/>
              </w:rPr>
              <w:t>Neuronal</w:t>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SERPINE1</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r>
              <w:rPr>
                <w:rFonts w:ascii="Times New Roman" w:hAnsi="Times New Roman"/>
                <w:b w:val="0"/>
                <w:i w:val="0"/>
                <w:sz w:val="18"/>
              </w:rPr>
              <w:t>NotLocalisable</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SLC2A1</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r>
              <w:rPr>
                <w:rFonts w:ascii="Times New Roman" w:hAnsi="Times New Roman"/>
                <w:b w:val="0"/>
                <w:i w:val="0"/>
                <w:sz w:val="18"/>
              </w:rPr>
              <w:t>NotLocalisable</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SRRM4</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Neuron</w:t>
            </w:r>
          </w:p>
        </w:tc>
        <w:tc>
          <w:tcPr>
            <w:tcW w:type="dxa" w:w="780"/>
          </w:tcPr>
          <w:p>
            <w:pPr>
              <w:spacing w:line="240" w:lineRule="auto" w:before="20" w:after="20"/>
            </w:pPr>
            <w:r/>
            <w:r>
              <w:rPr>
                <w:rFonts w:ascii="Times New Roman" w:hAnsi="Times New Roman"/>
                <w:b w:val="0"/>
                <w:i w:val="0"/>
                <w:sz w:val="18"/>
              </w:rPr>
              <w:t>Neuronal</w:t>
            </w:r>
          </w:p>
        </w:tc>
        <w:tc>
          <w:tcPr>
            <w:tcW w:type="dxa" w:w="780"/>
          </w:tcPr>
          <w:p>
            <w:pPr>
              <w:spacing w:line="240" w:lineRule="auto" w:before="20" w:after="20"/>
            </w:pPr>
            <w:r/>
            <w:r>
              <w:rPr>
                <w:rFonts w:ascii="Times New Roman" w:hAnsi="Times New Roman"/>
                <w:b w:val="0"/>
                <w:i w:val="0"/>
                <w:sz w:val="18"/>
              </w:rPr>
              <w:t>1</w:t>
            </w:r>
          </w:p>
        </w:tc>
        <w:tc>
          <w:tcPr>
            <w:tcW w:type="dxa" w:w="780"/>
          </w:tcPr>
          <w:p>
            <w:pPr>
              <w:spacing w:line="240" w:lineRule="auto" w:before="20" w:after="20"/>
            </w:pPr>
            <w:r/>
            <w:r>
              <w:rPr>
                <w:rFonts w:ascii="Times New Roman" w:hAnsi="Times New Roman"/>
                <w:b w:val="0"/>
                <w:i w:val="0"/>
                <w:sz w:val="18"/>
              </w:rPr>
              <w:t>2.625</w:t>
            </w:r>
          </w:p>
        </w:tc>
        <w:tc>
          <w:tcPr>
            <w:tcW w:type="dxa" w:w="780"/>
          </w:tcPr>
          <w:p>
            <w:pPr>
              <w:spacing w:line="240" w:lineRule="auto" w:before="20" w:after="20"/>
            </w:pPr>
            <w:r/>
            <w:r>
              <w:rPr>
                <w:rFonts w:ascii="Times New Roman" w:hAnsi="Times New Roman"/>
                <w:b w:val="0"/>
                <w:i w:val="0"/>
                <w:sz w:val="18"/>
              </w:rPr>
              <w:t>restricted</w:t>
            </w:r>
          </w:p>
        </w:tc>
        <w:tc>
          <w:tcPr>
            <w:tcW w:type="dxa" w:w="780"/>
          </w:tcPr>
          <w:p>
            <w:pPr>
              <w:spacing w:line="240" w:lineRule="auto" w:before="20" w:after="20"/>
            </w:pPr>
            <w:r/>
            <w:r>
              <w:rPr>
                <w:rFonts w:ascii="Times New Roman" w:hAnsi="Times New Roman"/>
                <w:b w:val="0"/>
                <w:i w:val="0"/>
                <w:sz w:val="18"/>
              </w:rPr>
              <w:t>Neuronal</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TNIK</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Astrocyte</w:t>
            </w:r>
          </w:p>
        </w:tc>
        <w:tc>
          <w:tcPr>
            <w:tcW w:type="dxa" w:w="780"/>
          </w:tcPr>
          <w:p>
            <w:pPr>
              <w:spacing w:line="240" w:lineRule="auto" w:before="20" w:after="20"/>
            </w:pPr>
            <w:r/>
            <w:r>
              <w:rPr>
                <w:rFonts w:ascii="Times New Roman" w:hAnsi="Times New Roman"/>
                <w:b w:val="0"/>
                <w:i w:val="0"/>
                <w:sz w:val="18"/>
              </w:rPr>
              <w:t>Neuron</w:t>
            </w:r>
          </w:p>
        </w:tc>
        <w:tc>
          <w:tcPr>
            <w:tcW w:type="dxa" w:w="780"/>
          </w:tcPr>
          <w:p>
            <w:pPr>
              <w:spacing w:line="240" w:lineRule="auto" w:before="20" w:after="20"/>
            </w:pPr>
            <w:r/>
            <w:r>
              <w:rPr>
                <w:rFonts w:ascii="Times New Roman" w:hAnsi="Times New Roman"/>
                <w:b w:val="0"/>
                <w:i w:val="0"/>
                <w:sz w:val="18"/>
              </w:rPr>
              <w:t>Mixed</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r>
              <w:rPr>
                <w:rFonts w:ascii="Times New Roman" w:hAnsi="Times New Roman"/>
                <w:b w:val="0"/>
                <w:i w:val="0"/>
                <w:sz w:val="18"/>
              </w:rPr>
              <w:t>1.330</w:t>
            </w:r>
          </w:p>
        </w:tc>
        <w:tc>
          <w:tcPr>
            <w:tcW w:type="dxa" w:w="780"/>
          </w:tcPr>
          <w:p>
            <w:pPr>
              <w:spacing w:line="240" w:lineRule="auto" w:before="20" w:after="20"/>
            </w:pPr>
            <w:r/>
            <w:r>
              <w:rPr>
                <w:rFonts w:ascii="Times New Roman" w:hAnsi="Times New Roman"/>
                <w:b w:val="0"/>
                <w:i w:val="0"/>
                <w:sz w:val="18"/>
              </w:rPr>
              <w:t>restricted</w:t>
            </w:r>
          </w:p>
        </w:tc>
        <w:tc>
          <w:tcPr>
            <w:tcW w:type="dxa" w:w="780"/>
          </w:tcPr>
          <w:p>
            <w:pPr>
              <w:spacing w:line="240" w:lineRule="auto" w:before="20" w:after="20"/>
            </w:pPr>
            <w:r/>
            <w:r>
              <w:rPr>
                <w:rFonts w:ascii="Times New Roman" w:hAnsi="Times New Roman"/>
                <w:b w:val="0"/>
                <w:i w:val="0"/>
                <w:sz w:val="18"/>
              </w:rPr>
              <w:t>Glial</w:t>
            </w:r>
          </w:p>
        </w:tc>
        <w:tc>
          <w:tcPr>
            <w:tcW w:type="dxa" w:w="780"/>
          </w:tcPr>
          <w:p>
            <w:pPr>
              <w:spacing w:line="240" w:lineRule="auto" w:before="20" w:after="20"/>
            </w:pPr>
            <w:r/>
            <w:r>
              <w:rPr>
                <w:rFonts w:ascii="Times New Roman" w:hAnsi="Times New Roman"/>
                <w:b w:val="0"/>
                <w:i w:val="0"/>
                <w:sz w:val="18"/>
              </w:rPr>
              <w:t>Neuronal</w:t>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TNS3</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1</w:t>
            </w:r>
          </w:p>
        </w:tc>
        <w:tc>
          <w:tcPr>
            <w:tcW w:type="dxa" w:w="780"/>
          </w:tcPr>
          <w:p>
            <w:pPr>
              <w:spacing w:line="240" w:lineRule="auto" w:before="20" w:after="20"/>
            </w:pPr>
            <w:r/>
            <w:r>
              <w:rPr>
                <w:rFonts w:ascii="Times New Roman" w:hAnsi="Times New Roman"/>
                <w:b w:val="0"/>
                <w:i w:val="0"/>
                <w:sz w:val="18"/>
              </w:rPr>
              <w:t>SatelliteGlia</w:t>
            </w:r>
          </w:p>
        </w:tc>
        <w:tc>
          <w:tcPr>
            <w:tcW w:type="dxa" w:w="780"/>
          </w:tcPr>
          <w:p>
            <w:pPr>
              <w:spacing w:line="240" w:lineRule="auto" w:before="20" w:after="20"/>
            </w:pPr>
            <w:r/>
            <w:r>
              <w:rPr>
                <w:rFonts w:ascii="Times New Roman" w:hAnsi="Times New Roman"/>
                <w:b w:val="0"/>
                <w:i w:val="0"/>
                <w:sz w:val="18"/>
              </w:rPr>
              <w:t>Glial</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r>
              <w:rPr>
                <w:rFonts w:ascii="Times New Roman" w:hAnsi="Times New Roman"/>
                <w:b w:val="0"/>
                <w:i w:val="0"/>
                <w:sz w:val="18"/>
              </w:rPr>
              <w:t>2.080</w:t>
            </w:r>
          </w:p>
        </w:tc>
        <w:tc>
          <w:tcPr>
            <w:tcW w:type="dxa" w:w="780"/>
          </w:tcPr>
          <w:p>
            <w:pPr>
              <w:spacing w:line="240" w:lineRule="auto" w:before="20" w:after="20"/>
            </w:pPr>
            <w:r/>
            <w:r>
              <w:rPr>
                <w:rFonts w:ascii="Times New Roman" w:hAnsi="Times New Roman"/>
                <w:b w:val="0"/>
                <w:i w:val="0"/>
                <w:sz w:val="18"/>
              </w:rPr>
              <w:t>restricted</w:t>
            </w:r>
          </w:p>
        </w:tc>
        <w:tc>
          <w:tcPr>
            <w:tcW w:type="dxa" w:w="780"/>
          </w:tcPr>
          <w:p>
            <w:pPr>
              <w:spacing w:line="240" w:lineRule="auto" w:before="20" w:after="20"/>
            </w:pPr>
            <w:r/>
            <w:r>
              <w:rPr>
                <w:rFonts w:ascii="Times New Roman" w:hAnsi="Times New Roman"/>
                <w:b w:val="0"/>
                <w:i w:val="0"/>
                <w:sz w:val="18"/>
              </w:rPr>
              <w:t>Glial</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VASH2</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Neuron</w:t>
            </w:r>
          </w:p>
        </w:tc>
        <w:tc>
          <w:tcPr>
            <w:tcW w:type="dxa" w:w="780"/>
          </w:tcPr>
          <w:p>
            <w:pPr>
              <w:spacing w:line="240" w:lineRule="auto" w:before="20" w:after="20"/>
            </w:pPr>
            <w:r/>
            <w:r>
              <w:rPr>
                <w:rFonts w:ascii="Times New Roman" w:hAnsi="Times New Roman"/>
                <w:b w:val="0"/>
                <w:i w:val="0"/>
                <w:sz w:val="18"/>
              </w:rPr>
              <w:t>Neuronal</w:t>
            </w:r>
          </w:p>
        </w:tc>
        <w:tc>
          <w:tcPr>
            <w:tcW w:type="dxa" w:w="780"/>
          </w:tcPr>
          <w:p>
            <w:pPr>
              <w:spacing w:line="240" w:lineRule="auto" w:before="20" w:after="20"/>
            </w:pPr>
            <w:r/>
            <w:r>
              <w:rPr>
                <w:rFonts w:ascii="Times New Roman" w:hAnsi="Times New Roman"/>
                <w:b w:val="0"/>
                <w:i w:val="0"/>
                <w:sz w:val="18"/>
              </w:rPr>
              <w:t>1</w:t>
            </w:r>
          </w:p>
        </w:tc>
        <w:tc>
          <w:tcPr>
            <w:tcW w:type="dxa" w:w="780"/>
          </w:tcPr>
          <w:p>
            <w:pPr>
              <w:spacing w:line="240" w:lineRule="auto" w:before="20" w:after="20"/>
            </w:pPr>
            <w:r/>
            <w:r>
              <w:rPr>
                <w:rFonts w:ascii="Times New Roman" w:hAnsi="Times New Roman"/>
                <w:b w:val="0"/>
                <w:i w:val="0"/>
                <w:sz w:val="18"/>
              </w:rPr>
              <w:t>2.245</w:t>
            </w:r>
          </w:p>
        </w:tc>
        <w:tc>
          <w:tcPr>
            <w:tcW w:type="dxa" w:w="780"/>
          </w:tcPr>
          <w:p>
            <w:pPr>
              <w:spacing w:line="240" w:lineRule="auto" w:before="20" w:after="20"/>
            </w:pPr>
            <w:r/>
            <w:r>
              <w:rPr>
                <w:rFonts w:ascii="Times New Roman" w:hAnsi="Times New Roman"/>
                <w:b w:val="0"/>
                <w:i w:val="0"/>
                <w:sz w:val="18"/>
              </w:rPr>
              <w:t>restricted</w:t>
            </w:r>
          </w:p>
        </w:tc>
        <w:tc>
          <w:tcPr>
            <w:tcW w:type="dxa" w:w="780"/>
          </w:tcPr>
          <w:p>
            <w:pPr>
              <w:spacing w:line="240" w:lineRule="auto" w:before="20" w:after="20"/>
            </w:pPr>
            <w:r/>
            <w:r>
              <w:rPr>
                <w:rFonts w:ascii="Times New Roman" w:hAnsi="Times New Roman"/>
                <w:b w:val="0"/>
                <w:i w:val="0"/>
                <w:sz w:val="18"/>
              </w:rPr>
              <w:t>Neuronal</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VIP</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r>
              <w:rPr>
                <w:rFonts w:ascii="Times New Roman" w:hAnsi="Times New Roman"/>
                <w:b w:val="0"/>
                <w:i w:val="0"/>
                <w:sz w:val="18"/>
              </w:rPr>
              <w:t>NotLocalisable</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WBP1L</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1</w:t>
            </w:r>
          </w:p>
        </w:tc>
        <w:tc>
          <w:tcPr>
            <w:tcW w:type="dxa" w:w="780"/>
          </w:tcPr>
          <w:p>
            <w:pPr>
              <w:spacing w:line="240" w:lineRule="auto" w:before="20" w:after="20"/>
            </w:pPr>
            <w:r/>
            <w:r>
              <w:rPr>
                <w:rFonts w:ascii="Times New Roman" w:hAnsi="Times New Roman"/>
                <w:b w:val="0"/>
                <w:i w:val="0"/>
                <w:sz w:val="18"/>
              </w:rPr>
              <w:t>Microglia</w:t>
            </w:r>
          </w:p>
        </w:tc>
        <w:tc>
          <w:tcPr>
            <w:tcW w:type="dxa" w:w="780"/>
          </w:tcPr>
          <w:p>
            <w:pPr>
              <w:spacing w:line="240" w:lineRule="auto" w:before="20" w:after="20"/>
            </w:pPr>
            <w:r/>
            <w:r>
              <w:rPr>
                <w:rFonts w:ascii="Times New Roman" w:hAnsi="Times New Roman"/>
                <w:b w:val="0"/>
                <w:i w:val="0"/>
                <w:sz w:val="18"/>
              </w:rPr>
              <w:t>Immune</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r>
              <w:rPr>
                <w:rFonts w:ascii="Times New Roman" w:hAnsi="Times New Roman"/>
                <w:b w:val="0"/>
                <w:i w:val="0"/>
                <w:sz w:val="18"/>
              </w:rPr>
              <w:t>0.930</w:t>
            </w:r>
          </w:p>
        </w:tc>
        <w:tc>
          <w:tcPr>
            <w:tcW w:type="dxa" w:w="780"/>
          </w:tcPr>
          <w:p>
            <w:pPr>
              <w:spacing w:line="240" w:lineRule="auto" w:before="20" w:after="20"/>
            </w:pPr>
            <w:r/>
            <w:r>
              <w:rPr>
                <w:rFonts w:ascii="Times New Roman" w:hAnsi="Times New Roman"/>
                <w:b w:val="0"/>
                <w:i w:val="0"/>
                <w:sz w:val="18"/>
              </w:rPr>
              <w:t>enriched</w:t>
            </w:r>
          </w:p>
        </w:tc>
        <w:tc>
          <w:tcPr>
            <w:tcW w:type="dxa" w:w="780"/>
          </w:tcPr>
          <w:p>
            <w:pPr>
              <w:spacing w:line="240" w:lineRule="auto" w:before="20" w:after="20"/>
            </w:pPr>
            <w:r/>
            <w:r>
              <w:rPr>
                <w:rFonts w:ascii="Times New Roman" w:hAnsi="Times New Roman"/>
                <w:b w:val="0"/>
                <w:i w:val="0"/>
                <w:sz w:val="18"/>
              </w:rPr>
              <w:t>Immune</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WDR81</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1</w:t>
            </w:r>
          </w:p>
        </w:tc>
        <w:tc>
          <w:tcPr>
            <w:tcW w:type="dxa" w:w="780"/>
          </w:tcPr>
          <w:p>
            <w:pPr>
              <w:spacing w:line="240" w:lineRule="auto" w:before="20" w:after="20"/>
            </w:pPr>
            <w:r/>
            <w:r>
              <w:rPr>
                <w:rFonts w:ascii="Times New Roman" w:hAnsi="Times New Roman"/>
                <w:b w:val="0"/>
                <w:i w:val="0"/>
                <w:sz w:val="18"/>
              </w:rPr>
              <w:t>Microglia</w:t>
            </w:r>
          </w:p>
        </w:tc>
        <w:tc>
          <w:tcPr>
            <w:tcW w:type="dxa" w:w="780"/>
          </w:tcPr>
          <w:p>
            <w:pPr>
              <w:spacing w:line="240" w:lineRule="auto" w:before="20" w:after="20"/>
            </w:pPr>
            <w:r/>
            <w:r>
              <w:rPr>
                <w:rFonts w:ascii="Times New Roman" w:hAnsi="Times New Roman"/>
                <w:b w:val="0"/>
                <w:i w:val="0"/>
                <w:sz w:val="18"/>
              </w:rPr>
              <w:t>Immune</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r>
              <w:rPr>
                <w:rFonts w:ascii="Times New Roman" w:hAnsi="Times New Roman"/>
                <w:b w:val="0"/>
                <w:i w:val="0"/>
                <w:sz w:val="18"/>
              </w:rPr>
              <w:t>2.020</w:t>
            </w:r>
          </w:p>
        </w:tc>
        <w:tc>
          <w:tcPr>
            <w:tcW w:type="dxa" w:w="780"/>
          </w:tcPr>
          <w:p>
            <w:pPr>
              <w:spacing w:line="240" w:lineRule="auto" w:before="20" w:after="20"/>
            </w:pPr>
            <w:r/>
            <w:r>
              <w:rPr>
                <w:rFonts w:ascii="Times New Roman" w:hAnsi="Times New Roman"/>
                <w:b w:val="0"/>
                <w:i w:val="0"/>
                <w:sz w:val="18"/>
              </w:rPr>
              <w:t>restricted</w:t>
            </w:r>
          </w:p>
        </w:tc>
        <w:tc>
          <w:tcPr>
            <w:tcW w:type="dxa" w:w="780"/>
          </w:tcPr>
          <w:p>
            <w:pPr>
              <w:spacing w:line="240" w:lineRule="auto" w:before="20" w:after="20"/>
            </w:pPr>
            <w:r/>
            <w:r>
              <w:rPr>
                <w:rFonts w:ascii="Times New Roman" w:hAnsi="Times New Roman"/>
                <w:b w:val="0"/>
                <w:i w:val="0"/>
                <w:sz w:val="18"/>
              </w:rPr>
              <w:t>Immune</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bl>
    <w:p>
      <w:pPr>
        <w:spacing w:before="0" w:after="80"/>
      </w:pPr>
    </w:p>
    <w:p>
      <w:pPr>
        <w:spacing w:before="160" w:after="80"/>
      </w:pPr>
      <w:r>
        <w:rPr>
          <w:rFonts w:ascii="Times New Roman" w:hAnsi="Times New Roman"/>
          <w:b/>
          <w:i w:val="0"/>
          <w:sz w:val="24"/>
        </w:rPr>
        <w:t>Supplementary Table S2. Visium GSE325938 spatial regionalisation of the 35 hubs (P5)</w:t>
      </w:r>
    </w:p>
    <w:p>
      <w:pPr>
        <w:spacing w:before="0" w:after="40"/>
      </w:pPr>
      <w:r>
        <w:rPr>
          <w:rFonts w:ascii="Times New Roman" w:hAnsi="Times New Roman"/>
          <w:b w:val="0"/>
          <w:i w:val="0"/>
          <w:sz w:val="22"/>
        </w:rPr>
        <w:t xml:space="preserve">Spatial regionalisation of the 35 hubs across seven spinal-cord regions in Visium GSE325938 (mouse spinal cord, Sham/baseline tissue). 33/35 hubs were detectably expressed (CRISP3 and LNP1 were below the detection threshold, tier "broad/low", all log2 = 0). </w:t>
      </w:r>
      <w:r>
        <w:rPr>
          <w:rFonts w:ascii="Courier New" w:hAnsi="Courier New"/>
          <w:b w:val="0"/>
          <w:i w:val="0"/>
          <w:sz w:val="22"/>
        </w:rPr>
        <w:t>top_region</w:t>
      </w:r>
      <w:r>
        <w:rPr>
          <w:rFonts w:ascii="Times New Roman" w:hAnsi="Times New Roman"/>
          <w:b w:val="0"/>
          <w:i w:val="0"/>
          <w:sz w:val="22"/>
        </w:rPr>
        <w:t xml:space="preserve"> = region of maximal mean log2 expression; </w:t>
      </w:r>
      <w:r>
        <w:rPr>
          <w:rFonts w:ascii="Courier New" w:hAnsi="Courier New"/>
          <w:b w:val="0"/>
          <w:i w:val="0"/>
          <w:sz w:val="22"/>
        </w:rPr>
        <w:t>top_label_log2</w:t>
      </w:r>
      <w:r>
        <w:rPr>
          <w:rFonts w:ascii="Times New Roman" w:hAnsi="Times New Roman"/>
          <w:b w:val="0"/>
          <w:i w:val="0"/>
          <w:sz w:val="22"/>
        </w:rPr>
        <w:t xml:space="preserve"> = that region's label log2 value; </w:t>
      </w:r>
      <w:r>
        <w:rPr>
          <w:rFonts w:ascii="Courier New" w:hAnsi="Courier New"/>
          <w:b w:val="0"/>
          <w:i w:val="0"/>
          <w:sz w:val="22"/>
        </w:rPr>
        <w:t>top_detection</w:t>
      </w:r>
      <w:r>
        <w:rPr>
          <w:rFonts w:ascii="Times New Roman" w:hAnsi="Times New Roman"/>
          <w:b w:val="0"/>
          <w:i w:val="0"/>
          <w:sz w:val="22"/>
        </w:rPr>
        <w:t xml:space="preserve"> = detection fraction in the top region; </w:t>
      </w:r>
      <w:r>
        <w:rPr>
          <w:rFonts w:ascii="Courier New" w:hAnsi="Courier New"/>
          <w:b w:val="0"/>
          <w:i w:val="0"/>
          <w:sz w:val="22"/>
        </w:rPr>
        <w:t>tier</w:t>
      </w:r>
      <w:r>
        <w:rPr>
          <w:rFonts w:ascii="Times New Roman" w:hAnsi="Times New Roman"/>
          <w:b w:val="0"/>
          <w:i w:val="0"/>
          <w:sz w:val="22"/>
        </w:rPr>
        <w:t xml:space="preserve"> = restricted / enriched / broad-low; </w:t>
      </w:r>
      <w:r>
        <w:rPr>
          <w:rFonts w:ascii="Courier New" w:hAnsi="Courier New"/>
          <w:b w:val="0"/>
          <w:i w:val="0"/>
          <w:sz w:val="22"/>
        </w:rPr>
        <w:t>snRNA_lineage</w:t>
      </w:r>
      <w:r>
        <w:rPr>
          <w:rFonts w:ascii="Times New Roman" w:hAnsi="Times New Roman"/>
          <w:b w:val="0"/>
          <w:i w:val="0"/>
          <w:sz w:val="22"/>
        </w:rPr>
        <w:t xml:space="preserve"> = lineage assigned by snRNA (blank = not localisable); </w:t>
      </w:r>
      <w:r>
        <w:rPr>
          <w:rFonts w:ascii="Courier New" w:hAnsi="Courier New"/>
          <w:b w:val="0"/>
          <w:i w:val="0"/>
          <w:sz w:val="22"/>
        </w:rPr>
        <w:t>crossmodal</w:t>
      </w:r>
      <w:r>
        <w:rPr>
          <w:rFonts w:ascii="Times New Roman" w:hAnsi="Times New Roman"/>
          <w:b w:val="0"/>
          <w:i w:val="0"/>
          <w:sz w:val="22"/>
        </w:rPr>
        <w:t xml:space="preserve"> = consistent / divergent / n/a between Visium top region and snRNA lineage. The </w:t>
      </w:r>
      <w:r>
        <w:rPr>
          <w:rFonts w:ascii="Courier New" w:hAnsi="Courier New"/>
          <w:b w:val="0"/>
          <w:i w:val="0"/>
          <w:sz w:val="22"/>
        </w:rPr>
        <w:t>In_35hub_set</w:t>
      </w:r>
      <w:r>
        <w:rPr>
          <w:rFonts w:ascii="Times New Roman" w:hAnsi="Times New Roman"/>
          <w:b w:val="0"/>
          <w:i w:val="0"/>
          <w:sz w:val="22"/>
        </w:rPr>
        <w:t xml:space="preserve"> column (=1 for all 35 rows) denotes membership in the 35-gene candidate set by construction; it is not a Visium-detection flag — actual detectability is given by the Tier and Top-detect columns (CRISP3 and LNP1 are all-zero, below detection). </w:t>
      </w:r>
      <w:r>
        <w:rPr>
          <w:rFonts w:ascii="Times New Roman" w:hAnsi="Times New Roman"/>
          <w:b/>
          <w:i w:val="0"/>
          <w:sz w:val="22"/>
        </w:rPr>
        <w:t>Detection floor (below-floor flag, marked \*):</w:t>
      </w:r>
      <w:r>
        <w:rPr>
          <w:rFonts w:ascii="Times New Roman" w:hAnsi="Times New Roman"/>
          <w:b w:val="0"/>
          <w:i w:val="0"/>
          <w:sz w:val="22"/>
        </w:rPr>
        <w:t xml:space="preserve"> hubs whose </w:t>
      </w:r>
      <w:r>
        <w:rPr>
          <w:rFonts w:ascii="Courier New" w:hAnsi="Courier New"/>
          <w:b w:val="0"/>
          <w:i w:val="0"/>
          <w:sz w:val="22"/>
        </w:rPr>
        <w:t>top_detection</w:t>
      </w:r>
      <w:r>
        <w:rPr>
          <w:rFonts w:ascii="Times New Roman" w:hAnsi="Times New Roman"/>
          <w:b w:val="0"/>
          <w:i w:val="0"/>
          <w:sz w:val="22"/>
        </w:rPr>
        <w:t xml:space="preserve"> &lt; 5% in their top region — CDHR5, SERPINE1, CRISP3, LNP1, VIP, REG3B and ANKRD1 — are flagged below-floor; their regional specificity ratios are driven by near-zero detection fractions and are therefore excluded from biological interpretation (see Methods). All 17 dorsal-horn assignments passed the 5% floor. The full per-region breakdown (</w:t>
      </w:r>
      <w:r>
        <w:rPr>
          <w:rFonts w:ascii="Courier New" w:hAnsi="Courier New"/>
          <w:b w:val="0"/>
          <w:i w:val="0"/>
          <w:sz w:val="22"/>
        </w:rPr>
        <w:t>log2_all_regions</w:t>
      </w:r>
      <w:r>
        <w:rPr>
          <w:rFonts w:ascii="Times New Roman" w:hAnsi="Times New Roman"/>
          <w:b w:val="0"/>
          <w:i w:val="0"/>
          <w:sz w:val="22"/>
        </w:rPr>
        <w:t xml:space="preserve">) is retained in </w:t>
      </w:r>
      <w:r>
        <w:rPr>
          <w:rFonts w:ascii="Courier New" w:hAnsi="Courier New"/>
          <w:b w:val="0"/>
          <w:i w:val="0"/>
          <w:sz w:val="22"/>
        </w:rPr>
        <w:t>results/tables/P5_GSE325938_hub_regionalization.csv</w:t>
      </w:r>
      <w:r>
        <w:rPr>
          <w:rFonts w:ascii="Times New Roman" w:hAnsi="Times New Roman"/>
          <w:b w:val="0"/>
          <w:i w:val="0"/>
          <w:sz w:val="22"/>
        </w:rPr>
        <w:t>.</w:t>
      </w:r>
    </w:p>
    <w:tbl>
      <w:tblPr>
        <w:tblStyle w:val="TableGrid"/>
        <w:tblW w:type="auto" w:w="0"/>
        <w:jc w:val="center"/>
        <w:tblLayout w:type="autofit"/>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rPr>
          <w:tblHeader/>
        </w:trPr>
        <w:tc>
          <w:tcPr>
            <w:tcW w:type="dxa" w:w="851"/>
          </w:tcPr>
          <w:p>
            <w:pPr>
              <w:spacing w:line="240" w:lineRule="auto" w:before="20" w:after="20"/>
            </w:pPr>
            <w:r/>
            <w:r>
              <w:rPr>
                <w:rFonts w:ascii="Times New Roman" w:hAnsi="Times New Roman"/>
                <w:b/>
                <w:i w:val="0"/>
                <w:sz w:val="18"/>
              </w:rPr>
              <w:t>Symbol</w:t>
            </w:r>
          </w:p>
        </w:tc>
        <w:tc>
          <w:tcPr>
            <w:tcW w:type="dxa" w:w="851"/>
          </w:tcPr>
          <w:p>
            <w:pPr>
              <w:spacing w:line="240" w:lineRule="auto" w:before="20" w:after="20"/>
            </w:pPr>
            <w:r/>
            <w:r>
              <w:rPr>
                <w:rFonts w:ascii="Times New Roman" w:hAnsi="Times New Roman"/>
                <w:b/>
                <w:i w:val="0"/>
                <w:sz w:val="18"/>
              </w:rPr>
              <w:t>In_35hub_set</w:t>
            </w:r>
          </w:p>
        </w:tc>
        <w:tc>
          <w:tcPr>
            <w:tcW w:type="dxa" w:w="851"/>
          </w:tcPr>
          <w:p>
            <w:pPr>
              <w:spacing w:line="240" w:lineRule="auto" w:before="20" w:after="20"/>
            </w:pPr>
            <w:r/>
            <w:r>
              <w:rPr>
                <w:rFonts w:ascii="Times New Roman" w:hAnsi="Times New Roman"/>
                <w:b/>
                <w:i w:val="0"/>
                <w:sz w:val="18"/>
              </w:rPr>
              <w:t>Top region</w:t>
            </w:r>
          </w:p>
        </w:tc>
        <w:tc>
          <w:tcPr>
            <w:tcW w:type="dxa" w:w="851"/>
          </w:tcPr>
          <w:p>
            <w:pPr>
              <w:spacing w:line="240" w:lineRule="auto" w:before="20" w:after="20"/>
            </w:pPr>
            <w:r/>
            <w:r>
              <w:rPr>
                <w:rFonts w:ascii="Times New Roman" w:hAnsi="Times New Roman"/>
                <w:b/>
                <w:i w:val="0"/>
                <w:sz w:val="18"/>
              </w:rPr>
              <w:t>Top log2</w:t>
            </w:r>
          </w:p>
        </w:tc>
        <w:tc>
          <w:tcPr>
            <w:tcW w:type="dxa" w:w="851"/>
          </w:tcPr>
          <w:p>
            <w:pPr>
              <w:spacing w:line="240" w:lineRule="auto" w:before="20" w:after="20"/>
            </w:pPr>
            <w:r/>
            <w:r>
              <w:rPr>
                <w:rFonts w:ascii="Times New Roman" w:hAnsi="Times New Roman"/>
                <w:b/>
                <w:i w:val="0"/>
                <w:sz w:val="18"/>
              </w:rPr>
              <w:t>Top detect</w:t>
            </w:r>
          </w:p>
        </w:tc>
        <w:tc>
          <w:tcPr>
            <w:tcW w:type="dxa" w:w="851"/>
          </w:tcPr>
          <w:p>
            <w:pPr>
              <w:spacing w:line="240" w:lineRule="auto" w:before="20" w:after="20"/>
            </w:pPr>
            <w:r/>
            <w:r>
              <w:rPr>
                <w:rFonts w:ascii="Times New Roman" w:hAnsi="Times New Roman"/>
                <w:b/>
                <w:i w:val="0"/>
                <w:sz w:val="18"/>
              </w:rPr>
              <w:t>Global mean</w:t>
            </w:r>
          </w:p>
        </w:tc>
        <w:tc>
          <w:tcPr>
            <w:tcW w:type="dxa" w:w="851"/>
          </w:tcPr>
          <w:p>
            <w:pPr>
              <w:spacing w:line="240" w:lineRule="auto" w:before="20" w:after="20"/>
            </w:pPr>
            <w:r/>
            <w:r>
              <w:rPr>
                <w:rFonts w:ascii="Times New Roman" w:hAnsi="Times New Roman"/>
                <w:b/>
                <w:i w:val="0"/>
                <w:sz w:val="18"/>
              </w:rPr>
              <w:t>Global detect</w:t>
            </w:r>
          </w:p>
        </w:tc>
        <w:tc>
          <w:tcPr>
            <w:tcW w:type="dxa" w:w="851"/>
          </w:tcPr>
          <w:p>
            <w:pPr>
              <w:spacing w:line="240" w:lineRule="auto" w:before="20" w:after="20"/>
            </w:pPr>
            <w:r/>
            <w:r>
              <w:rPr>
                <w:rFonts w:ascii="Times New Roman" w:hAnsi="Times New Roman"/>
                <w:b/>
                <w:i w:val="0"/>
                <w:sz w:val="18"/>
              </w:rPr>
              <w:t>Tier</w:t>
            </w:r>
          </w:p>
        </w:tc>
        <w:tc>
          <w:tcPr>
            <w:tcW w:type="dxa" w:w="851"/>
          </w:tcPr>
          <w:p>
            <w:pPr>
              <w:spacing w:line="240" w:lineRule="auto" w:before="20" w:after="20"/>
            </w:pPr>
            <w:r/>
            <w:r>
              <w:rPr>
                <w:rFonts w:ascii="Times New Roman" w:hAnsi="Times New Roman"/>
                <w:b/>
                <w:i w:val="0"/>
                <w:sz w:val="18"/>
              </w:rPr>
              <w:t>snRNA lineage</w:t>
            </w:r>
          </w:p>
        </w:tc>
        <w:tc>
          <w:tcPr>
            <w:tcW w:type="dxa" w:w="851"/>
          </w:tcPr>
          <w:p>
            <w:pPr>
              <w:spacing w:line="240" w:lineRule="auto" w:before="20" w:after="20"/>
            </w:pPr>
            <w:r/>
            <w:r>
              <w:rPr>
                <w:rFonts w:ascii="Times New Roman" w:hAnsi="Times New Roman"/>
                <w:b/>
                <w:i w:val="0"/>
                <w:sz w:val="18"/>
              </w:rPr>
              <w:t>Crossmodal</w:t>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SPRR1A</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VentralHorn</w:t>
            </w:r>
          </w:p>
        </w:tc>
        <w:tc>
          <w:tcPr>
            <w:tcW w:type="dxa" w:w="851"/>
          </w:tcPr>
          <w:p>
            <w:pPr>
              <w:spacing w:line="240" w:lineRule="auto" w:before="20" w:after="20"/>
            </w:pPr>
            <w:r/>
            <w:r>
              <w:rPr>
                <w:rFonts w:ascii="Times New Roman" w:hAnsi="Times New Roman"/>
                <w:b w:val="0"/>
                <w:i w:val="0"/>
                <w:sz w:val="18"/>
              </w:rPr>
              <w:t>2.540</w:t>
            </w:r>
          </w:p>
        </w:tc>
        <w:tc>
          <w:tcPr>
            <w:tcW w:type="dxa" w:w="851"/>
          </w:tcPr>
          <w:p>
            <w:pPr>
              <w:spacing w:line="240" w:lineRule="auto" w:before="20" w:after="20"/>
            </w:pPr>
            <w:r/>
            <w:r>
              <w:rPr>
                <w:rFonts w:ascii="Times New Roman" w:hAnsi="Times New Roman"/>
                <w:b w:val="0"/>
                <w:i w:val="0"/>
                <w:sz w:val="18"/>
              </w:rPr>
              <w:t>0.098</w:t>
            </w:r>
          </w:p>
        </w:tc>
        <w:tc>
          <w:tcPr>
            <w:tcW w:type="dxa" w:w="851"/>
          </w:tcPr>
          <w:p>
            <w:pPr>
              <w:spacing w:line="240" w:lineRule="auto" w:before="20" w:after="20"/>
            </w:pPr>
            <w:r/>
            <w:r>
              <w:rPr>
                <w:rFonts w:ascii="Times New Roman" w:hAnsi="Times New Roman"/>
                <w:b w:val="0"/>
                <w:i w:val="0"/>
                <w:sz w:val="18"/>
              </w:rPr>
              <w:t>0.089</w:t>
            </w:r>
          </w:p>
        </w:tc>
        <w:tc>
          <w:tcPr>
            <w:tcW w:type="dxa" w:w="851"/>
          </w:tcPr>
          <w:p>
            <w:pPr>
              <w:spacing w:line="240" w:lineRule="auto" w:before="20" w:after="20"/>
            </w:pPr>
            <w:r/>
            <w:r>
              <w:rPr>
                <w:rFonts w:ascii="Times New Roman" w:hAnsi="Times New Roman"/>
                <w:b w:val="0"/>
                <w:i w:val="0"/>
                <w:sz w:val="18"/>
              </w:rPr>
              <w:t>0.018</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r>
              <w:rPr>
                <w:rFonts w:ascii="Times New Roman" w:hAnsi="Times New Roman"/>
                <w:b w:val="0"/>
                <w:i w:val="0"/>
                <w:sz w:val="18"/>
              </w:rPr>
              <w:t>Neuronal</w:t>
            </w:r>
          </w:p>
        </w:tc>
        <w:tc>
          <w:tcPr>
            <w:tcW w:type="dxa" w:w="851"/>
          </w:tcPr>
          <w:p>
            <w:pPr>
              <w:spacing w:line="240" w:lineRule="auto" w:before="20" w:after="20"/>
            </w:pPr>
            <w:r/>
            <w:r>
              <w:rPr>
                <w:rFonts w:ascii="Times New Roman" w:hAnsi="Times New Roman"/>
                <w:b w:val="0"/>
                <w:i w:val="0"/>
                <w:sz w:val="18"/>
              </w:rPr>
              <w:t>divergent</w:t>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ATF3</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MeningealFibro</w:t>
            </w:r>
          </w:p>
        </w:tc>
        <w:tc>
          <w:tcPr>
            <w:tcW w:type="dxa" w:w="851"/>
          </w:tcPr>
          <w:p>
            <w:pPr>
              <w:spacing w:line="240" w:lineRule="auto" w:before="20" w:after="20"/>
            </w:pPr>
            <w:r/>
            <w:r>
              <w:rPr>
                <w:rFonts w:ascii="Times New Roman" w:hAnsi="Times New Roman"/>
                <w:b w:val="0"/>
                <w:i w:val="0"/>
                <w:sz w:val="18"/>
              </w:rPr>
              <w:t>2.243</w:t>
            </w:r>
          </w:p>
        </w:tc>
        <w:tc>
          <w:tcPr>
            <w:tcW w:type="dxa" w:w="851"/>
          </w:tcPr>
          <w:p>
            <w:pPr>
              <w:spacing w:line="240" w:lineRule="auto" w:before="20" w:after="20"/>
            </w:pPr>
            <w:r/>
            <w:r>
              <w:rPr>
                <w:rFonts w:ascii="Times New Roman" w:hAnsi="Times New Roman"/>
                <w:b w:val="0"/>
                <w:i w:val="0"/>
                <w:sz w:val="18"/>
              </w:rPr>
              <w:t>0.077</w:t>
            </w:r>
          </w:p>
        </w:tc>
        <w:tc>
          <w:tcPr>
            <w:tcW w:type="dxa" w:w="851"/>
          </w:tcPr>
          <w:p>
            <w:pPr>
              <w:spacing w:line="240" w:lineRule="auto" w:before="20" w:after="20"/>
            </w:pPr>
            <w:r/>
            <w:r>
              <w:rPr>
                <w:rFonts w:ascii="Times New Roman" w:hAnsi="Times New Roman"/>
                <w:b w:val="0"/>
                <w:i w:val="0"/>
                <w:sz w:val="18"/>
              </w:rPr>
              <w:t>0.067</w:t>
            </w:r>
          </w:p>
        </w:tc>
        <w:tc>
          <w:tcPr>
            <w:tcW w:type="dxa" w:w="851"/>
          </w:tcPr>
          <w:p>
            <w:pPr>
              <w:spacing w:line="240" w:lineRule="auto" w:before="20" w:after="20"/>
            </w:pPr>
            <w:r/>
            <w:r>
              <w:rPr>
                <w:rFonts w:ascii="Times New Roman" w:hAnsi="Times New Roman"/>
                <w:b w:val="0"/>
                <w:i w:val="0"/>
                <w:sz w:val="18"/>
              </w:rPr>
              <w:t>0.015</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p>
        </w:tc>
        <w:tc>
          <w:tcPr>
            <w:tcW w:type="dxa" w:w="851"/>
          </w:tcPr>
          <w:p>
            <w:pPr>
              <w:spacing w:line="240" w:lineRule="auto" w:before="20" w:after="20"/>
            </w:pPr>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TFE3</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DorsalHorn</w:t>
            </w:r>
          </w:p>
        </w:tc>
        <w:tc>
          <w:tcPr>
            <w:tcW w:type="dxa" w:w="851"/>
          </w:tcPr>
          <w:p>
            <w:pPr>
              <w:spacing w:line="240" w:lineRule="auto" w:before="20" w:after="20"/>
            </w:pPr>
            <w:r/>
            <w:r>
              <w:rPr>
                <w:rFonts w:ascii="Times New Roman" w:hAnsi="Times New Roman"/>
                <w:b w:val="0"/>
                <w:i w:val="0"/>
                <w:sz w:val="18"/>
              </w:rPr>
              <w:t>0.864</w:t>
            </w:r>
          </w:p>
        </w:tc>
        <w:tc>
          <w:tcPr>
            <w:tcW w:type="dxa" w:w="851"/>
          </w:tcPr>
          <w:p>
            <w:pPr>
              <w:spacing w:line="240" w:lineRule="auto" w:before="20" w:after="20"/>
            </w:pPr>
            <w:r/>
            <w:r>
              <w:rPr>
                <w:rFonts w:ascii="Times New Roman" w:hAnsi="Times New Roman"/>
                <w:b w:val="0"/>
                <w:i w:val="0"/>
                <w:sz w:val="18"/>
              </w:rPr>
              <w:t>0.302</w:t>
            </w:r>
          </w:p>
        </w:tc>
        <w:tc>
          <w:tcPr>
            <w:tcW w:type="dxa" w:w="851"/>
          </w:tcPr>
          <w:p>
            <w:pPr>
              <w:spacing w:line="240" w:lineRule="auto" w:before="20" w:after="20"/>
            </w:pPr>
            <w:r/>
            <w:r>
              <w:rPr>
                <w:rFonts w:ascii="Times New Roman" w:hAnsi="Times New Roman"/>
                <w:b w:val="0"/>
                <w:i w:val="0"/>
                <w:sz w:val="18"/>
              </w:rPr>
              <w:t>0.675</w:t>
            </w:r>
          </w:p>
        </w:tc>
        <w:tc>
          <w:tcPr>
            <w:tcW w:type="dxa" w:w="851"/>
          </w:tcPr>
          <w:p>
            <w:pPr>
              <w:spacing w:line="240" w:lineRule="auto" w:before="20" w:after="20"/>
            </w:pPr>
            <w:r/>
            <w:r>
              <w:rPr>
                <w:rFonts w:ascii="Times New Roman" w:hAnsi="Times New Roman"/>
                <w:b w:val="0"/>
                <w:i w:val="0"/>
                <w:sz w:val="18"/>
              </w:rPr>
              <w:t>0.151</w:t>
            </w:r>
          </w:p>
        </w:tc>
        <w:tc>
          <w:tcPr>
            <w:tcW w:type="dxa" w:w="851"/>
          </w:tcPr>
          <w:p>
            <w:pPr>
              <w:spacing w:line="240" w:lineRule="auto" w:before="20" w:after="20"/>
            </w:pPr>
            <w:r/>
            <w:r>
              <w:rPr>
                <w:rFonts w:ascii="Times New Roman" w:hAnsi="Times New Roman"/>
                <w:b w:val="0"/>
                <w:i w:val="0"/>
                <w:sz w:val="18"/>
              </w:rPr>
              <w:t>enriched</w:t>
            </w:r>
          </w:p>
        </w:tc>
        <w:tc>
          <w:tcPr>
            <w:tcW w:type="dxa" w:w="851"/>
          </w:tcPr>
          <w:p>
            <w:pPr>
              <w:spacing w:line="240" w:lineRule="auto" w:before="20" w:after="20"/>
            </w:pPr>
            <w:r/>
            <w:r>
              <w:rPr>
                <w:rFonts w:ascii="Times New Roman" w:hAnsi="Times New Roman"/>
                <w:b w:val="0"/>
                <w:i w:val="0"/>
                <w:sz w:val="18"/>
              </w:rPr>
              <w:t>Immune</w:t>
            </w:r>
          </w:p>
        </w:tc>
        <w:tc>
          <w:tcPr>
            <w:tcW w:type="dxa" w:w="851"/>
          </w:tcPr>
          <w:p>
            <w:pPr>
              <w:spacing w:line="240" w:lineRule="auto" w:before="20" w:after="20"/>
            </w:pPr>
            <w:r/>
            <w:r>
              <w:rPr>
                <w:rFonts w:ascii="Times New Roman" w:hAnsi="Times New Roman"/>
                <w:b w:val="0"/>
                <w:i w:val="0"/>
                <w:sz w:val="18"/>
              </w:rPr>
              <w:t>divergent</w:t>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CDHR5\*</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WhiteMatter</w:t>
            </w:r>
          </w:p>
        </w:tc>
        <w:tc>
          <w:tcPr>
            <w:tcW w:type="dxa" w:w="851"/>
          </w:tcPr>
          <w:p>
            <w:pPr>
              <w:spacing w:line="240" w:lineRule="auto" w:before="20" w:after="20"/>
            </w:pPr>
            <w:r/>
            <w:r>
              <w:rPr>
                <w:rFonts w:ascii="Times New Roman" w:hAnsi="Times New Roman"/>
                <w:b w:val="0"/>
                <w:i w:val="0"/>
                <w:sz w:val="18"/>
              </w:rPr>
              <w:t>3.109</w:t>
            </w:r>
          </w:p>
        </w:tc>
        <w:tc>
          <w:tcPr>
            <w:tcW w:type="dxa" w:w="851"/>
          </w:tcPr>
          <w:p>
            <w:pPr>
              <w:spacing w:line="240" w:lineRule="auto" w:before="20" w:after="20"/>
            </w:pPr>
            <w:r/>
            <w:r>
              <w:rPr>
                <w:rFonts w:ascii="Times New Roman" w:hAnsi="Times New Roman"/>
                <w:b w:val="0"/>
                <w:i w:val="0"/>
                <w:sz w:val="18"/>
              </w:rPr>
              <w:t>0.006</w:t>
            </w:r>
          </w:p>
        </w:tc>
        <w:tc>
          <w:tcPr>
            <w:tcW w:type="dxa" w:w="851"/>
          </w:tcPr>
          <w:p>
            <w:pPr>
              <w:spacing w:line="240" w:lineRule="auto" w:before="20" w:after="20"/>
            </w:pPr>
            <w:r/>
            <w:r>
              <w:rPr>
                <w:rFonts w:ascii="Times New Roman" w:hAnsi="Times New Roman"/>
                <w:b w:val="0"/>
                <w:i w:val="0"/>
                <w:sz w:val="18"/>
              </w:rPr>
              <w:t>0.004</w:t>
            </w:r>
          </w:p>
        </w:tc>
        <w:tc>
          <w:tcPr>
            <w:tcW w:type="dxa" w:w="851"/>
          </w:tcPr>
          <w:p>
            <w:pPr>
              <w:spacing w:line="240" w:lineRule="auto" w:before="20" w:after="20"/>
            </w:pPr>
            <w:r/>
            <w:r>
              <w:rPr>
                <w:rFonts w:ascii="Times New Roman" w:hAnsi="Times New Roman"/>
                <w:b w:val="0"/>
                <w:i w:val="0"/>
                <w:sz w:val="18"/>
              </w:rPr>
              <w:t>0.001</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p>
        </w:tc>
        <w:tc>
          <w:tcPr>
            <w:tcW w:type="dxa" w:w="851"/>
          </w:tcPr>
          <w:p>
            <w:pPr>
              <w:spacing w:line="240" w:lineRule="auto" w:before="20" w:after="20"/>
            </w:pPr>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GALNS</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DorsalHorn</w:t>
            </w:r>
          </w:p>
        </w:tc>
        <w:tc>
          <w:tcPr>
            <w:tcW w:type="dxa" w:w="851"/>
          </w:tcPr>
          <w:p>
            <w:pPr>
              <w:spacing w:line="240" w:lineRule="auto" w:before="20" w:after="20"/>
            </w:pPr>
            <w:r/>
            <w:r>
              <w:rPr>
                <w:rFonts w:ascii="Times New Roman" w:hAnsi="Times New Roman"/>
                <w:b w:val="0"/>
                <w:i w:val="0"/>
                <w:sz w:val="18"/>
              </w:rPr>
              <w:t>1.374</w:t>
            </w:r>
          </w:p>
        </w:tc>
        <w:tc>
          <w:tcPr>
            <w:tcW w:type="dxa" w:w="851"/>
          </w:tcPr>
          <w:p>
            <w:pPr>
              <w:spacing w:line="240" w:lineRule="auto" w:before="20" w:after="20"/>
            </w:pPr>
            <w:r/>
            <w:r>
              <w:rPr>
                <w:rFonts w:ascii="Times New Roman" w:hAnsi="Times New Roman"/>
                <w:b w:val="0"/>
                <w:i w:val="0"/>
                <w:sz w:val="18"/>
              </w:rPr>
              <w:t>0.105</w:t>
            </w:r>
          </w:p>
        </w:tc>
        <w:tc>
          <w:tcPr>
            <w:tcW w:type="dxa" w:w="851"/>
          </w:tcPr>
          <w:p>
            <w:pPr>
              <w:spacing w:line="240" w:lineRule="auto" w:before="20" w:after="20"/>
            </w:pPr>
            <w:r/>
            <w:r>
              <w:rPr>
                <w:rFonts w:ascii="Times New Roman" w:hAnsi="Times New Roman"/>
                <w:b w:val="0"/>
                <w:i w:val="0"/>
                <w:sz w:val="18"/>
              </w:rPr>
              <w:t>0.163</w:t>
            </w:r>
          </w:p>
        </w:tc>
        <w:tc>
          <w:tcPr>
            <w:tcW w:type="dxa" w:w="851"/>
          </w:tcPr>
          <w:p>
            <w:pPr>
              <w:spacing w:line="240" w:lineRule="auto" w:before="20" w:after="20"/>
            </w:pPr>
            <w:r/>
            <w:r>
              <w:rPr>
                <w:rFonts w:ascii="Times New Roman" w:hAnsi="Times New Roman"/>
                <w:b w:val="0"/>
                <w:i w:val="0"/>
                <w:sz w:val="18"/>
              </w:rPr>
              <w:t>0.038</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r>
              <w:rPr>
                <w:rFonts w:ascii="Times New Roman" w:hAnsi="Times New Roman"/>
                <w:b w:val="0"/>
                <w:i w:val="0"/>
                <w:sz w:val="18"/>
              </w:rPr>
              <w:t>Neuronal</w:t>
            </w:r>
          </w:p>
        </w:tc>
        <w:tc>
          <w:tcPr>
            <w:tcW w:type="dxa" w:w="851"/>
          </w:tcPr>
          <w:p>
            <w:pPr>
              <w:spacing w:line="240" w:lineRule="auto" w:before="20" w:after="20"/>
            </w:pPr>
            <w:r/>
            <w:r>
              <w:rPr>
                <w:rFonts w:ascii="Times New Roman" w:hAnsi="Times New Roman"/>
                <w:b w:val="0"/>
                <w:i w:val="0"/>
                <w:sz w:val="18"/>
              </w:rPr>
              <w:t>consistent</w:t>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CHL1</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DorsalHorn</w:t>
            </w:r>
          </w:p>
        </w:tc>
        <w:tc>
          <w:tcPr>
            <w:tcW w:type="dxa" w:w="851"/>
          </w:tcPr>
          <w:p>
            <w:pPr>
              <w:spacing w:line="240" w:lineRule="auto" w:before="20" w:after="20"/>
            </w:pPr>
            <w:r/>
            <w:r>
              <w:rPr>
                <w:rFonts w:ascii="Times New Roman" w:hAnsi="Times New Roman"/>
                <w:b w:val="0"/>
                <w:i w:val="0"/>
                <w:sz w:val="18"/>
              </w:rPr>
              <w:t>1.619</w:t>
            </w:r>
          </w:p>
        </w:tc>
        <w:tc>
          <w:tcPr>
            <w:tcW w:type="dxa" w:w="851"/>
          </w:tcPr>
          <w:p>
            <w:pPr>
              <w:spacing w:line="240" w:lineRule="auto" w:before="20" w:after="20"/>
            </w:pPr>
            <w:r/>
            <w:r>
              <w:rPr>
                <w:rFonts w:ascii="Times New Roman" w:hAnsi="Times New Roman"/>
                <w:b w:val="0"/>
                <w:i w:val="0"/>
                <w:sz w:val="18"/>
              </w:rPr>
              <w:t>0.804</w:t>
            </w:r>
          </w:p>
        </w:tc>
        <w:tc>
          <w:tcPr>
            <w:tcW w:type="dxa" w:w="851"/>
          </w:tcPr>
          <w:p>
            <w:pPr>
              <w:spacing w:line="240" w:lineRule="auto" w:before="20" w:after="20"/>
            </w:pPr>
            <w:r/>
            <w:r>
              <w:rPr>
                <w:rFonts w:ascii="Times New Roman" w:hAnsi="Times New Roman"/>
                <w:b w:val="0"/>
                <w:i w:val="0"/>
                <w:sz w:val="18"/>
              </w:rPr>
              <w:t>1.229</w:t>
            </w:r>
          </w:p>
        </w:tc>
        <w:tc>
          <w:tcPr>
            <w:tcW w:type="dxa" w:w="851"/>
          </w:tcPr>
          <w:p>
            <w:pPr>
              <w:spacing w:line="240" w:lineRule="auto" w:before="20" w:after="20"/>
            </w:pPr>
            <w:r/>
            <w:r>
              <w:rPr>
                <w:rFonts w:ascii="Times New Roman" w:hAnsi="Times New Roman"/>
                <w:b w:val="0"/>
                <w:i w:val="0"/>
                <w:sz w:val="18"/>
              </w:rPr>
              <w:t>0.263</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r>
              <w:rPr>
                <w:rFonts w:ascii="Times New Roman" w:hAnsi="Times New Roman"/>
                <w:b w:val="0"/>
                <w:i w:val="0"/>
                <w:sz w:val="18"/>
              </w:rPr>
              <w:t>Glial</w:t>
            </w:r>
          </w:p>
        </w:tc>
        <w:tc>
          <w:tcPr>
            <w:tcW w:type="dxa" w:w="851"/>
          </w:tcPr>
          <w:p>
            <w:pPr>
              <w:spacing w:line="240" w:lineRule="auto" w:before="20" w:after="20"/>
            </w:pPr>
            <w:r/>
            <w:r>
              <w:rPr>
                <w:rFonts w:ascii="Times New Roman" w:hAnsi="Times New Roman"/>
                <w:b w:val="0"/>
                <w:i w:val="0"/>
                <w:sz w:val="18"/>
              </w:rPr>
              <w:t>divergent</w:t>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FLNC</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MeningealFibro</w:t>
            </w:r>
          </w:p>
        </w:tc>
        <w:tc>
          <w:tcPr>
            <w:tcW w:type="dxa" w:w="851"/>
          </w:tcPr>
          <w:p>
            <w:pPr>
              <w:spacing w:line="240" w:lineRule="auto" w:before="20" w:after="20"/>
            </w:pPr>
            <w:r/>
            <w:r>
              <w:rPr>
                <w:rFonts w:ascii="Times New Roman" w:hAnsi="Times New Roman"/>
                <w:b w:val="0"/>
                <w:i w:val="0"/>
                <w:sz w:val="18"/>
              </w:rPr>
              <w:t>2.327</w:t>
            </w:r>
          </w:p>
        </w:tc>
        <w:tc>
          <w:tcPr>
            <w:tcW w:type="dxa" w:w="851"/>
          </w:tcPr>
          <w:p>
            <w:pPr>
              <w:spacing w:line="240" w:lineRule="auto" w:before="20" w:after="20"/>
            </w:pPr>
            <w:r/>
            <w:r>
              <w:rPr>
                <w:rFonts w:ascii="Times New Roman" w:hAnsi="Times New Roman"/>
                <w:b w:val="0"/>
                <w:i w:val="0"/>
                <w:sz w:val="18"/>
              </w:rPr>
              <w:t>0.250</w:t>
            </w:r>
          </w:p>
        </w:tc>
        <w:tc>
          <w:tcPr>
            <w:tcW w:type="dxa" w:w="851"/>
          </w:tcPr>
          <w:p>
            <w:pPr>
              <w:spacing w:line="240" w:lineRule="auto" w:before="20" w:after="20"/>
            </w:pPr>
            <w:r/>
            <w:r>
              <w:rPr>
                <w:rFonts w:ascii="Times New Roman" w:hAnsi="Times New Roman"/>
                <w:b w:val="0"/>
                <w:i w:val="0"/>
                <w:sz w:val="18"/>
              </w:rPr>
              <w:t>0.236</w:t>
            </w:r>
          </w:p>
        </w:tc>
        <w:tc>
          <w:tcPr>
            <w:tcW w:type="dxa" w:w="851"/>
          </w:tcPr>
          <w:p>
            <w:pPr>
              <w:spacing w:line="240" w:lineRule="auto" w:before="20" w:after="20"/>
            </w:pPr>
            <w:r/>
            <w:r>
              <w:rPr>
                <w:rFonts w:ascii="Times New Roman" w:hAnsi="Times New Roman"/>
                <w:b w:val="0"/>
                <w:i w:val="0"/>
                <w:sz w:val="18"/>
              </w:rPr>
              <w:t>0.047</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p>
        </w:tc>
        <w:tc>
          <w:tcPr>
            <w:tcW w:type="dxa" w:w="851"/>
          </w:tcPr>
          <w:p>
            <w:pPr>
              <w:spacing w:line="240" w:lineRule="auto" w:before="20" w:after="20"/>
            </w:pPr>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RNF19B</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DorsalHorn</w:t>
            </w:r>
          </w:p>
        </w:tc>
        <w:tc>
          <w:tcPr>
            <w:tcW w:type="dxa" w:w="851"/>
          </w:tcPr>
          <w:p>
            <w:pPr>
              <w:spacing w:line="240" w:lineRule="auto" w:before="20" w:after="20"/>
            </w:pPr>
            <w:r/>
            <w:r>
              <w:rPr>
                <w:rFonts w:ascii="Times New Roman" w:hAnsi="Times New Roman"/>
                <w:b w:val="0"/>
                <w:i w:val="0"/>
                <w:sz w:val="18"/>
              </w:rPr>
              <w:t>1.022</w:t>
            </w:r>
          </w:p>
        </w:tc>
        <w:tc>
          <w:tcPr>
            <w:tcW w:type="dxa" w:w="851"/>
          </w:tcPr>
          <w:p>
            <w:pPr>
              <w:spacing w:line="240" w:lineRule="auto" w:before="20" w:after="20"/>
            </w:pPr>
            <w:r/>
            <w:r>
              <w:rPr>
                <w:rFonts w:ascii="Times New Roman" w:hAnsi="Times New Roman"/>
                <w:b w:val="0"/>
                <w:i w:val="0"/>
                <w:sz w:val="18"/>
              </w:rPr>
              <w:t>0.435</w:t>
            </w:r>
          </w:p>
        </w:tc>
        <w:tc>
          <w:tcPr>
            <w:tcW w:type="dxa" w:w="851"/>
          </w:tcPr>
          <w:p>
            <w:pPr>
              <w:spacing w:line="240" w:lineRule="auto" w:before="20" w:after="20"/>
            </w:pPr>
            <w:r/>
            <w:r>
              <w:rPr>
                <w:rFonts w:ascii="Times New Roman" w:hAnsi="Times New Roman"/>
                <w:b w:val="0"/>
                <w:i w:val="0"/>
                <w:sz w:val="18"/>
              </w:rPr>
              <w:t>0.886</w:t>
            </w:r>
          </w:p>
        </w:tc>
        <w:tc>
          <w:tcPr>
            <w:tcW w:type="dxa" w:w="851"/>
          </w:tcPr>
          <w:p>
            <w:pPr>
              <w:spacing w:line="240" w:lineRule="auto" w:before="20" w:after="20"/>
            </w:pPr>
            <w:r/>
            <w:r>
              <w:rPr>
                <w:rFonts w:ascii="Times New Roman" w:hAnsi="Times New Roman"/>
                <w:b w:val="0"/>
                <w:i w:val="0"/>
                <w:sz w:val="18"/>
              </w:rPr>
              <w:t>0.197</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r>
              <w:rPr>
                <w:rFonts w:ascii="Times New Roman" w:hAnsi="Times New Roman"/>
                <w:b w:val="0"/>
                <w:i w:val="0"/>
                <w:sz w:val="18"/>
              </w:rPr>
              <w:t>Immune</w:t>
            </w:r>
          </w:p>
        </w:tc>
        <w:tc>
          <w:tcPr>
            <w:tcW w:type="dxa" w:w="851"/>
          </w:tcPr>
          <w:p>
            <w:pPr>
              <w:spacing w:line="240" w:lineRule="auto" w:before="20" w:after="20"/>
            </w:pPr>
            <w:r/>
            <w:r>
              <w:rPr>
                <w:rFonts w:ascii="Times New Roman" w:hAnsi="Times New Roman"/>
                <w:b w:val="0"/>
                <w:i w:val="0"/>
                <w:sz w:val="18"/>
              </w:rPr>
              <w:t>Neuronal</w:t>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SRRM4</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DorsalHorn</w:t>
            </w:r>
          </w:p>
        </w:tc>
        <w:tc>
          <w:tcPr>
            <w:tcW w:type="dxa" w:w="851"/>
          </w:tcPr>
          <w:p>
            <w:pPr>
              <w:spacing w:line="240" w:lineRule="auto" w:before="20" w:after="20"/>
            </w:pPr>
            <w:r/>
            <w:r>
              <w:rPr>
                <w:rFonts w:ascii="Times New Roman" w:hAnsi="Times New Roman"/>
                <w:b w:val="0"/>
                <w:i w:val="0"/>
                <w:sz w:val="18"/>
              </w:rPr>
              <w:t>1.856</w:t>
            </w:r>
          </w:p>
        </w:tc>
        <w:tc>
          <w:tcPr>
            <w:tcW w:type="dxa" w:w="851"/>
          </w:tcPr>
          <w:p>
            <w:pPr>
              <w:spacing w:line="240" w:lineRule="auto" w:before="20" w:after="20"/>
            </w:pPr>
            <w:r/>
            <w:r>
              <w:rPr>
                <w:rFonts w:ascii="Times New Roman" w:hAnsi="Times New Roman"/>
                <w:b w:val="0"/>
                <w:i w:val="0"/>
                <w:sz w:val="18"/>
              </w:rPr>
              <w:t>0.182</w:t>
            </w:r>
          </w:p>
        </w:tc>
        <w:tc>
          <w:tcPr>
            <w:tcW w:type="dxa" w:w="851"/>
          </w:tcPr>
          <w:p>
            <w:pPr>
              <w:spacing w:line="240" w:lineRule="auto" w:before="20" w:after="20"/>
            </w:pPr>
            <w:r/>
            <w:r>
              <w:rPr>
                <w:rFonts w:ascii="Times New Roman" w:hAnsi="Times New Roman"/>
                <w:b w:val="0"/>
                <w:i w:val="0"/>
                <w:sz w:val="18"/>
              </w:rPr>
              <w:t>0.199</w:t>
            </w:r>
          </w:p>
        </w:tc>
        <w:tc>
          <w:tcPr>
            <w:tcW w:type="dxa" w:w="851"/>
          </w:tcPr>
          <w:p>
            <w:pPr>
              <w:spacing w:line="240" w:lineRule="auto" w:before="20" w:after="20"/>
            </w:pPr>
            <w:r/>
            <w:r>
              <w:rPr>
                <w:rFonts w:ascii="Times New Roman" w:hAnsi="Times New Roman"/>
                <w:b w:val="0"/>
                <w:i w:val="0"/>
                <w:sz w:val="18"/>
              </w:rPr>
              <w:t>0.048</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r>
              <w:rPr>
                <w:rFonts w:ascii="Times New Roman" w:hAnsi="Times New Roman"/>
                <w:b w:val="0"/>
                <w:i w:val="0"/>
                <w:sz w:val="18"/>
              </w:rPr>
              <w:t>Neuronal</w:t>
            </w:r>
          </w:p>
        </w:tc>
        <w:tc>
          <w:tcPr>
            <w:tcW w:type="dxa" w:w="851"/>
          </w:tcPr>
          <w:p>
            <w:pPr>
              <w:spacing w:line="240" w:lineRule="auto" w:before="20" w:after="20"/>
            </w:pPr>
            <w:r/>
            <w:r>
              <w:rPr>
                <w:rFonts w:ascii="Times New Roman" w:hAnsi="Times New Roman"/>
                <w:b w:val="0"/>
                <w:i w:val="0"/>
                <w:sz w:val="18"/>
              </w:rPr>
              <w:t>consistent</w:t>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ECEL1</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VentralHorn</w:t>
            </w:r>
          </w:p>
        </w:tc>
        <w:tc>
          <w:tcPr>
            <w:tcW w:type="dxa" w:w="851"/>
          </w:tcPr>
          <w:p>
            <w:pPr>
              <w:spacing w:line="240" w:lineRule="auto" w:before="20" w:after="20"/>
            </w:pPr>
            <w:r/>
            <w:r>
              <w:rPr>
                <w:rFonts w:ascii="Times New Roman" w:hAnsi="Times New Roman"/>
                <w:b w:val="0"/>
                <w:i w:val="0"/>
                <w:sz w:val="18"/>
              </w:rPr>
              <w:t>1.559</w:t>
            </w:r>
          </w:p>
        </w:tc>
        <w:tc>
          <w:tcPr>
            <w:tcW w:type="dxa" w:w="851"/>
          </w:tcPr>
          <w:p>
            <w:pPr>
              <w:spacing w:line="240" w:lineRule="auto" w:before="20" w:after="20"/>
            </w:pPr>
            <w:r/>
            <w:r>
              <w:rPr>
                <w:rFonts w:ascii="Times New Roman" w:hAnsi="Times New Roman"/>
                <w:b w:val="0"/>
                <w:i w:val="0"/>
                <w:sz w:val="18"/>
              </w:rPr>
              <w:t>0.422</w:t>
            </w:r>
          </w:p>
        </w:tc>
        <w:tc>
          <w:tcPr>
            <w:tcW w:type="dxa" w:w="851"/>
          </w:tcPr>
          <w:p>
            <w:pPr>
              <w:spacing w:line="240" w:lineRule="auto" w:before="20" w:after="20"/>
            </w:pPr>
            <w:r/>
            <w:r>
              <w:rPr>
                <w:rFonts w:ascii="Times New Roman" w:hAnsi="Times New Roman"/>
                <w:b w:val="0"/>
                <w:i w:val="0"/>
                <w:sz w:val="18"/>
              </w:rPr>
              <w:t>0.681</w:t>
            </w:r>
          </w:p>
        </w:tc>
        <w:tc>
          <w:tcPr>
            <w:tcW w:type="dxa" w:w="851"/>
          </w:tcPr>
          <w:p>
            <w:pPr>
              <w:spacing w:line="240" w:lineRule="auto" w:before="20" w:after="20"/>
            </w:pPr>
            <w:r/>
            <w:r>
              <w:rPr>
                <w:rFonts w:ascii="Times New Roman" w:hAnsi="Times New Roman"/>
                <w:b w:val="0"/>
                <w:i w:val="0"/>
                <w:sz w:val="18"/>
              </w:rPr>
              <w:t>0.147</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r>
              <w:rPr>
                <w:rFonts w:ascii="Times New Roman" w:hAnsi="Times New Roman"/>
                <w:b w:val="0"/>
                <w:i w:val="0"/>
                <w:sz w:val="18"/>
              </w:rPr>
              <w:t>Neuronal</w:t>
            </w:r>
          </w:p>
        </w:tc>
        <w:tc>
          <w:tcPr>
            <w:tcW w:type="dxa" w:w="851"/>
          </w:tcPr>
          <w:p>
            <w:pPr>
              <w:spacing w:line="240" w:lineRule="auto" w:before="20" w:after="20"/>
            </w:pPr>
            <w:r/>
            <w:r>
              <w:rPr>
                <w:rFonts w:ascii="Times New Roman" w:hAnsi="Times New Roman"/>
                <w:b w:val="0"/>
                <w:i w:val="0"/>
                <w:sz w:val="18"/>
              </w:rPr>
              <w:t>divergent</w:t>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FLRT3</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DorsalHorn</w:t>
            </w:r>
          </w:p>
        </w:tc>
        <w:tc>
          <w:tcPr>
            <w:tcW w:type="dxa" w:w="851"/>
          </w:tcPr>
          <w:p>
            <w:pPr>
              <w:spacing w:line="240" w:lineRule="auto" w:before="20" w:after="20"/>
            </w:pPr>
            <w:r/>
            <w:r>
              <w:rPr>
                <w:rFonts w:ascii="Times New Roman" w:hAnsi="Times New Roman"/>
                <w:b w:val="0"/>
                <w:i w:val="0"/>
                <w:sz w:val="18"/>
              </w:rPr>
              <w:t>2.018</w:t>
            </w:r>
          </w:p>
        </w:tc>
        <w:tc>
          <w:tcPr>
            <w:tcW w:type="dxa" w:w="851"/>
          </w:tcPr>
          <w:p>
            <w:pPr>
              <w:spacing w:line="240" w:lineRule="auto" w:before="20" w:after="20"/>
            </w:pPr>
            <w:r/>
            <w:r>
              <w:rPr>
                <w:rFonts w:ascii="Times New Roman" w:hAnsi="Times New Roman"/>
                <w:b w:val="0"/>
                <w:i w:val="0"/>
                <w:sz w:val="18"/>
              </w:rPr>
              <w:t>0.277</w:t>
            </w:r>
          </w:p>
        </w:tc>
        <w:tc>
          <w:tcPr>
            <w:tcW w:type="dxa" w:w="851"/>
          </w:tcPr>
          <w:p>
            <w:pPr>
              <w:spacing w:line="240" w:lineRule="auto" w:before="20" w:after="20"/>
            </w:pPr>
            <w:r/>
            <w:r>
              <w:rPr>
                <w:rFonts w:ascii="Times New Roman" w:hAnsi="Times New Roman"/>
                <w:b w:val="0"/>
                <w:i w:val="0"/>
                <w:sz w:val="18"/>
              </w:rPr>
              <w:t>0.280</w:t>
            </w:r>
          </w:p>
        </w:tc>
        <w:tc>
          <w:tcPr>
            <w:tcW w:type="dxa" w:w="851"/>
          </w:tcPr>
          <w:p>
            <w:pPr>
              <w:spacing w:line="240" w:lineRule="auto" w:before="20" w:after="20"/>
            </w:pPr>
            <w:r/>
            <w:r>
              <w:rPr>
                <w:rFonts w:ascii="Times New Roman" w:hAnsi="Times New Roman"/>
                <w:b w:val="0"/>
                <w:i w:val="0"/>
                <w:sz w:val="18"/>
              </w:rPr>
              <w:t>0.066</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r>
              <w:rPr>
                <w:rFonts w:ascii="Times New Roman" w:hAnsi="Times New Roman"/>
                <w:b w:val="0"/>
                <w:i w:val="0"/>
                <w:sz w:val="18"/>
              </w:rPr>
              <w:t>Glial</w:t>
            </w:r>
          </w:p>
        </w:tc>
        <w:tc>
          <w:tcPr>
            <w:tcW w:type="dxa" w:w="851"/>
          </w:tcPr>
          <w:p>
            <w:pPr>
              <w:spacing w:line="240" w:lineRule="auto" w:before="20" w:after="20"/>
            </w:pPr>
            <w:r/>
            <w:r>
              <w:rPr>
                <w:rFonts w:ascii="Times New Roman" w:hAnsi="Times New Roman"/>
                <w:b w:val="0"/>
                <w:i w:val="0"/>
                <w:sz w:val="18"/>
              </w:rPr>
              <w:t>Neuronal</w:t>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PTPN23</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DorsalHorn</w:t>
            </w:r>
          </w:p>
        </w:tc>
        <w:tc>
          <w:tcPr>
            <w:tcW w:type="dxa" w:w="851"/>
          </w:tcPr>
          <w:p>
            <w:pPr>
              <w:spacing w:line="240" w:lineRule="auto" w:before="20" w:after="20"/>
            </w:pPr>
            <w:r/>
            <w:r>
              <w:rPr>
                <w:rFonts w:ascii="Times New Roman" w:hAnsi="Times New Roman"/>
                <w:b w:val="0"/>
                <w:i w:val="0"/>
                <w:sz w:val="18"/>
              </w:rPr>
              <w:t>1.209</w:t>
            </w:r>
          </w:p>
        </w:tc>
        <w:tc>
          <w:tcPr>
            <w:tcW w:type="dxa" w:w="851"/>
          </w:tcPr>
          <w:p>
            <w:pPr>
              <w:spacing w:line="240" w:lineRule="auto" w:before="20" w:after="20"/>
            </w:pPr>
            <w:r/>
            <w:r>
              <w:rPr>
                <w:rFonts w:ascii="Times New Roman" w:hAnsi="Times New Roman"/>
                <w:b w:val="0"/>
                <w:i w:val="0"/>
                <w:sz w:val="18"/>
              </w:rPr>
              <w:t>0.495</w:t>
            </w:r>
          </w:p>
        </w:tc>
        <w:tc>
          <w:tcPr>
            <w:tcW w:type="dxa" w:w="851"/>
          </w:tcPr>
          <w:p>
            <w:pPr>
              <w:spacing w:line="240" w:lineRule="auto" w:before="20" w:after="20"/>
            </w:pPr>
            <w:r/>
            <w:r>
              <w:rPr>
                <w:rFonts w:ascii="Times New Roman" w:hAnsi="Times New Roman"/>
                <w:b w:val="0"/>
                <w:i w:val="0"/>
                <w:sz w:val="18"/>
              </w:rPr>
              <w:t>0.904</w:t>
            </w:r>
          </w:p>
        </w:tc>
        <w:tc>
          <w:tcPr>
            <w:tcW w:type="dxa" w:w="851"/>
          </w:tcPr>
          <w:p>
            <w:pPr>
              <w:spacing w:line="240" w:lineRule="auto" w:before="20" w:after="20"/>
            </w:pPr>
            <w:r/>
            <w:r>
              <w:rPr>
                <w:rFonts w:ascii="Times New Roman" w:hAnsi="Times New Roman"/>
                <w:b w:val="0"/>
                <w:i w:val="0"/>
                <w:sz w:val="18"/>
              </w:rPr>
              <w:t>0.199</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r>
              <w:rPr>
                <w:rFonts w:ascii="Times New Roman" w:hAnsi="Times New Roman"/>
                <w:b w:val="0"/>
                <w:i w:val="0"/>
                <w:sz w:val="18"/>
              </w:rPr>
              <w:t>Neuronal</w:t>
            </w:r>
          </w:p>
        </w:tc>
        <w:tc>
          <w:tcPr>
            <w:tcW w:type="dxa" w:w="851"/>
          </w:tcPr>
          <w:p>
            <w:pPr>
              <w:spacing w:line="240" w:lineRule="auto" w:before="20" w:after="20"/>
            </w:pPr>
            <w:r/>
            <w:r>
              <w:rPr>
                <w:rFonts w:ascii="Times New Roman" w:hAnsi="Times New Roman"/>
                <w:b w:val="0"/>
                <w:i w:val="0"/>
                <w:sz w:val="18"/>
              </w:rPr>
              <w:t>consistent</w:t>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MAPK14</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DorsalHorn</w:t>
            </w:r>
          </w:p>
        </w:tc>
        <w:tc>
          <w:tcPr>
            <w:tcW w:type="dxa" w:w="851"/>
          </w:tcPr>
          <w:p>
            <w:pPr>
              <w:spacing w:line="240" w:lineRule="auto" w:before="20" w:after="20"/>
            </w:pPr>
            <w:r/>
            <w:r>
              <w:rPr>
                <w:rFonts w:ascii="Times New Roman" w:hAnsi="Times New Roman"/>
                <w:b w:val="0"/>
                <w:i w:val="0"/>
                <w:sz w:val="18"/>
              </w:rPr>
              <w:t>1.254</w:t>
            </w:r>
          </w:p>
        </w:tc>
        <w:tc>
          <w:tcPr>
            <w:tcW w:type="dxa" w:w="851"/>
          </w:tcPr>
          <w:p>
            <w:pPr>
              <w:spacing w:line="240" w:lineRule="auto" w:before="20" w:after="20"/>
            </w:pPr>
            <w:r/>
            <w:r>
              <w:rPr>
                <w:rFonts w:ascii="Times New Roman" w:hAnsi="Times New Roman"/>
                <w:b w:val="0"/>
                <w:i w:val="0"/>
                <w:sz w:val="18"/>
              </w:rPr>
              <w:t>0.667</w:t>
            </w:r>
          </w:p>
        </w:tc>
        <w:tc>
          <w:tcPr>
            <w:tcW w:type="dxa" w:w="851"/>
          </w:tcPr>
          <w:p>
            <w:pPr>
              <w:spacing w:line="240" w:lineRule="auto" w:before="20" w:after="20"/>
            </w:pPr>
            <w:r/>
            <w:r>
              <w:rPr>
                <w:rFonts w:ascii="Times New Roman" w:hAnsi="Times New Roman"/>
                <w:b w:val="0"/>
                <w:i w:val="0"/>
                <w:sz w:val="18"/>
              </w:rPr>
              <w:t>1.239</w:t>
            </w:r>
          </w:p>
        </w:tc>
        <w:tc>
          <w:tcPr>
            <w:tcW w:type="dxa" w:w="851"/>
          </w:tcPr>
          <w:p>
            <w:pPr>
              <w:spacing w:line="240" w:lineRule="auto" w:before="20" w:after="20"/>
            </w:pPr>
            <w:r/>
            <w:r>
              <w:rPr>
                <w:rFonts w:ascii="Times New Roman" w:hAnsi="Times New Roman"/>
                <w:b w:val="0"/>
                <w:i w:val="0"/>
                <w:sz w:val="18"/>
              </w:rPr>
              <w:t>0.268</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r>
              <w:rPr>
                <w:rFonts w:ascii="Times New Roman" w:hAnsi="Times New Roman"/>
                <w:b w:val="0"/>
                <w:i w:val="0"/>
                <w:sz w:val="18"/>
              </w:rPr>
              <w:t>Glial</w:t>
            </w:r>
          </w:p>
        </w:tc>
        <w:tc>
          <w:tcPr>
            <w:tcW w:type="dxa" w:w="851"/>
          </w:tcPr>
          <w:p>
            <w:pPr>
              <w:spacing w:line="240" w:lineRule="auto" w:before="20" w:after="20"/>
            </w:pPr>
            <w:r/>
            <w:r>
              <w:rPr>
                <w:rFonts w:ascii="Times New Roman" w:hAnsi="Times New Roman"/>
                <w:b w:val="0"/>
                <w:i w:val="0"/>
                <w:sz w:val="18"/>
              </w:rPr>
              <w:t>Immune</w:t>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VASH2</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DorsalHorn</w:t>
            </w:r>
          </w:p>
        </w:tc>
        <w:tc>
          <w:tcPr>
            <w:tcW w:type="dxa" w:w="851"/>
          </w:tcPr>
          <w:p>
            <w:pPr>
              <w:spacing w:line="240" w:lineRule="auto" w:before="20" w:after="20"/>
            </w:pPr>
            <w:r/>
            <w:r>
              <w:rPr>
                <w:rFonts w:ascii="Times New Roman" w:hAnsi="Times New Roman"/>
                <w:b w:val="0"/>
                <w:i w:val="0"/>
                <w:sz w:val="18"/>
              </w:rPr>
              <w:t>1.875</w:t>
            </w:r>
          </w:p>
        </w:tc>
        <w:tc>
          <w:tcPr>
            <w:tcW w:type="dxa" w:w="851"/>
          </w:tcPr>
          <w:p>
            <w:pPr>
              <w:spacing w:line="240" w:lineRule="auto" w:before="20" w:after="20"/>
            </w:pPr>
            <w:r/>
            <w:r>
              <w:rPr>
                <w:rFonts w:ascii="Times New Roman" w:hAnsi="Times New Roman"/>
                <w:b w:val="0"/>
                <w:i w:val="0"/>
                <w:sz w:val="18"/>
              </w:rPr>
              <w:t>0.189</w:t>
            </w:r>
          </w:p>
        </w:tc>
        <w:tc>
          <w:tcPr>
            <w:tcW w:type="dxa" w:w="851"/>
          </w:tcPr>
          <w:p>
            <w:pPr>
              <w:spacing w:line="240" w:lineRule="auto" w:before="20" w:after="20"/>
            </w:pPr>
            <w:r/>
            <w:r>
              <w:rPr>
                <w:rFonts w:ascii="Times New Roman" w:hAnsi="Times New Roman"/>
                <w:b w:val="0"/>
                <w:i w:val="0"/>
                <w:sz w:val="18"/>
              </w:rPr>
              <w:t>0.209</w:t>
            </w:r>
          </w:p>
        </w:tc>
        <w:tc>
          <w:tcPr>
            <w:tcW w:type="dxa" w:w="851"/>
          </w:tcPr>
          <w:p>
            <w:pPr>
              <w:spacing w:line="240" w:lineRule="auto" w:before="20" w:after="20"/>
            </w:pPr>
            <w:r/>
            <w:r>
              <w:rPr>
                <w:rFonts w:ascii="Times New Roman" w:hAnsi="Times New Roman"/>
                <w:b w:val="0"/>
                <w:i w:val="0"/>
                <w:sz w:val="18"/>
              </w:rPr>
              <w:t>0.050</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r>
              <w:rPr>
                <w:rFonts w:ascii="Times New Roman" w:hAnsi="Times New Roman"/>
                <w:b w:val="0"/>
                <w:i w:val="0"/>
                <w:sz w:val="18"/>
              </w:rPr>
              <w:t>Neuronal</w:t>
            </w:r>
          </w:p>
        </w:tc>
        <w:tc>
          <w:tcPr>
            <w:tcW w:type="dxa" w:w="851"/>
          </w:tcPr>
          <w:p>
            <w:pPr>
              <w:spacing w:line="240" w:lineRule="auto" w:before="20" w:after="20"/>
            </w:pPr>
            <w:r/>
            <w:r>
              <w:rPr>
                <w:rFonts w:ascii="Times New Roman" w:hAnsi="Times New Roman"/>
                <w:b w:val="0"/>
                <w:i w:val="0"/>
                <w:sz w:val="18"/>
              </w:rPr>
              <w:t>consistent</w:t>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TNIK</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DorsalHorn</w:t>
            </w:r>
          </w:p>
        </w:tc>
        <w:tc>
          <w:tcPr>
            <w:tcW w:type="dxa" w:w="851"/>
          </w:tcPr>
          <w:p>
            <w:pPr>
              <w:spacing w:line="240" w:lineRule="auto" w:before="20" w:after="20"/>
            </w:pPr>
            <w:r/>
            <w:r>
              <w:rPr>
                <w:rFonts w:ascii="Times New Roman" w:hAnsi="Times New Roman"/>
                <w:b w:val="0"/>
                <w:i w:val="0"/>
                <w:sz w:val="18"/>
              </w:rPr>
              <w:t>1.231</w:t>
            </w:r>
          </w:p>
        </w:tc>
        <w:tc>
          <w:tcPr>
            <w:tcW w:type="dxa" w:w="851"/>
          </w:tcPr>
          <w:p>
            <w:pPr>
              <w:spacing w:line="240" w:lineRule="auto" w:before="20" w:after="20"/>
            </w:pPr>
            <w:r/>
            <w:r>
              <w:rPr>
                <w:rFonts w:ascii="Times New Roman" w:hAnsi="Times New Roman"/>
                <w:b w:val="0"/>
                <w:i w:val="0"/>
                <w:sz w:val="18"/>
              </w:rPr>
              <w:t>0.572</w:t>
            </w:r>
          </w:p>
        </w:tc>
        <w:tc>
          <w:tcPr>
            <w:tcW w:type="dxa" w:w="851"/>
          </w:tcPr>
          <w:p>
            <w:pPr>
              <w:spacing w:line="240" w:lineRule="auto" w:before="20" w:after="20"/>
            </w:pPr>
            <w:r/>
            <w:r>
              <w:rPr>
                <w:rFonts w:ascii="Times New Roman" w:hAnsi="Times New Roman"/>
                <w:b w:val="0"/>
                <w:i w:val="0"/>
                <w:sz w:val="18"/>
              </w:rPr>
              <w:t>1.085</w:t>
            </w:r>
          </w:p>
        </w:tc>
        <w:tc>
          <w:tcPr>
            <w:tcW w:type="dxa" w:w="851"/>
          </w:tcPr>
          <w:p>
            <w:pPr>
              <w:spacing w:line="240" w:lineRule="auto" w:before="20" w:after="20"/>
            </w:pPr>
            <w:r/>
            <w:r>
              <w:rPr>
                <w:rFonts w:ascii="Times New Roman" w:hAnsi="Times New Roman"/>
                <w:b w:val="0"/>
                <w:i w:val="0"/>
                <w:sz w:val="18"/>
              </w:rPr>
              <w:t>0.237</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r>
              <w:rPr>
                <w:rFonts w:ascii="Times New Roman" w:hAnsi="Times New Roman"/>
                <w:b w:val="0"/>
                <w:i w:val="0"/>
                <w:sz w:val="18"/>
              </w:rPr>
              <w:t>Glial</w:t>
            </w:r>
          </w:p>
        </w:tc>
        <w:tc>
          <w:tcPr>
            <w:tcW w:type="dxa" w:w="851"/>
          </w:tcPr>
          <w:p>
            <w:pPr>
              <w:spacing w:line="240" w:lineRule="auto" w:before="20" w:after="20"/>
            </w:pPr>
            <w:r/>
            <w:r>
              <w:rPr>
                <w:rFonts w:ascii="Times New Roman" w:hAnsi="Times New Roman"/>
                <w:b w:val="0"/>
                <w:i w:val="0"/>
                <w:sz w:val="18"/>
              </w:rPr>
              <w:t>Neuronal</w:t>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WDR81</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VentralHorn</w:t>
            </w:r>
          </w:p>
        </w:tc>
        <w:tc>
          <w:tcPr>
            <w:tcW w:type="dxa" w:w="851"/>
          </w:tcPr>
          <w:p>
            <w:pPr>
              <w:spacing w:line="240" w:lineRule="auto" w:before="20" w:after="20"/>
            </w:pPr>
            <w:r/>
            <w:r>
              <w:rPr>
                <w:rFonts w:ascii="Times New Roman" w:hAnsi="Times New Roman"/>
                <w:b w:val="0"/>
                <w:i w:val="0"/>
                <w:sz w:val="18"/>
              </w:rPr>
              <w:t>0.952</w:t>
            </w:r>
          </w:p>
        </w:tc>
        <w:tc>
          <w:tcPr>
            <w:tcW w:type="dxa" w:w="851"/>
          </w:tcPr>
          <w:p>
            <w:pPr>
              <w:spacing w:line="240" w:lineRule="auto" w:before="20" w:after="20"/>
            </w:pPr>
            <w:r/>
            <w:r>
              <w:rPr>
                <w:rFonts w:ascii="Times New Roman" w:hAnsi="Times New Roman"/>
                <w:b w:val="0"/>
                <w:i w:val="0"/>
                <w:sz w:val="18"/>
              </w:rPr>
              <w:t>0.236</w:t>
            </w:r>
          </w:p>
        </w:tc>
        <w:tc>
          <w:tcPr>
            <w:tcW w:type="dxa" w:w="851"/>
          </w:tcPr>
          <w:p>
            <w:pPr>
              <w:spacing w:line="240" w:lineRule="auto" w:before="20" w:after="20"/>
            </w:pPr>
            <w:r/>
            <w:r>
              <w:rPr>
                <w:rFonts w:ascii="Times New Roman" w:hAnsi="Times New Roman"/>
                <w:b w:val="0"/>
                <w:i w:val="0"/>
                <w:sz w:val="18"/>
              </w:rPr>
              <w:t>0.502</w:t>
            </w:r>
          </w:p>
        </w:tc>
        <w:tc>
          <w:tcPr>
            <w:tcW w:type="dxa" w:w="851"/>
          </w:tcPr>
          <w:p>
            <w:pPr>
              <w:spacing w:line="240" w:lineRule="auto" w:before="20" w:after="20"/>
            </w:pPr>
            <w:r/>
            <w:r>
              <w:rPr>
                <w:rFonts w:ascii="Times New Roman" w:hAnsi="Times New Roman"/>
                <w:b w:val="0"/>
                <w:i w:val="0"/>
                <w:sz w:val="18"/>
              </w:rPr>
              <w:t>0.112</w:t>
            </w:r>
          </w:p>
        </w:tc>
        <w:tc>
          <w:tcPr>
            <w:tcW w:type="dxa" w:w="851"/>
          </w:tcPr>
          <w:p>
            <w:pPr>
              <w:spacing w:line="240" w:lineRule="auto" w:before="20" w:after="20"/>
            </w:pPr>
            <w:r/>
            <w:r>
              <w:rPr>
                <w:rFonts w:ascii="Times New Roman" w:hAnsi="Times New Roman"/>
                <w:b w:val="0"/>
                <w:i w:val="0"/>
                <w:sz w:val="18"/>
              </w:rPr>
              <w:t>enriched</w:t>
            </w:r>
          </w:p>
        </w:tc>
        <w:tc>
          <w:tcPr>
            <w:tcW w:type="dxa" w:w="851"/>
          </w:tcPr>
          <w:p>
            <w:pPr>
              <w:spacing w:line="240" w:lineRule="auto" w:before="20" w:after="20"/>
            </w:pPr>
            <w:r/>
            <w:r>
              <w:rPr>
                <w:rFonts w:ascii="Times New Roman" w:hAnsi="Times New Roman"/>
                <w:b w:val="0"/>
                <w:i w:val="0"/>
                <w:sz w:val="18"/>
              </w:rPr>
              <w:t>Immune</w:t>
            </w:r>
          </w:p>
        </w:tc>
        <w:tc>
          <w:tcPr>
            <w:tcW w:type="dxa" w:w="851"/>
          </w:tcPr>
          <w:p>
            <w:pPr>
              <w:spacing w:line="240" w:lineRule="auto" w:before="20" w:after="20"/>
            </w:pPr>
            <w:r/>
            <w:r>
              <w:rPr>
                <w:rFonts w:ascii="Times New Roman" w:hAnsi="Times New Roman"/>
                <w:b w:val="0"/>
                <w:i w:val="0"/>
                <w:sz w:val="18"/>
              </w:rPr>
              <w:t>divergent</w:t>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CCDC160</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Ependymal</w:t>
            </w:r>
          </w:p>
        </w:tc>
        <w:tc>
          <w:tcPr>
            <w:tcW w:type="dxa" w:w="851"/>
          </w:tcPr>
          <w:p>
            <w:pPr>
              <w:spacing w:line="240" w:lineRule="auto" w:before="20" w:after="20"/>
            </w:pPr>
            <w:r/>
            <w:r>
              <w:rPr>
                <w:rFonts w:ascii="Times New Roman" w:hAnsi="Times New Roman"/>
                <w:b w:val="0"/>
                <w:i w:val="0"/>
                <w:sz w:val="18"/>
              </w:rPr>
              <w:t>1.063</w:t>
            </w:r>
          </w:p>
        </w:tc>
        <w:tc>
          <w:tcPr>
            <w:tcW w:type="dxa" w:w="851"/>
          </w:tcPr>
          <w:p>
            <w:pPr>
              <w:spacing w:line="240" w:lineRule="auto" w:before="20" w:after="20"/>
            </w:pPr>
            <w:r/>
            <w:r>
              <w:rPr>
                <w:rFonts w:ascii="Times New Roman" w:hAnsi="Times New Roman"/>
                <w:b w:val="0"/>
                <w:i w:val="0"/>
                <w:sz w:val="18"/>
              </w:rPr>
              <w:t>0.075</w:t>
            </w:r>
          </w:p>
        </w:tc>
        <w:tc>
          <w:tcPr>
            <w:tcW w:type="dxa" w:w="851"/>
          </w:tcPr>
          <w:p>
            <w:pPr>
              <w:spacing w:line="240" w:lineRule="auto" w:before="20" w:after="20"/>
            </w:pPr>
            <w:r/>
            <w:r>
              <w:rPr>
                <w:rFonts w:ascii="Times New Roman" w:hAnsi="Times New Roman"/>
                <w:b w:val="0"/>
                <w:i w:val="0"/>
                <w:sz w:val="18"/>
              </w:rPr>
              <w:t>0.145</w:t>
            </w:r>
          </w:p>
        </w:tc>
        <w:tc>
          <w:tcPr>
            <w:tcW w:type="dxa" w:w="851"/>
          </w:tcPr>
          <w:p>
            <w:pPr>
              <w:spacing w:line="240" w:lineRule="auto" w:before="20" w:after="20"/>
            </w:pPr>
            <w:r/>
            <w:r>
              <w:rPr>
                <w:rFonts w:ascii="Times New Roman" w:hAnsi="Times New Roman"/>
                <w:b w:val="0"/>
                <w:i w:val="0"/>
                <w:sz w:val="18"/>
              </w:rPr>
              <w:t>0.034</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p>
        </w:tc>
        <w:tc>
          <w:tcPr>
            <w:tcW w:type="dxa" w:w="851"/>
          </w:tcPr>
          <w:p>
            <w:pPr>
              <w:spacing w:line="240" w:lineRule="auto" w:before="20" w:after="20"/>
            </w:pPr>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SLC2A1</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MeningealFibro</w:t>
            </w:r>
          </w:p>
        </w:tc>
        <w:tc>
          <w:tcPr>
            <w:tcW w:type="dxa" w:w="851"/>
          </w:tcPr>
          <w:p>
            <w:pPr>
              <w:spacing w:line="240" w:lineRule="auto" w:before="20" w:after="20"/>
            </w:pPr>
            <w:r/>
            <w:r>
              <w:rPr>
                <w:rFonts w:ascii="Times New Roman" w:hAnsi="Times New Roman"/>
                <w:b w:val="0"/>
                <w:i w:val="0"/>
                <w:sz w:val="18"/>
              </w:rPr>
              <w:t>0.861</w:t>
            </w:r>
          </w:p>
        </w:tc>
        <w:tc>
          <w:tcPr>
            <w:tcW w:type="dxa" w:w="851"/>
          </w:tcPr>
          <w:p>
            <w:pPr>
              <w:spacing w:line="240" w:lineRule="auto" w:before="20" w:after="20"/>
            </w:pPr>
            <w:r/>
            <w:r>
              <w:rPr>
                <w:rFonts w:ascii="Times New Roman" w:hAnsi="Times New Roman"/>
                <w:b w:val="0"/>
                <w:i w:val="0"/>
                <w:sz w:val="18"/>
              </w:rPr>
              <w:t>0.856</w:t>
            </w:r>
          </w:p>
        </w:tc>
        <w:tc>
          <w:tcPr>
            <w:tcW w:type="dxa" w:w="851"/>
          </w:tcPr>
          <w:p>
            <w:pPr>
              <w:spacing w:line="240" w:lineRule="auto" w:before="20" w:after="20"/>
            </w:pPr>
            <w:r/>
            <w:r>
              <w:rPr>
                <w:rFonts w:ascii="Times New Roman" w:hAnsi="Times New Roman"/>
                <w:b w:val="0"/>
                <w:i w:val="0"/>
                <w:sz w:val="18"/>
              </w:rPr>
              <w:t>2.761</w:t>
            </w:r>
          </w:p>
        </w:tc>
        <w:tc>
          <w:tcPr>
            <w:tcW w:type="dxa" w:w="851"/>
          </w:tcPr>
          <w:p>
            <w:pPr>
              <w:spacing w:line="240" w:lineRule="auto" w:before="20" w:after="20"/>
            </w:pPr>
            <w:r/>
            <w:r>
              <w:rPr>
                <w:rFonts w:ascii="Times New Roman" w:hAnsi="Times New Roman"/>
                <w:b w:val="0"/>
                <w:i w:val="0"/>
                <w:sz w:val="18"/>
              </w:rPr>
              <w:t>0.526</w:t>
            </w:r>
          </w:p>
        </w:tc>
        <w:tc>
          <w:tcPr>
            <w:tcW w:type="dxa" w:w="851"/>
          </w:tcPr>
          <w:p>
            <w:pPr>
              <w:spacing w:line="240" w:lineRule="auto" w:before="20" w:after="20"/>
            </w:pPr>
            <w:r/>
            <w:r>
              <w:rPr>
                <w:rFonts w:ascii="Times New Roman" w:hAnsi="Times New Roman"/>
                <w:b w:val="0"/>
                <w:i w:val="0"/>
                <w:sz w:val="18"/>
              </w:rPr>
              <w:t>enriched</w:t>
            </w:r>
          </w:p>
        </w:tc>
        <w:tc>
          <w:tcPr>
            <w:tcW w:type="dxa" w:w="851"/>
          </w:tcPr>
          <w:p>
            <w:pPr>
              <w:spacing w:line="240" w:lineRule="auto" w:before="20" w:after="20"/>
            </w:pPr>
            <w:r/>
          </w:p>
        </w:tc>
        <w:tc>
          <w:tcPr>
            <w:tcW w:type="dxa" w:w="851"/>
          </w:tcPr>
          <w:p>
            <w:pPr>
              <w:spacing w:line="240" w:lineRule="auto" w:before="20" w:after="20"/>
            </w:pPr>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ANKRD13B</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DorsalHorn</w:t>
            </w:r>
          </w:p>
        </w:tc>
        <w:tc>
          <w:tcPr>
            <w:tcW w:type="dxa" w:w="851"/>
          </w:tcPr>
          <w:p>
            <w:pPr>
              <w:spacing w:line="240" w:lineRule="auto" w:before="20" w:after="20"/>
            </w:pPr>
            <w:r/>
            <w:r>
              <w:rPr>
                <w:rFonts w:ascii="Times New Roman" w:hAnsi="Times New Roman"/>
                <w:b w:val="0"/>
                <w:i w:val="0"/>
                <w:sz w:val="18"/>
              </w:rPr>
              <w:t>1.164</w:t>
            </w:r>
          </w:p>
        </w:tc>
        <w:tc>
          <w:tcPr>
            <w:tcW w:type="dxa" w:w="851"/>
          </w:tcPr>
          <w:p>
            <w:pPr>
              <w:spacing w:line="240" w:lineRule="auto" w:before="20" w:after="20"/>
            </w:pPr>
            <w:r/>
            <w:r>
              <w:rPr>
                <w:rFonts w:ascii="Times New Roman" w:hAnsi="Times New Roman"/>
                <w:b w:val="0"/>
                <w:i w:val="0"/>
                <w:sz w:val="18"/>
              </w:rPr>
              <w:t>0.435</w:t>
            </w:r>
          </w:p>
        </w:tc>
        <w:tc>
          <w:tcPr>
            <w:tcW w:type="dxa" w:w="851"/>
          </w:tcPr>
          <w:p>
            <w:pPr>
              <w:spacing w:line="240" w:lineRule="auto" w:before="20" w:after="20"/>
            </w:pPr>
            <w:r/>
            <w:r>
              <w:rPr>
                <w:rFonts w:ascii="Times New Roman" w:hAnsi="Times New Roman"/>
                <w:b w:val="0"/>
                <w:i w:val="0"/>
                <w:sz w:val="18"/>
              </w:rPr>
              <w:t>0.836</w:t>
            </w:r>
          </w:p>
        </w:tc>
        <w:tc>
          <w:tcPr>
            <w:tcW w:type="dxa" w:w="851"/>
          </w:tcPr>
          <w:p>
            <w:pPr>
              <w:spacing w:line="240" w:lineRule="auto" w:before="20" w:after="20"/>
            </w:pPr>
            <w:r/>
            <w:r>
              <w:rPr>
                <w:rFonts w:ascii="Times New Roman" w:hAnsi="Times New Roman"/>
                <w:b w:val="0"/>
                <w:i w:val="0"/>
                <w:sz w:val="18"/>
              </w:rPr>
              <w:t>0.182</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r>
              <w:rPr>
                <w:rFonts w:ascii="Times New Roman" w:hAnsi="Times New Roman"/>
                <w:b w:val="0"/>
                <w:i w:val="0"/>
                <w:sz w:val="18"/>
              </w:rPr>
              <w:t>Neuronal</w:t>
            </w:r>
          </w:p>
        </w:tc>
        <w:tc>
          <w:tcPr>
            <w:tcW w:type="dxa" w:w="851"/>
          </w:tcPr>
          <w:p>
            <w:pPr>
              <w:spacing w:line="240" w:lineRule="auto" w:before="20" w:after="20"/>
            </w:pPr>
            <w:r/>
            <w:r>
              <w:rPr>
                <w:rFonts w:ascii="Times New Roman" w:hAnsi="Times New Roman"/>
                <w:b w:val="0"/>
                <w:i w:val="0"/>
                <w:sz w:val="18"/>
              </w:rPr>
              <w:t>consistent</w:t>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NPY</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DorsalHorn</w:t>
            </w:r>
          </w:p>
        </w:tc>
        <w:tc>
          <w:tcPr>
            <w:tcW w:type="dxa" w:w="851"/>
          </w:tcPr>
          <w:p>
            <w:pPr>
              <w:spacing w:line="240" w:lineRule="auto" w:before="20" w:after="20"/>
            </w:pPr>
            <w:r/>
            <w:r>
              <w:rPr>
                <w:rFonts w:ascii="Times New Roman" w:hAnsi="Times New Roman"/>
                <w:b w:val="0"/>
                <w:i w:val="0"/>
                <w:sz w:val="18"/>
              </w:rPr>
              <w:t>2.591</w:t>
            </w:r>
          </w:p>
        </w:tc>
        <w:tc>
          <w:tcPr>
            <w:tcW w:type="dxa" w:w="851"/>
          </w:tcPr>
          <w:p>
            <w:pPr>
              <w:spacing w:line="240" w:lineRule="auto" w:before="20" w:after="20"/>
            </w:pPr>
            <w:r/>
            <w:r>
              <w:rPr>
                <w:rFonts w:ascii="Times New Roman" w:hAnsi="Times New Roman"/>
                <w:b w:val="0"/>
                <w:i w:val="0"/>
                <w:sz w:val="18"/>
              </w:rPr>
              <w:t>0.775</w:t>
            </w:r>
          </w:p>
        </w:tc>
        <w:tc>
          <w:tcPr>
            <w:tcW w:type="dxa" w:w="851"/>
          </w:tcPr>
          <w:p>
            <w:pPr>
              <w:spacing w:line="240" w:lineRule="auto" w:before="20" w:after="20"/>
            </w:pPr>
            <w:r/>
            <w:r>
              <w:rPr>
                <w:rFonts w:ascii="Times New Roman" w:hAnsi="Times New Roman"/>
                <w:b w:val="0"/>
                <w:i w:val="0"/>
                <w:sz w:val="18"/>
              </w:rPr>
              <w:t>0.637</w:t>
            </w:r>
          </w:p>
        </w:tc>
        <w:tc>
          <w:tcPr>
            <w:tcW w:type="dxa" w:w="851"/>
          </w:tcPr>
          <w:p>
            <w:pPr>
              <w:spacing w:line="240" w:lineRule="auto" w:before="20" w:after="20"/>
            </w:pPr>
            <w:r/>
            <w:r>
              <w:rPr>
                <w:rFonts w:ascii="Times New Roman" w:hAnsi="Times New Roman"/>
                <w:b w:val="0"/>
                <w:i w:val="0"/>
                <w:sz w:val="18"/>
              </w:rPr>
              <w:t>0.132</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p>
        </w:tc>
        <w:tc>
          <w:tcPr>
            <w:tcW w:type="dxa" w:w="851"/>
          </w:tcPr>
          <w:p>
            <w:pPr>
              <w:spacing w:line="240" w:lineRule="auto" w:before="20" w:after="20"/>
            </w:pPr>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AXL</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MeningealFibro</w:t>
            </w:r>
          </w:p>
        </w:tc>
        <w:tc>
          <w:tcPr>
            <w:tcW w:type="dxa" w:w="851"/>
          </w:tcPr>
          <w:p>
            <w:pPr>
              <w:spacing w:line="240" w:lineRule="auto" w:before="20" w:after="20"/>
            </w:pPr>
            <w:r/>
            <w:r>
              <w:rPr>
                <w:rFonts w:ascii="Times New Roman" w:hAnsi="Times New Roman"/>
                <w:b w:val="0"/>
                <w:i w:val="0"/>
                <w:sz w:val="18"/>
              </w:rPr>
              <w:t>1.078</w:t>
            </w:r>
          </w:p>
        </w:tc>
        <w:tc>
          <w:tcPr>
            <w:tcW w:type="dxa" w:w="851"/>
          </w:tcPr>
          <w:p>
            <w:pPr>
              <w:spacing w:line="240" w:lineRule="auto" w:before="20" w:after="20"/>
            </w:pPr>
            <w:r/>
            <w:r>
              <w:rPr>
                <w:rFonts w:ascii="Times New Roman" w:hAnsi="Times New Roman"/>
                <w:b w:val="0"/>
                <w:i w:val="0"/>
                <w:sz w:val="18"/>
              </w:rPr>
              <w:t>0.587</w:t>
            </w:r>
          </w:p>
        </w:tc>
        <w:tc>
          <w:tcPr>
            <w:tcW w:type="dxa" w:w="851"/>
          </w:tcPr>
          <w:p>
            <w:pPr>
              <w:spacing w:line="240" w:lineRule="auto" w:before="20" w:after="20"/>
            </w:pPr>
            <w:r/>
            <w:r>
              <w:rPr>
                <w:rFonts w:ascii="Times New Roman" w:hAnsi="Times New Roman"/>
                <w:b w:val="0"/>
                <w:i w:val="0"/>
                <w:sz w:val="18"/>
              </w:rPr>
              <w:t>1.331</w:t>
            </w:r>
          </w:p>
        </w:tc>
        <w:tc>
          <w:tcPr>
            <w:tcW w:type="dxa" w:w="851"/>
          </w:tcPr>
          <w:p>
            <w:pPr>
              <w:spacing w:line="240" w:lineRule="auto" w:before="20" w:after="20"/>
            </w:pPr>
            <w:r/>
            <w:r>
              <w:rPr>
                <w:rFonts w:ascii="Times New Roman" w:hAnsi="Times New Roman"/>
                <w:b w:val="0"/>
                <w:i w:val="0"/>
                <w:sz w:val="18"/>
              </w:rPr>
              <w:t>0.283</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r>
              <w:rPr>
                <w:rFonts w:ascii="Times New Roman" w:hAnsi="Times New Roman"/>
                <w:b w:val="0"/>
                <w:i w:val="0"/>
                <w:sz w:val="18"/>
              </w:rPr>
              <w:t>Immune</w:t>
            </w:r>
          </w:p>
        </w:tc>
        <w:tc>
          <w:tcPr>
            <w:tcW w:type="dxa" w:w="851"/>
          </w:tcPr>
          <w:p>
            <w:pPr>
              <w:spacing w:line="240" w:lineRule="auto" w:before="20" w:after="20"/>
            </w:pPr>
            <w:r/>
            <w:r>
              <w:rPr>
                <w:rFonts w:ascii="Times New Roman" w:hAnsi="Times New Roman"/>
                <w:b w:val="0"/>
                <w:i w:val="0"/>
                <w:sz w:val="18"/>
              </w:rPr>
              <w:t>divergent</w:t>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SERPINE1\*</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MeningealFibro</w:t>
            </w:r>
          </w:p>
        </w:tc>
        <w:tc>
          <w:tcPr>
            <w:tcW w:type="dxa" w:w="851"/>
          </w:tcPr>
          <w:p>
            <w:pPr>
              <w:spacing w:line="240" w:lineRule="auto" w:before="20" w:after="20"/>
            </w:pPr>
            <w:r/>
            <w:r>
              <w:rPr>
                <w:rFonts w:ascii="Times New Roman" w:hAnsi="Times New Roman"/>
                <w:b w:val="0"/>
                <w:i w:val="0"/>
                <w:sz w:val="18"/>
              </w:rPr>
              <w:t>3.827</w:t>
            </w:r>
          </w:p>
        </w:tc>
        <w:tc>
          <w:tcPr>
            <w:tcW w:type="dxa" w:w="851"/>
          </w:tcPr>
          <w:p>
            <w:pPr>
              <w:spacing w:line="240" w:lineRule="auto" w:before="20" w:after="20"/>
            </w:pPr>
            <w:r/>
            <w:r>
              <w:rPr>
                <w:rFonts w:ascii="Times New Roman" w:hAnsi="Times New Roman"/>
                <w:b w:val="0"/>
                <w:i w:val="0"/>
                <w:sz w:val="18"/>
              </w:rPr>
              <w:t>0.038</w:t>
            </w:r>
          </w:p>
        </w:tc>
        <w:tc>
          <w:tcPr>
            <w:tcW w:type="dxa" w:w="851"/>
          </w:tcPr>
          <w:p>
            <w:pPr>
              <w:spacing w:line="240" w:lineRule="auto" w:before="20" w:after="20"/>
            </w:pPr>
            <w:r/>
            <w:r>
              <w:rPr>
                <w:rFonts w:ascii="Times New Roman" w:hAnsi="Times New Roman"/>
                <w:b w:val="0"/>
                <w:i w:val="0"/>
                <w:sz w:val="18"/>
              </w:rPr>
              <w:t>0.015</w:t>
            </w:r>
          </w:p>
        </w:tc>
        <w:tc>
          <w:tcPr>
            <w:tcW w:type="dxa" w:w="851"/>
          </w:tcPr>
          <w:p>
            <w:pPr>
              <w:spacing w:line="240" w:lineRule="auto" w:before="20" w:after="20"/>
            </w:pPr>
            <w:r/>
            <w:r>
              <w:rPr>
                <w:rFonts w:ascii="Times New Roman" w:hAnsi="Times New Roman"/>
                <w:b w:val="0"/>
                <w:i w:val="0"/>
                <w:sz w:val="18"/>
              </w:rPr>
              <w:t>0.003</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p>
        </w:tc>
        <w:tc>
          <w:tcPr>
            <w:tcW w:type="dxa" w:w="851"/>
          </w:tcPr>
          <w:p>
            <w:pPr>
              <w:spacing w:line="240" w:lineRule="auto" w:before="20" w:after="20"/>
            </w:pPr>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CRISP3\*</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MeningealFibro</w:t>
            </w:r>
          </w:p>
        </w:tc>
        <w:tc>
          <w:tcPr>
            <w:tcW w:type="dxa" w:w="851"/>
          </w:tcPr>
          <w:p>
            <w:pPr>
              <w:spacing w:line="240" w:lineRule="auto" w:before="20" w:after="20"/>
            </w:pPr>
            <w:r/>
            <w:r>
              <w:rPr>
                <w:rFonts w:ascii="Times New Roman" w:hAnsi="Times New Roman"/>
                <w:b w:val="0"/>
                <w:i w:val="0"/>
                <w:sz w:val="18"/>
              </w:rPr>
              <w:t>0</w:t>
            </w:r>
          </w:p>
        </w:tc>
        <w:tc>
          <w:tcPr>
            <w:tcW w:type="dxa" w:w="851"/>
          </w:tcPr>
          <w:p>
            <w:pPr>
              <w:spacing w:line="240" w:lineRule="auto" w:before="20" w:after="20"/>
            </w:pPr>
            <w:r/>
            <w:r>
              <w:rPr>
                <w:rFonts w:ascii="Times New Roman" w:hAnsi="Times New Roman"/>
                <w:b w:val="0"/>
                <w:i w:val="0"/>
                <w:sz w:val="18"/>
              </w:rPr>
              <w:t>0</w:t>
            </w:r>
          </w:p>
        </w:tc>
        <w:tc>
          <w:tcPr>
            <w:tcW w:type="dxa" w:w="851"/>
          </w:tcPr>
          <w:p>
            <w:pPr>
              <w:spacing w:line="240" w:lineRule="auto" w:before="20" w:after="20"/>
            </w:pPr>
            <w:r/>
            <w:r>
              <w:rPr>
                <w:rFonts w:ascii="Times New Roman" w:hAnsi="Times New Roman"/>
                <w:b w:val="0"/>
                <w:i w:val="0"/>
                <w:sz w:val="18"/>
              </w:rPr>
              <w:t>0</w:t>
            </w:r>
          </w:p>
        </w:tc>
        <w:tc>
          <w:tcPr>
            <w:tcW w:type="dxa" w:w="851"/>
          </w:tcPr>
          <w:p>
            <w:pPr>
              <w:spacing w:line="240" w:lineRule="auto" w:before="20" w:after="20"/>
            </w:pPr>
            <w:r/>
            <w:r>
              <w:rPr>
                <w:rFonts w:ascii="Times New Roman" w:hAnsi="Times New Roman"/>
                <w:b w:val="0"/>
                <w:i w:val="0"/>
                <w:sz w:val="18"/>
              </w:rPr>
              <w:t>0</w:t>
            </w:r>
          </w:p>
        </w:tc>
        <w:tc>
          <w:tcPr>
            <w:tcW w:type="dxa" w:w="851"/>
          </w:tcPr>
          <w:p>
            <w:pPr>
              <w:spacing w:line="240" w:lineRule="auto" w:before="20" w:after="20"/>
            </w:pPr>
            <w:r/>
            <w:r>
              <w:rPr>
                <w:rFonts w:ascii="Times New Roman" w:hAnsi="Times New Roman"/>
                <w:b w:val="0"/>
                <w:i w:val="0"/>
                <w:sz w:val="18"/>
              </w:rPr>
              <w:t>broad/low</w:t>
            </w:r>
          </w:p>
        </w:tc>
        <w:tc>
          <w:tcPr>
            <w:tcW w:type="dxa" w:w="851"/>
          </w:tcPr>
          <w:p>
            <w:pPr>
              <w:spacing w:line="240" w:lineRule="auto" w:before="20" w:after="20"/>
            </w:pPr>
            <w:r/>
          </w:p>
        </w:tc>
        <w:tc>
          <w:tcPr>
            <w:tcW w:type="dxa" w:w="851"/>
          </w:tcPr>
          <w:p>
            <w:pPr>
              <w:spacing w:line="240" w:lineRule="auto" w:before="20" w:after="20"/>
            </w:pPr>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WBP1L</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MeningealFibro</w:t>
            </w:r>
          </w:p>
        </w:tc>
        <w:tc>
          <w:tcPr>
            <w:tcW w:type="dxa" w:w="851"/>
          </w:tcPr>
          <w:p>
            <w:pPr>
              <w:spacing w:line="240" w:lineRule="auto" w:before="20" w:after="20"/>
            </w:pPr>
            <w:r/>
            <w:r>
              <w:rPr>
                <w:rFonts w:ascii="Times New Roman" w:hAnsi="Times New Roman"/>
                <w:b w:val="0"/>
                <w:i w:val="0"/>
                <w:sz w:val="18"/>
              </w:rPr>
              <w:t>1.039</w:t>
            </w:r>
          </w:p>
        </w:tc>
        <w:tc>
          <w:tcPr>
            <w:tcW w:type="dxa" w:w="851"/>
          </w:tcPr>
          <w:p>
            <w:pPr>
              <w:spacing w:line="240" w:lineRule="auto" w:before="20" w:after="20"/>
            </w:pPr>
            <w:r/>
            <w:r>
              <w:rPr>
                <w:rFonts w:ascii="Times New Roman" w:hAnsi="Times New Roman"/>
                <w:b w:val="0"/>
                <w:i w:val="0"/>
                <w:sz w:val="18"/>
              </w:rPr>
              <w:t>0.385</w:t>
            </w:r>
          </w:p>
        </w:tc>
        <w:tc>
          <w:tcPr>
            <w:tcW w:type="dxa" w:w="851"/>
          </w:tcPr>
          <w:p>
            <w:pPr>
              <w:spacing w:line="240" w:lineRule="auto" w:before="20" w:after="20"/>
            </w:pPr>
            <w:r/>
            <w:r>
              <w:rPr>
                <w:rFonts w:ascii="Times New Roman" w:hAnsi="Times New Roman"/>
                <w:b w:val="0"/>
                <w:i w:val="0"/>
                <w:sz w:val="18"/>
              </w:rPr>
              <w:t>0.881</w:t>
            </w:r>
          </w:p>
        </w:tc>
        <w:tc>
          <w:tcPr>
            <w:tcW w:type="dxa" w:w="851"/>
          </w:tcPr>
          <w:p>
            <w:pPr>
              <w:spacing w:line="240" w:lineRule="auto" w:before="20" w:after="20"/>
            </w:pPr>
            <w:r/>
            <w:r>
              <w:rPr>
                <w:rFonts w:ascii="Times New Roman" w:hAnsi="Times New Roman"/>
                <w:b w:val="0"/>
                <w:i w:val="0"/>
                <w:sz w:val="18"/>
              </w:rPr>
              <w:t>0.189</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r>
              <w:rPr>
                <w:rFonts w:ascii="Times New Roman" w:hAnsi="Times New Roman"/>
                <w:b w:val="0"/>
                <w:i w:val="0"/>
                <w:sz w:val="18"/>
              </w:rPr>
              <w:t>Immune</w:t>
            </w:r>
          </w:p>
        </w:tc>
        <w:tc>
          <w:tcPr>
            <w:tcW w:type="dxa" w:w="851"/>
          </w:tcPr>
          <w:p>
            <w:pPr>
              <w:spacing w:line="240" w:lineRule="auto" w:before="20" w:after="20"/>
            </w:pPr>
            <w:r/>
            <w:r>
              <w:rPr>
                <w:rFonts w:ascii="Times New Roman" w:hAnsi="Times New Roman"/>
                <w:b w:val="0"/>
                <w:i w:val="0"/>
                <w:sz w:val="18"/>
              </w:rPr>
              <w:t>divergent</w:t>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ITPKC</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DorsalHorn</w:t>
            </w:r>
          </w:p>
        </w:tc>
        <w:tc>
          <w:tcPr>
            <w:tcW w:type="dxa" w:w="851"/>
          </w:tcPr>
          <w:p>
            <w:pPr>
              <w:spacing w:line="240" w:lineRule="auto" w:before="20" w:after="20"/>
            </w:pPr>
            <w:r/>
            <w:r>
              <w:rPr>
                <w:rFonts w:ascii="Times New Roman" w:hAnsi="Times New Roman"/>
                <w:b w:val="0"/>
                <w:i w:val="0"/>
                <w:sz w:val="18"/>
              </w:rPr>
              <w:t>1.523</w:t>
            </w:r>
          </w:p>
        </w:tc>
        <w:tc>
          <w:tcPr>
            <w:tcW w:type="dxa" w:w="851"/>
          </w:tcPr>
          <w:p>
            <w:pPr>
              <w:spacing w:line="240" w:lineRule="auto" w:before="20" w:after="20"/>
            </w:pPr>
            <w:r/>
            <w:r>
              <w:rPr>
                <w:rFonts w:ascii="Times New Roman" w:hAnsi="Times New Roman"/>
                <w:b w:val="0"/>
                <w:i w:val="0"/>
                <w:sz w:val="18"/>
              </w:rPr>
              <w:t>0.123</w:t>
            </w:r>
          </w:p>
        </w:tc>
        <w:tc>
          <w:tcPr>
            <w:tcW w:type="dxa" w:w="851"/>
          </w:tcPr>
          <w:p>
            <w:pPr>
              <w:spacing w:line="240" w:lineRule="auto" w:before="20" w:after="20"/>
            </w:pPr>
            <w:r/>
            <w:r>
              <w:rPr>
                <w:rFonts w:ascii="Times New Roman" w:hAnsi="Times New Roman"/>
                <w:b w:val="0"/>
                <w:i w:val="0"/>
                <w:sz w:val="18"/>
              </w:rPr>
              <w:t>0.171</w:t>
            </w:r>
          </w:p>
        </w:tc>
        <w:tc>
          <w:tcPr>
            <w:tcW w:type="dxa" w:w="851"/>
          </w:tcPr>
          <w:p>
            <w:pPr>
              <w:spacing w:line="240" w:lineRule="auto" w:before="20" w:after="20"/>
            </w:pPr>
            <w:r/>
            <w:r>
              <w:rPr>
                <w:rFonts w:ascii="Times New Roman" w:hAnsi="Times New Roman"/>
                <w:b w:val="0"/>
                <w:i w:val="0"/>
                <w:sz w:val="18"/>
              </w:rPr>
              <w:t>0.039</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p>
        </w:tc>
        <w:tc>
          <w:tcPr>
            <w:tcW w:type="dxa" w:w="851"/>
          </w:tcPr>
          <w:p>
            <w:pPr>
              <w:spacing w:line="240" w:lineRule="auto" w:before="20" w:after="20"/>
            </w:pPr>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ACVR1</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DorsalHorn</w:t>
            </w:r>
          </w:p>
        </w:tc>
        <w:tc>
          <w:tcPr>
            <w:tcW w:type="dxa" w:w="851"/>
          </w:tcPr>
          <w:p>
            <w:pPr>
              <w:spacing w:line="240" w:lineRule="auto" w:before="20" w:after="20"/>
            </w:pPr>
            <w:r/>
            <w:r>
              <w:rPr>
                <w:rFonts w:ascii="Times New Roman" w:hAnsi="Times New Roman"/>
                <w:b w:val="0"/>
                <w:i w:val="0"/>
                <w:sz w:val="18"/>
              </w:rPr>
              <w:t>1.067</w:t>
            </w:r>
          </w:p>
        </w:tc>
        <w:tc>
          <w:tcPr>
            <w:tcW w:type="dxa" w:w="851"/>
          </w:tcPr>
          <w:p>
            <w:pPr>
              <w:spacing w:line="240" w:lineRule="auto" w:before="20" w:after="20"/>
            </w:pPr>
            <w:r/>
            <w:r>
              <w:rPr>
                <w:rFonts w:ascii="Times New Roman" w:hAnsi="Times New Roman"/>
                <w:b w:val="0"/>
                <w:i w:val="0"/>
                <w:sz w:val="18"/>
              </w:rPr>
              <w:t>0.270</w:t>
            </w:r>
          </w:p>
        </w:tc>
        <w:tc>
          <w:tcPr>
            <w:tcW w:type="dxa" w:w="851"/>
          </w:tcPr>
          <w:p>
            <w:pPr>
              <w:spacing w:line="240" w:lineRule="auto" w:before="20" w:after="20"/>
            </w:pPr>
            <w:r/>
            <w:r>
              <w:rPr>
                <w:rFonts w:ascii="Times New Roman" w:hAnsi="Times New Roman"/>
                <w:b w:val="0"/>
                <w:i w:val="0"/>
                <w:sz w:val="18"/>
              </w:rPr>
              <w:t>0.517</w:t>
            </w:r>
          </w:p>
        </w:tc>
        <w:tc>
          <w:tcPr>
            <w:tcW w:type="dxa" w:w="851"/>
          </w:tcPr>
          <w:p>
            <w:pPr>
              <w:spacing w:line="240" w:lineRule="auto" w:before="20" w:after="20"/>
            </w:pPr>
            <w:r/>
            <w:r>
              <w:rPr>
                <w:rFonts w:ascii="Times New Roman" w:hAnsi="Times New Roman"/>
                <w:b w:val="0"/>
                <w:i w:val="0"/>
                <w:sz w:val="18"/>
              </w:rPr>
              <w:t>0.118</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p>
        </w:tc>
        <w:tc>
          <w:tcPr>
            <w:tcW w:type="dxa" w:w="851"/>
          </w:tcPr>
          <w:p>
            <w:pPr>
              <w:spacing w:line="240" w:lineRule="auto" w:before="20" w:after="20"/>
            </w:pPr>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LNP1\*</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MeningealFibro</w:t>
            </w:r>
          </w:p>
        </w:tc>
        <w:tc>
          <w:tcPr>
            <w:tcW w:type="dxa" w:w="851"/>
          </w:tcPr>
          <w:p>
            <w:pPr>
              <w:spacing w:line="240" w:lineRule="auto" w:before="20" w:after="20"/>
            </w:pPr>
            <w:r/>
            <w:r>
              <w:rPr>
                <w:rFonts w:ascii="Times New Roman" w:hAnsi="Times New Roman"/>
                <w:b w:val="0"/>
                <w:i w:val="0"/>
                <w:sz w:val="18"/>
              </w:rPr>
              <w:t>0</w:t>
            </w:r>
          </w:p>
        </w:tc>
        <w:tc>
          <w:tcPr>
            <w:tcW w:type="dxa" w:w="851"/>
          </w:tcPr>
          <w:p>
            <w:pPr>
              <w:spacing w:line="240" w:lineRule="auto" w:before="20" w:after="20"/>
            </w:pPr>
            <w:r/>
            <w:r>
              <w:rPr>
                <w:rFonts w:ascii="Times New Roman" w:hAnsi="Times New Roman"/>
                <w:b w:val="0"/>
                <w:i w:val="0"/>
                <w:sz w:val="18"/>
              </w:rPr>
              <w:t>0</w:t>
            </w:r>
          </w:p>
        </w:tc>
        <w:tc>
          <w:tcPr>
            <w:tcW w:type="dxa" w:w="851"/>
          </w:tcPr>
          <w:p>
            <w:pPr>
              <w:spacing w:line="240" w:lineRule="auto" w:before="20" w:after="20"/>
            </w:pPr>
            <w:r/>
            <w:r>
              <w:rPr>
                <w:rFonts w:ascii="Times New Roman" w:hAnsi="Times New Roman"/>
                <w:b w:val="0"/>
                <w:i w:val="0"/>
                <w:sz w:val="18"/>
              </w:rPr>
              <w:t>0</w:t>
            </w:r>
          </w:p>
        </w:tc>
        <w:tc>
          <w:tcPr>
            <w:tcW w:type="dxa" w:w="851"/>
          </w:tcPr>
          <w:p>
            <w:pPr>
              <w:spacing w:line="240" w:lineRule="auto" w:before="20" w:after="20"/>
            </w:pPr>
            <w:r/>
            <w:r>
              <w:rPr>
                <w:rFonts w:ascii="Times New Roman" w:hAnsi="Times New Roman"/>
                <w:b w:val="0"/>
                <w:i w:val="0"/>
                <w:sz w:val="18"/>
              </w:rPr>
              <w:t>0</w:t>
            </w:r>
          </w:p>
        </w:tc>
        <w:tc>
          <w:tcPr>
            <w:tcW w:type="dxa" w:w="851"/>
          </w:tcPr>
          <w:p>
            <w:pPr>
              <w:spacing w:line="240" w:lineRule="auto" w:before="20" w:after="20"/>
            </w:pPr>
            <w:r/>
            <w:r>
              <w:rPr>
                <w:rFonts w:ascii="Times New Roman" w:hAnsi="Times New Roman"/>
                <w:b w:val="0"/>
                <w:i w:val="0"/>
                <w:sz w:val="18"/>
              </w:rPr>
              <w:t>broad/low</w:t>
            </w:r>
          </w:p>
        </w:tc>
        <w:tc>
          <w:tcPr>
            <w:tcW w:type="dxa" w:w="851"/>
          </w:tcPr>
          <w:p>
            <w:pPr>
              <w:spacing w:line="240" w:lineRule="auto" w:before="20" w:after="20"/>
            </w:pPr>
            <w:r/>
          </w:p>
        </w:tc>
        <w:tc>
          <w:tcPr>
            <w:tcW w:type="dxa" w:w="851"/>
          </w:tcPr>
          <w:p>
            <w:pPr>
              <w:spacing w:line="240" w:lineRule="auto" w:before="20" w:after="20"/>
            </w:pPr>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AGRN</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DorsalHorn</w:t>
            </w:r>
          </w:p>
        </w:tc>
        <w:tc>
          <w:tcPr>
            <w:tcW w:type="dxa" w:w="851"/>
          </w:tcPr>
          <w:p>
            <w:pPr>
              <w:spacing w:line="240" w:lineRule="auto" w:before="20" w:after="20"/>
            </w:pPr>
            <w:r/>
            <w:r>
              <w:rPr>
                <w:rFonts w:ascii="Times New Roman" w:hAnsi="Times New Roman"/>
                <w:b w:val="0"/>
                <w:i w:val="0"/>
                <w:sz w:val="18"/>
              </w:rPr>
              <w:t>1.017</w:t>
            </w:r>
          </w:p>
        </w:tc>
        <w:tc>
          <w:tcPr>
            <w:tcW w:type="dxa" w:w="851"/>
          </w:tcPr>
          <w:p>
            <w:pPr>
              <w:spacing w:line="240" w:lineRule="auto" w:before="20" w:after="20"/>
            </w:pPr>
            <w:r/>
            <w:r>
              <w:rPr>
                <w:rFonts w:ascii="Times New Roman" w:hAnsi="Times New Roman"/>
                <w:b w:val="0"/>
                <w:i w:val="0"/>
                <w:sz w:val="18"/>
              </w:rPr>
              <w:t>0.691</w:t>
            </w:r>
          </w:p>
        </w:tc>
        <w:tc>
          <w:tcPr>
            <w:tcW w:type="dxa" w:w="851"/>
          </w:tcPr>
          <w:p>
            <w:pPr>
              <w:spacing w:line="240" w:lineRule="auto" w:before="20" w:after="20"/>
            </w:pPr>
            <w:r/>
            <w:r>
              <w:rPr>
                <w:rFonts w:ascii="Times New Roman" w:hAnsi="Times New Roman"/>
                <w:b w:val="0"/>
                <w:i w:val="0"/>
                <w:sz w:val="18"/>
              </w:rPr>
              <w:t>1.539</w:t>
            </w:r>
          </w:p>
        </w:tc>
        <w:tc>
          <w:tcPr>
            <w:tcW w:type="dxa" w:w="851"/>
          </w:tcPr>
          <w:p>
            <w:pPr>
              <w:spacing w:line="240" w:lineRule="auto" w:before="20" w:after="20"/>
            </w:pPr>
            <w:r/>
            <w:r>
              <w:rPr>
                <w:rFonts w:ascii="Times New Roman" w:hAnsi="Times New Roman"/>
                <w:b w:val="0"/>
                <w:i w:val="0"/>
                <w:sz w:val="18"/>
              </w:rPr>
              <w:t>0.324</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p>
        </w:tc>
        <w:tc>
          <w:tcPr>
            <w:tcW w:type="dxa" w:w="851"/>
          </w:tcPr>
          <w:p>
            <w:pPr>
              <w:spacing w:line="240" w:lineRule="auto" w:before="20" w:after="20"/>
            </w:pPr>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VIP\*</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Ependymal</w:t>
            </w:r>
          </w:p>
        </w:tc>
        <w:tc>
          <w:tcPr>
            <w:tcW w:type="dxa" w:w="851"/>
          </w:tcPr>
          <w:p>
            <w:pPr>
              <w:spacing w:line="240" w:lineRule="auto" w:before="20" w:after="20"/>
            </w:pPr>
            <w:r/>
            <w:r>
              <w:rPr>
                <w:rFonts w:ascii="Times New Roman" w:hAnsi="Times New Roman"/>
                <w:b w:val="0"/>
                <w:i w:val="0"/>
                <w:sz w:val="18"/>
              </w:rPr>
              <w:t>1.332</w:t>
            </w:r>
          </w:p>
        </w:tc>
        <w:tc>
          <w:tcPr>
            <w:tcW w:type="dxa" w:w="851"/>
          </w:tcPr>
          <w:p>
            <w:pPr>
              <w:spacing w:line="240" w:lineRule="auto" w:before="20" w:after="20"/>
            </w:pPr>
            <w:r/>
            <w:r>
              <w:rPr>
                <w:rFonts w:ascii="Times New Roman" w:hAnsi="Times New Roman"/>
                <w:b w:val="0"/>
                <w:i w:val="0"/>
                <w:sz w:val="18"/>
              </w:rPr>
              <w:t>0.036</w:t>
            </w:r>
          </w:p>
        </w:tc>
        <w:tc>
          <w:tcPr>
            <w:tcW w:type="dxa" w:w="851"/>
          </w:tcPr>
          <w:p>
            <w:pPr>
              <w:spacing w:line="240" w:lineRule="auto" w:before="20" w:after="20"/>
            </w:pPr>
            <w:r/>
            <w:r>
              <w:rPr>
                <w:rFonts w:ascii="Times New Roman" w:hAnsi="Times New Roman"/>
                <w:b w:val="0"/>
                <w:i w:val="0"/>
                <w:sz w:val="18"/>
              </w:rPr>
              <w:t>0.059</w:t>
            </w:r>
          </w:p>
        </w:tc>
        <w:tc>
          <w:tcPr>
            <w:tcW w:type="dxa" w:w="851"/>
          </w:tcPr>
          <w:p>
            <w:pPr>
              <w:spacing w:line="240" w:lineRule="auto" w:before="20" w:after="20"/>
            </w:pPr>
            <w:r/>
            <w:r>
              <w:rPr>
                <w:rFonts w:ascii="Times New Roman" w:hAnsi="Times New Roman"/>
                <w:b w:val="0"/>
                <w:i w:val="0"/>
                <w:sz w:val="18"/>
              </w:rPr>
              <w:t>0.014</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p>
        </w:tc>
        <w:tc>
          <w:tcPr>
            <w:tcW w:type="dxa" w:w="851"/>
          </w:tcPr>
          <w:p>
            <w:pPr>
              <w:spacing w:line="240" w:lineRule="auto" w:before="20" w:after="20"/>
            </w:pPr>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REG3B\*</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MeningealFibro</w:t>
            </w:r>
          </w:p>
        </w:tc>
        <w:tc>
          <w:tcPr>
            <w:tcW w:type="dxa" w:w="851"/>
          </w:tcPr>
          <w:p>
            <w:pPr>
              <w:spacing w:line="240" w:lineRule="auto" w:before="20" w:after="20"/>
            </w:pPr>
            <w:r/>
            <w:r>
              <w:rPr>
                <w:rFonts w:ascii="Times New Roman" w:hAnsi="Times New Roman"/>
                <w:b w:val="0"/>
                <w:i w:val="0"/>
                <w:sz w:val="18"/>
              </w:rPr>
              <w:t>2.468</w:t>
            </w:r>
          </w:p>
        </w:tc>
        <w:tc>
          <w:tcPr>
            <w:tcW w:type="dxa" w:w="851"/>
          </w:tcPr>
          <w:p>
            <w:pPr>
              <w:spacing w:line="240" w:lineRule="auto" w:before="20" w:after="20"/>
            </w:pPr>
            <w:r/>
            <w:r>
              <w:rPr>
                <w:rFonts w:ascii="Times New Roman" w:hAnsi="Times New Roman"/>
                <w:b w:val="0"/>
                <w:i w:val="0"/>
                <w:sz w:val="18"/>
              </w:rPr>
              <w:t>0.010</w:t>
            </w:r>
          </w:p>
        </w:tc>
        <w:tc>
          <w:tcPr>
            <w:tcW w:type="dxa" w:w="851"/>
          </w:tcPr>
          <w:p>
            <w:pPr>
              <w:spacing w:line="240" w:lineRule="auto" w:before="20" w:after="20"/>
            </w:pPr>
            <w:r/>
            <w:r>
              <w:rPr>
                <w:rFonts w:ascii="Times New Roman" w:hAnsi="Times New Roman"/>
                <w:b w:val="0"/>
                <w:i w:val="0"/>
                <w:sz w:val="18"/>
              </w:rPr>
              <w:t>0.007</w:t>
            </w:r>
          </w:p>
        </w:tc>
        <w:tc>
          <w:tcPr>
            <w:tcW w:type="dxa" w:w="851"/>
          </w:tcPr>
          <w:p>
            <w:pPr>
              <w:spacing w:line="240" w:lineRule="auto" w:before="20" w:after="20"/>
            </w:pPr>
            <w:r/>
            <w:r>
              <w:rPr>
                <w:rFonts w:ascii="Times New Roman" w:hAnsi="Times New Roman"/>
                <w:b w:val="0"/>
                <w:i w:val="0"/>
                <w:sz w:val="18"/>
              </w:rPr>
              <w:t>0.002</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p>
        </w:tc>
        <w:tc>
          <w:tcPr>
            <w:tcW w:type="dxa" w:w="851"/>
          </w:tcPr>
          <w:p>
            <w:pPr>
              <w:spacing w:line="240" w:lineRule="auto" w:before="20" w:after="20"/>
            </w:pPr>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TNS3</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MeningealFibro</w:t>
            </w:r>
          </w:p>
        </w:tc>
        <w:tc>
          <w:tcPr>
            <w:tcW w:type="dxa" w:w="851"/>
          </w:tcPr>
          <w:p>
            <w:pPr>
              <w:spacing w:line="240" w:lineRule="auto" w:before="20" w:after="20"/>
            </w:pPr>
            <w:r/>
            <w:r>
              <w:rPr>
                <w:rFonts w:ascii="Times New Roman" w:hAnsi="Times New Roman"/>
                <w:b w:val="0"/>
                <w:i w:val="0"/>
                <w:sz w:val="18"/>
              </w:rPr>
              <w:t>0.778</w:t>
            </w:r>
          </w:p>
        </w:tc>
        <w:tc>
          <w:tcPr>
            <w:tcW w:type="dxa" w:w="851"/>
          </w:tcPr>
          <w:p>
            <w:pPr>
              <w:spacing w:line="240" w:lineRule="auto" w:before="20" w:after="20"/>
            </w:pPr>
            <w:r/>
            <w:r>
              <w:rPr>
                <w:rFonts w:ascii="Times New Roman" w:hAnsi="Times New Roman"/>
                <w:b w:val="0"/>
                <w:i w:val="0"/>
                <w:sz w:val="18"/>
              </w:rPr>
              <w:t>0.596</w:t>
            </w:r>
          </w:p>
        </w:tc>
        <w:tc>
          <w:tcPr>
            <w:tcW w:type="dxa" w:w="851"/>
          </w:tcPr>
          <w:p>
            <w:pPr>
              <w:spacing w:line="240" w:lineRule="auto" w:before="20" w:after="20"/>
            </w:pPr>
            <w:r/>
            <w:r>
              <w:rPr>
                <w:rFonts w:ascii="Times New Roman" w:hAnsi="Times New Roman"/>
                <w:b w:val="0"/>
                <w:i w:val="0"/>
                <w:sz w:val="18"/>
              </w:rPr>
              <w:t>1.671</w:t>
            </w:r>
          </w:p>
        </w:tc>
        <w:tc>
          <w:tcPr>
            <w:tcW w:type="dxa" w:w="851"/>
          </w:tcPr>
          <w:p>
            <w:pPr>
              <w:spacing w:line="240" w:lineRule="auto" w:before="20" w:after="20"/>
            </w:pPr>
            <w:r/>
            <w:r>
              <w:rPr>
                <w:rFonts w:ascii="Times New Roman" w:hAnsi="Times New Roman"/>
                <w:b w:val="0"/>
                <w:i w:val="0"/>
                <w:sz w:val="18"/>
              </w:rPr>
              <w:t>0.341</w:t>
            </w:r>
          </w:p>
        </w:tc>
        <w:tc>
          <w:tcPr>
            <w:tcW w:type="dxa" w:w="851"/>
          </w:tcPr>
          <w:p>
            <w:pPr>
              <w:spacing w:line="240" w:lineRule="auto" w:before="20" w:after="20"/>
            </w:pPr>
            <w:r/>
            <w:r>
              <w:rPr>
                <w:rFonts w:ascii="Times New Roman" w:hAnsi="Times New Roman"/>
                <w:b w:val="0"/>
                <w:i w:val="0"/>
                <w:sz w:val="18"/>
              </w:rPr>
              <w:t>enriched</w:t>
            </w:r>
          </w:p>
        </w:tc>
        <w:tc>
          <w:tcPr>
            <w:tcW w:type="dxa" w:w="851"/>
          </w:tcPr>
          <w:p>
            <w:pPr>
              <w:spacing w:line="240" w:lineRule="auto" w:before="20" w:after="20"/>
            </w:pPr>
            <w:r/>
            <w:r>
              <w:rPr>
                <w:rFonts w:ascii="Times New Roman" w:hAnsi="Times New Roman"/>
                <w:b w:val="0"/>
                <w:i w:val="0"/>
                <w:sz w:val="18"/>
              </w:rPr>
              <w:t>Glial</w:t>
            </w:r>
          </w:p>
        </w:tc>
        <w:tc>
          <w:tcPr>
            <w:tcW w:type="dxa" w:w="851"/>
          </w:tcPr>
          <w:p>
            <w:pPr>
              <w:spacing w:line="240" w:lineRule="auto" w:before="20" w:after="20"/>
            </w:pPr>
            <w:r/>
            <w:r>
              <w:rPr>
                <w:rFonts w:ascii="Times New Roman" w:hAnsi="Times New Roman"/>
                <w:b w:val="0"/>
                <w:i w:val="0"/>
                <w:sz w:val="18"/>
              </w:rPr>
              <w:t>divergent</w:t>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ANKRD1\*</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MeningealFibro</w:t>
            </w:r>
          </w:p>
        </w:tc>
        <w:tc>
          <w:tcPr>
            <w:tcW w:type="dxa" w:w="851"/>
          </w:tcPr>
          <w:p>
            <w:pPr>
              <w:spacing w:line="240" w:lineRule="auto" w:before="20" w:after="20"/>
            </w:pPr>
            <w:r/>
            <w:r>
              <w:rPr>
                <w:rFonts w:ascii="Times New Roman" w:hAnsi="Times New Roman"/>
                <w:b w:val="0"/>
                <w:i w:val="0"/>
                <w:sz w:val="18"/>
              </w:rPr>
              <w:t>2.578</w:t>
            </w:r>
          </w:p>
        </w:tc>
        <w:tc>
          <w:tcPr>
            <w:tcW w:type="dxa" w:w="851"/>
          </w:tcPr>
          <w:p>
            <w:pPr>
              <w:spacing w:line="240" w:lineRule="auto" w:before="20" w:after="20"/>
            </w:pPr>
            <w:r/>
            <w:r>
              <w:rPr>
                <w:rFonts w:ascii="Times New Roman" w:hAnsi="Times New Roman"/>
                <w:b w:val="0"/>
                <w:i w:val="0"/>
                <w:sz w:val="18"/>
              </w:rPr>
              <w:t>0.010</w:t>
            </w:r>
          </w:p>
        </w:tc>
        <w:tc>
          <w:tcPr>
            <w:tcW w:type="dxa" w:w="851"/>
          </w:tcPr>
          <w:p>
            <w:pPr>
              <w:spacing w:line="240" w:lineRule="auto" w:before="20" w:after="20"/>
            </w:pPr>
            <w:r/>
            <w:r>
              <w:rPr>
                <w:rFonts w:ascii="Times New Roman" w:hAnsi="Times New Roman"/>
                <w:b w:val="0"/>
                <w:i w:val="0"/>
                <w:sz w:val="18"/>
              </w:rPr>
              <w:t>0.006</w:t>
            </w:r>
          </w:p>
        </w:tc>
        <w:tc>
          <w:tcPr>
            <w:tcW w:type="dxa" w:w="851"/>
          </w:tcPr>
          <w:p>
            <w:pPr>
              <w:spacing w:line="240" w:lineRule="auto" w:before="20" w:after="20"/>
            </w:pPr>
            <w:r/>
            <w:r>
              <w:rPr>
                <w:rFonts w:ascii="Times New Roman" w:hAnsi="Times New Roman"/>
                <w:b w:val="0"/>
                <w:i w:val="0"/>
                <w:sz w:val="18"/>
              </w:rPr>
              <w:t>0.001</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p>
        </w:tc>
        <w:tc>
          <w:tcPr>
            <w:tcW w:type="dxa" w:w="851"/>
          </w:tcPr>
          <w:p>
            <w:pPr>
              <w:spacing w:line="240" w:lineRule="auto" w:before="20" w:after="20"/>
            </w:pPr>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CTTN</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DorsalHorn</w:t>
            </w:r>
          </w:p>
        </w:tc>
        <w:tc>
          <w:tcPr>
            <w:tcW w:type="dxa" w:w="851"/>
          </w:tcPr>
          <w:p>
            <w:pPr>
              <w:spacing w:line="240" w:lineRule="auto" w:before="20" w:after="20"/>
            </w:pPr>
            <w:r/>
            <w:r>
              <w:rPr>
                <w:rFonts w:ascii="Times New Roman" w:hAnsi="Times New Roman"/>
                <w:b w:val="0"/>
                <w:i w:val="0"/>
                <w:sz w:val="18"/>
              </w:rPr>
              <w:t>0.756</w:t>
            </w:r>
          </w:p>
        </w:tc>
        <w:tc>
          <w:tcPr>
            <w:tcW w:type="dxa" w:w="851"/>
          </w:tcPr>
          <w:p>
            <w:pPr>
              <w:spacing w:line="240" w:lineRule="auto" w:before="20" w:after="20"/>
            </w:pPr>
            <w:r/>
            <w:r>
              <w:rPr>
                <w:rFonts w:ascii="Times New Roman" w:hAnsi="Times New Roman"/>
                <w:b w:val="0"/>
                <w:i w:val="0"/>
                <w:sz w:val="18"/>
              </w:rPr>
              <w:t>0.621</w:t>
            </w:r>
          </w:p>
        </w:tc>
        <w:tc>
          <w:tcPr>
            <w:tcW w:type="dxa" w:w="851"/>
          </w:tcPr>
          <w:p>
            <w:pPr>
              <w:spacing w:line="240" w:lineRule="auto" w:before="20" w:after="20"/>
            </w:pPr>
            <w:r/>
            <w:r>
              <w:rPr>
                <w:rFonts w:ascii="Times New Roman" w:hAnsi="Times New Roman"/>
                <w:b w:val="0"/>
                <w:i w:val="0"/>
                <w:sz w:val="18"/>
              </w:rPr>
              <w:t>1.638</w:t>
            </w:r>
          </w:p>
        </w:tc>
        <w:tc>
          <w:tcPr>
            <w:tcW w:type="dxa" w:w="851"/>
          </w:tcPr>
          <w:p>
            <w:pPr>
              <w:spacing w:line="240" w:lineRule="auto" w:before="20" w:after="20"/>
            </w:pPr>
            <w:r/>
            <w:r>
              <w:rPr>
                <w:rFonts w:ascii="Times New Roman" w:hAnsi="Times New Roman"/>
                <w:b w:val="0"/>
                <w:i w:val="0"/>
                <w:sz w:val="18"/>
              </w:rPr>
              <w:t>0.345</w:t>
            </w:r>
          </w:p>
        </w:tc>
        <w:tc>
          <w:tcPr>
            <w:tcW w:type="dxa" w:w="851"/>
          </w:tcPr>
          <w:p>
            <w:pPr>
              <w:spacing w:line="240" w:lineRule="auto" w:before="20" w:after="20"/>
            </w:pPr>
            <w:r/>
            <w:r>
              <w:rPr>
                <w:rFonts w:ascii="Times New Roman" w:hAnsi="Times New Roman"/>
                <w:b w:val="0"/>
                <w:i w:val="0"/>
                <w:sz w:val="18"/>
              </w:rPr>
              <w:t>enriched</w:t>
            </w:r>
          </w:p>
        </w:tc>
        <w:tc>
          <w:tcPr>
            <w:tcW w:type="dxa" w:w="851"/>
          </w:tcPr>
          <w:p>
            <w:pPr>
              <w:spacing w:line="240" w:lineRule="auto" w:before="20" w:after="20"/>
            </w:pPr>
            <w:r/>
            <w:r>
              <w:rPr>
                <w:rFonts w:ascii="Times New Roman" w:hAnsi="Times New Roman"/>
                <w:b w:val="0"/>
                <w:i w:val="0"/>
                <w:sz w:val="18"/>
              </w:rPr>
              <w:t>Neuronal</w:t>
            </w:r>
          </w:p>
        </w:tc>
        <w:tc>
          <w:tcPr>
            <w:tcW w:type="dxa" w:w="851"/>
          </w:tcPr>
          <w:p>
            <w:pPr>
              <w:spacing w:line="240" w:lineRule="auto" w:before="20" w:after="20"/>
            </w:pPr>
            <w:r/>
            <w:r>
              <w:rPr>
                <w:rFonts w:ascii="Times New Roman" w:hAnsi="Times New Roman"/>
                <w:b w:val="0"/>
                <w:i w:val="0"/>
                <w:sz w:val="18"/>
              </w:rPr>
              <w:t>consistent</w:t>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RUBCN</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DorsalHorn</w:t>
            </w:r>
          </w:p>
        </w:tc>
        <w:tc>
          <w:tcPr>
            <w:tcW w:type="dxa" w:w="851"/>
          </w:tcPr>
          <w:p>
            <w:pPr>
              <w:spacing w:line="240" w:lineRule="auto" w:before="20" w:after="20"/>
            </w:pPr>
            <w:r/>
            <w:r>
              <w:rPr>
                <w:rFonts w:ascii="Times New Roman" w:hAnsi="Times New Roman"/>
                <w:b w:val="0"/>
                <w:i w:val="0"/>
                <w:sz w:val="18"/>
              </w:rPr>
              <w:t>0.753</w:t>
            </w:r>
          </w:p>
        </w:tc>
        <w:tc>
          <w:tcPr>
            <w:tcW w:type="dxa" w:w="851"/>
          </w:tcPr>
          <w:p>
            <w:pPr>
              <w:spacing w:line="240" w:lineRule="auto" w:before="20" w:after="20"/>
            </w:pPr>
            <w:r/>
            <w:r>
              <w:rPr>
                <w:rFonts w:ascii="Times New Roman" w:hAnsi="Times New Roman"/>
                <w:b w:val="0"/>
                <w:i w:val="0"/>
                <w:sz w:val="18"/>
              </w:rPr>
              <w:t>0.484</w:t>
            </w:r>
          </w:p>
        </w:tc>
        <w:tc>
          <w:tcPr>
            <w:tcW w:type="dxa" w:w="851"/>
          </w:tcPr>
          <w:p>
            <w:pPr>
              <w:spacing w:line="240" w:lineRule="auto" w:before="20" w:after="20"/>
            </w:pPr>
            <w:r/>
            <w:r>
              <w:rPr>
                <w:rFonts w:ascii="Times New Roman" w:hAnsi="Times New Roman"/>
                <w:b w:val="0"/>
                <w:i w:val="0"/>
                <w:sz w:val="18"/>
              </w:rPr>
              <w:t>1.213</w:t>
            </w:r>
          </w:p>
        </w:tc>
        <w:tc>
          <w:tcPr>
            <w:tcW w:type="dxa" w:w="851"/>
          </w:tcPr>
          <w:p>
            <w:pPr>
              <w:spacing w:line="240" w:lineRule="auto" w:before="20" w:after="20"/>
            </w:pPr>
            <w:r/>
            <w:r>
              <w:rPr>
                <w:rFonts w:ascii="Times New Roman" w:hAnsi="Times New Roman"/>
                <w:b w:val="0"/>
                <w:i w:val="0"/>
                <w:sz w:val="18"/>
              </w:rPr>
              <w:t>0.259</w:t>
            </w:r>
          </w:p>
        </w:tc>
        <w:tc>
          <w:tcPr>
            <w:tcW w:type="dxa" w:w="851"/>
          </w:tcPr>
          <w:p>
            <w:pPr>
              <w:spacing w:line="240" w:lineRule="auto" w:before="20" w:after="20"/>
            </w:pPr>
            <w:r/>
            <w:r>
              <w:rPr>
                <w:rFonts w:ascii="Times New Roman" w:hAnsi="Times New Roman"/>
                <w:b w:val="0"/>
                <w:i w:val="0"/>
                <w:sz w:val="18"/>
              </w:rPr>
              <w:t>enriched</w:t>
            </w:r>
          </w:p>
        </w:tc>
        <w:tc>
          <w:tcPr>
            <w:tcW w:type="dxa" w:w="851"/>
          </w:tcPr>
          <w:p>
            <w:pPr>
              <w:spacing w:line="240" w:lineRule="auto" w:before="20" w:after="20"/>
            </w:pPr>
            <w:r/>
            <w:r>
              <w:rPr>
                <w:rFonts w:ascii="Times New Roman" w:hAnsi="Times New Roman"/>
                <w:b w:val="0"/>
                <w:i w:val="0"/>
                <w:sz w:val="18"/>
              </w:rPr>
              <w:t>Glial</w:t>
            </w:r>
          </w:p>
        </w:tc>
        <w:tc>
          <w:tcPr>
            <w:tcW w:type="dxa" w:w="851"/>
          </w:tcPr>
          <w:p>
            <w:pPr>
              <w:spacing w:line="240" w:lineRule="auto" w:before="20" w:after="20"/>
            </w:pPr>
            <w:r/>
            <w:r>
              <w:rPr>
                <w:rFonts w:ascii="Times New Roman" w:hAnsi="Times New Roman"/>
                <w:b w:val="0"/>
                <w:i w:val="0"/>
                <w:sz w:val="18"/>
              </w:rPr>
              <w:t>Neuronal</w:t>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MEGF11</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VentralHorn</w:t>
            </w:r>
          </w:p>
        </w:tc>
        <w:tc>
          <w:tcPr>
            <w:tcW w:type="dxa" w:w="851"/>
          </w:tcPr>
          <w:p>
            <w:pPr>
              <w:spacing w:line="240" w:lineRule="auto" w:before="20" w:after="20"/>
            </w:pPr>
            <w:r/>
            <w:r>
              <w:rPr>
                <w:rFonts w:ascii="Times New Roman" w:hAnsi="Times New Roman"/>
                <w:b w:val="0"/>
                <w:i w:val="0"/>
                <w:sz w:val="18"/>
              </w:rPr>
              <w:t>0.917</w:t>
            </w:r>
          </w:p>
        </w:tc>
        <w:tc>
          <w:tcPr>
            <w:tcW w:type="dxa" w:w="851"/>
          </w:tcPr>
          <w:p>
            <w:pPr>
              <w:spacing w:line="240" w:lineRule="auto" w:before="20" w:after="20"/>
            </w:pPr>
            <w:r/>
            <w:r>
              <w:rPr>
                <w:rFonts w:ascii="Times New Roman" w:hAnsi="Times New Roman"/>
                <w:b w:val="0"/>
                <w:i w:val="0"/>
                <w:sz w:val="18"/>
              </w:rPr>
              <w:t>0.172</w:t>
            </w:r>
          </w:p>
        </w:tc>
        <w:tc>
          <w:tcPr>
            <w:tcW w:type="dxa" w:w="851"/>
          </w:tcPr>
          <w:p>
            <w:pPr>
              <w:spacing w:line="240" w:lineRule="auto" w:before="20" w:after="20"/>
            </w:pPr>
            <w:r/>
            <w:r>
              <w:rPr>
                <w:rFonts w:ascii="Times New Roman" w:hAnsi="Times New Roman"/>
                <w:b w:val="0"/>
                <w:i w:val="0"/>
                <w:sz w:val="18"/>
              </w:rPr>
              <w:t>0.377</w:t>
            </w:r>
          </w:p>
        </w:tc>
        <w:tc>
          <w:tcPr>
            <w:tcW w:type="dxa" w:w="851"/>
          </w:tcPr>
          <w:p>
            <w:pPr>
              <w:spacing w:line="240" w:lineRule="auto" w:before="20" w:after="20"/>
            </w:pPr>
            <w:r/>
            <w:r>
              <w:rPr>
                <w:rFonts w:ascii="Times New Roman" w:hAnsi="Times New Roman"/>
                <w:b w:val="0"/>
                <w:i w:val="0"/>
                <w:sz w:val="18"/>
              </w:rPr>
              <w:t>0.085</w:t>
            </w:r>
          </w:p>
        </w:tc>
        <w:tc>
          <w:tcPr>
            <w:tcW w:type="dxa" w:w="851"/>
          </w:tcPr>
          <w:p>
            <w:pPr>
              <w:spacing w:line="240" w:lineRule="auto" w:before="20" w:after="20"/>
            </w:pPr>
            <w:r/>
            <w:r>
              <w:rPr>
                <w:rFonts w:ascii="Times New Roman" w:hAnsi="Times New Roman"/>
                <w:b w:val="0"/>
                <w:i w:val="0"/>
                <w:sz w:val="18"/>
              </w:rPr>
              <w:t>enriched</w:t>
            </w:r>
          </w:p>
        </w:tc>
        <w:tc>
          <w:tcPr>
            <w:tcW w:type="dxa" w:w="851"/>
          </w:tcPr>
          <w:p>
            <w:pPr>
              <w:spacing w:line="240" w:lineRule="auto" w:before="20" w:after="20"/>
            </w:pPr>
            <w:r/>
            <w:r>
              <w:rPr>
                <w:rFonts w:ascii="Times New Roman" w:hAnsi="Times New Roman"/>
                <w:b w:val="0"/>
                <w:i w:val="0"/>
                <w:sz w:val="18"/>
              </w:rPr>
              <w:t>Glial</w:t>
            </w:r>
          </w:p>
        </w:tc>
        <w:tc>
          <w:tcPr>
            <w:tcW w:type="dxa" w:w="851"/>
          </w:tcPr>
          <w:p>
            <w:pPr>
              <w:spacing w:line="240" w:lineRule="auto" w:before="20" w:after="20"/>
            </w:pPr>
            <w:r/>
            <w:r>
              <w:rPr>
                <w:rFonts w:ascii="Times New Roman" w:hAnsi="Times New Roman"/>
                <w:b w:val="0"/>
                <w:i w:val="0"/>
                <w:sz w:val="18"/>
              </w:rPr>
              <w:t>divergent</w:t>
            </w:r>
          </w:p>
        </w:tc>
        <w:tc>
          <w:tcPr>
            <w:tcW w:type="dxa" w:w="851"/>
          </w:tcPr>
          <w:p>
            <w:pPr>
              <w:spacing w:line="240" w:lineRule="auto" w:before="20" w:after="20"/>
            </w:pPr>
            <w:r/>
          </w:p>
        </w:tc>
      </w:tr>
    </w:tbl>
    <w:p>
      <w:pPr>
        <w:spacing w:before="0" w:after="80"/>
      </w:pPr>
    </w:p>
    <w:p>
      <w:pPr>
        <w:spacing w:before="0" w:after="40"/>
      </w:pPr>
      <w:r>
        <w:rPr>
          <w:rFonts w:ascii="Times New Roman" w:hAnsi="Times New Roman"/>
          <w:b w:val="0"/>
          <w:i w:val="0"/>
          <w:sz w:val="22"/>
        </w:rPr>
        <w:t xml:space="preserve">\* Below detection floor: </w:t>
      </w:r>
      <w:r>
        <w:rPr>
          <w:rFonts w:ascii="Courier New" w:hAnsi="Courier New"/>
          <w:b w:val="0"/>
          <w:i w:val="0"/>
          <w:sz w:val="22"/>
        </w:rPr>
        <w:t>top_detection</w:t>
      </w:r>
      <w:r>
        <w:rPr>
          <w:rFonts w:ascii="Times New Roman" w:hAnsi="Times New Roman"/>
          <w:b w:val="0"/>
          <w:i w:val="0"/>
          <w:sz w:val="22"/>
        </w:rPr>
        <w:t xml:space="preserve"> &lt; 5% in the hub's top region (CRISP3 and LNP1 are all-zero). Regional specificity ratios computed on such near-zero detection fractions are noise-driven (e.g., ratios exceeding 10³) and are not biologically interpreted.</w:t>
      </w:r>
    </w:p>
    <w:p>
      <w:pPr>
        <w:spacing w:before="160" w:after="80"/>
      </w:pPr>
      <w:r>
        <w:rPr>
          <w:rFonts w:ascii="Times New Roman" w:hAnsi="Times New Roman"/>
          <w:b/>
          <w:i w:val="0"/>
          <w:sz w:val="24"/>
        </w:rPr>
        <w:t>Supplementary Table S3. Reverse positive-control docking AUCs (P6)</w:t>
      </w:r>
    </w:p>
    <w:p>
      <w:pPr>
        <w:spacing w:before="0" w:after="40"/>
      </w:pPr>
      <w:r>
        <w:rPr>
          <w:rFonts w:ascii="Times New Roman" w:hAnsi="Times New Roman"/>
          <w:b w:val="0"/>
          <w:i w:val="0"/>
          <w:sz w:val="22"/>
        </w:rPr>
        <w:t xml:space="preserve">Reverse positive controls for the structure-based repurposing screen. </w:t>
      </w:r>
      <w:r>
        <w:rPr>
          <w:rFonts w:ascii="Courier New" w:hAnsi="Courier New"/>
          <w:b w:val="0"/>
          <w:i w:val="0"/>
          <w:sz w:val="22"/>
        </w:rPr>
        <w:t>n_known_pairs</w:t>
      </w:r>
      <w:r>
        <w:rPr>
          <w:rFonts w:ascii="Times New Roman" w:hAnsi="Times New Roman"/>
          <w:b w:val="0"/>
          <w:i w:val="0"/>
          <w:sz w:val="22"/>
        </w:rPr>
        <w:t xml:space="preserve"> = number of ChEMBL binding-type pairs (pChEMBL ≥ 6) for the target; </w:t>
      </w:r>
      <w:r>
        <w:rPr>
          <w:rFonts w:ascii="Courier New" w:hAnsi="Courier New"/>
          <w:b w:val="0"/>
          <w:i w:val="0"/>
          <w:sz w:val="22"/>
        </w:rPr>
        <w:t>n_ligands</w:t>
      </w:r>
      <w:r>
        <w:rPr>
          <w:rFonts w:ascii="Times New Roman" w:hAnsi="Times New Roman"/>
          <w:b w:val="0"/>
          <w:i w:val="0"/>
          <w:sz w:val="22"/>
        </w:rPr>
        <w:t xml:space="preserve"> = number of docked FDA drugs scored; </w:t>
      </w:r>
      <w:r>
        <w:rPr>
          <w:rFonts w:ascii="Courier New" w:hAnsi="Courier New"/>
          <w:b w:val="0"/>
          <w:i w:val="0"/>
          <w:sz w:val="22"/>
        </w:rPr>
        <w:t>known_median_aff</w:t>
      </w:r>
      <w:r>
        <w:rPr>
          <w:rFonts w:ascii="Times New Roman" w:hAnsi="Times New Roman"/>
          <w:b w:val="0"/>
          <w:i w:val="0"/>
          <w:sz w:val="22"/>
        </w:rPr>
        <w:t xml:space="preserve"> / </w:t>
      </w:r>
      <w:r>
        <w:rPr>
          <w:rFonts w:ascii="Courier New" w:hAnsi="Courier New"/>
          <w:b w:val="0"/>
          <w:i w:val="0"/>
          <w:sz w:val="22"/>
        </w:rPr>
        <w:t>all_median_aff</w:t>
      </w:r>
      <w:r>
        <w:rPr>
          <w:rFonts w:ascii="Times New Roman" w:hAnsi="Times New Roman"/>
          <w:b w:val="0"/>
          <w:i w:val="0"/>
          <w:sz w:val="22"/>
        </w:rPr>
        <w:t xml:space="preserve"> = median Vina affinity (kcal/mol, more negative = tighter) of known binders vs the full library; </w:t>
      </w:r>
      <w:r>
        <w:rPr>
          <w:rFonts w:ascii="Courier New" w:hAnsi="Courier New"/>
          <w:b w:val="0"/>
          <w:i w:val="0"/>
          <w:sz w:val="22"/>
        </w:rPr>
        <w:t>known_median_pct</w:t>
      </w:r>
      <w:r>
        <w:rPr>
          <w:rFonts w:ascii="Times New Roman" w:hAnsi="Times New Roman"/>
          <w:b w:val="0"/>
          <w:i w:val="0"/>
          <w:sz w:val="22"/>
        </w:rPr>
        <w:t xml:space="preserve"> = percentile of known-binder median affinity within the library; </w:t>
      </w:r>
      <w:r>
        <w:rPr>
          <w:rFonts w:ascii="Courier New" w:hAnsi="Courier New"/>
          <w:b w:val="0"/>
          <w:i w:val="0"/>
          <w:sz w:val="22"/>
        </w:rPr>
        <w:t>auc_known_vs_rest</w:t>
      </w:r>
      <w:r>
        <w:rPr>
          <w:rFonts w:ascii="Times New Roman" w:hAnsi="Times New Roman"/>
          <w:b w:val="0"/>
          <w:i w:val="0"/>
          <w:sz w:val="22"/>
        </w:rPr>
        <w:t xml:space="preserve"> = ROC-AUC separating known binders from the rest; </w:t>
      </w:r>
      <w:r>
        <w:rPr>
          <w:rFonts w:ascii="Courier New" w:hAnsi="Courier New"/>
          <w:b w:val="0"/>
          <w:i w:val="0"/>
          <w:sz w:val="22"/>
        </w:rPr>
        <w:t>control_evaluable</w:t>
      </w:r>
      <w:r>
        <w:rPr>
          <w:rFonts w:ascii="Times New Roman" w:hAnsi="Times New Roman"/>
          <w:b w:val="0"/>
          <w:i w:val="0"/>
          <w:sz w:val="22"/>
        </w:rPr>
        <w:t xml:space="preserve"> = True when ≥3 ChEMBL known pairs exist, i.e. the control can be computed at all; </w:t>
      </w:r>
      <w:r>
        <w:rPr>
          <w:rFonts w:ascii="Courier New" w:hAnsi="Courier New"/>
          <w:b w:val="0"/>
          <w:i w:val="0"/>
          <w:sz w:val="22"/>
        </w:rPr>
        <w:t>control_passed</w:t>
      </w:r>
      <w:r>
        <w:rPr>
          <w:rFonts w:ascii="Times New Roman" w:hAnsi="Times New Roman"/>
          <w:b w:val="0"/>
          <w:i w:val="0"/>
          <w:sz w:val="22"/>
        </w:rPr>
        <w:t xml:space="preserve"> = True only when the resulting AUC separates known binders and is reported as method validation. These are </w:t>
      </w:r>
      <w:r>
        <w:rPr>
          <w:rFonts w:ascii="Times New Roman" w:hAnsi="Times New Roman"/>
          <w:b/>
          <w:i w:val="0"/>
          <w:sz w:val="22"/>
        </w:rPr>
        <w:t>different questions</w:t>
      </w:r>
      <w:r>
        <w:rPr>
          <w:rFonts w:ascii="Times New Roman" w:hAnsi="Times New Roman"/>
          <w:b w:val="0"/>
          <w:i w:val="0"/>
          <w:sz w:val="22"/>
        </w:rPr>
        <w:t xml:space="preserve">, and conflating them previously produced a coding error: ADRA2A (115 known pairs) was flagged </w:t>
      </w:r>
      <w:r>
        <w:rPr>
          <w:rFonts w:ascii="Courier New" w:hAnsi="Courier New"/>
          <w:b w:val="0"/>
          <w:i w:val="0"/>
          <w:sz w:val="22"/>
        </w:rPr>
        <w:t>reliable = 0</w:t>
      </w:r>
      <w:r>
        <w:rPr>
          <w:rFonts w:ascii="Times New Roman" w:hAnsi="Times New Roman"/>
          <w:b w:val="0"/>
          <w:i w:val="0"/>
          <w:sz w:val="22"/>
        </w:rPr>
        <w:t xml:space="preserve"> although it comfortably exceeds the ≥3 threshold. ADRA2A is therefore </w:t>
      </w:r>
      <w:r>
        <w:rPr>
          <w:rFonts w:ascii="Times New Roman" w:hAnsi="Times New Roman"/>
          <w:b/>
          <w:i w:val="0"/>
          <w:sz w:val="22"/>
        </w:rPr>
        <w:t>control-evaluable but did not pass</w:t>
      </w:r>
      <w:r>
        <w:rPr>
          <w:rFonts w:ascii="Times New Roman" w:hAnsi="Times New Roman"/>
          <w:b w:val="0"/>
          <w:i w:val="0"/>
          <w:sz w:val="22"/>
        </w:rPr>
        <w:t xml:space="preserve"> — its chance-level AUC (0.532, p = 0.118) is the real result, and no target should be credited with method validation on the basis of pair count alone. Targets with 0 known pairs (GALNS, ITPKC, SERPINE1, VASH2) are neither evaluable nor interpretable and are shown for completeness. </w:t>
      </w:r>
      <w:r>
        <w:rPr>
          <w:rFonts w:ascii="Courier New" w:hAnsi="Courier New"/>
          <w:b w:val="0"/>
          <w:i w:val="0"/>
          <w:sz w:val="22"/>
        </w:rPr>
        <w:t>known_drugs</w:t>
      </w:r>
      <w:r>
        <w:rPr>
          <w:rFonts w:ascii="Times New Roman" w:hAnsi="Times New Roman"/>
          <w:b w:val="0"/>
          <w:i w:val="0"/>
          <w:sz w:val="22"/>
        </w:rPr>
        <w:t xml:space="preserve"> lists the ChEMBL binding-type compounds used as positive controls. Because a valid positive control requires ≥3 known pairs, SLC2A1 (n_known = 1, AUC 0.914) is </w:t>
      </w:r>
      <w:r>
        <w:rPr>
          <w:rFonts w:ascii="Times New Roman" w:hAnsi="Times New Roman"/>
          <w:b w:val="0"/>
          <w:i/>
          <w:sz w:val="22"/>
        </w:rPr>
        <w:t>not</w:t>
      </w:r>
      <w:r>
        <w:rPr>
          <w:rFonts w:ascii="Times New Roman" w:hAnsi="Times New Roman"/>
          <w:b w:val="0"/>
          <w:i w:val="0"/>
          <w:sz w:val="22"/>
        </w:rPr>
        <w:t xml:space="preserve"> a method-validation control and is excluded from any claim that the screen can separate known binders.</w:t>
      </w:r>
    </w:p>
    <w:tbl>
      <w:tblPr>
        <w:tblStyle w:val="TableGrid"/>
        <w:tblW w:type="auto" w:w="0"/>
        <w:jc w:val="center"/>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rPr>
          <w:tblHeader/>
        </w:trPr>
        <w:tc>
          <w:tcPr>
            <w:tcW w:type="dxa" w:w="936"/>
          </w:tcPr>
          <w:p>
            <w:pPr>
              <w:spacing w:line="240" w:lineRule="auto" w:before="20" w:after="20"/>
            </w:pPr>
            <w:r/>
            <w:r>
              <w:rPr>
                <w:rFonts w:ascii="Times New Roman" w:hAnsi="Times New Roman"/>
                <w:b/>
                <w:i w:val="0"/>
                <w:sz w:val="18"/>
              </w:rPr>
              <w:t>Target</w:t>
            </w:r>
          </w:p>
        </w:tc>
        <w:tc>
          <w:tcPr>
            <w:tcW w:type="dxa" w:w="936"/>
          </w:tcPr>
          <w:p>
            <w:pPr>
              <w:spacing w:line="240" w:lineRule="auto" w:before="20" w:after="20"/>
            </w:pPr>
            <w:r/>
            <w:r>
              <w:rPr>
                <w:rFonts w:ascii="Times New Roman" w:hAnsi="Times New Roman"/>
                <w:b/>
                <w:i w:val="0"/>
                <w:sz w:val="18"/>
              </w:rPr>
              <w:t>n_known</w:t>
            </w:r>
          </w:p>
        </w:tc>
        <w:tc>
          <w:tcPr>
            <w:tcW w:type="dxa" w:w="936"/>
          </w:tcPr>
          <w:p>
            <w:pPr>
              <w:spacing w:line="240" w:lineRule="auto" w:before="20" w:after="20"/>
            </w:pPr>
            <w:r/>
            <w:r>
              <w:rPr>
                <w:rFonts w:ascii="Times New Roman" w:hAnsi="Times New Roman"/>
                <w:b/>
                <w:i w:val="0"/>
                <w:sz w:val="18"/>
              </w:rPr>
              <w:t>n_ligands</w:t>
            </w:r>
          </w:p>
        </w:tc>
        <w:tc>
          <w:tcPr>
            <w:tcW w:type="dxa" w:w="936"/>
          </w:tcPr>
          <w:p>
            <w:pPr>
              <w:spacing w:line="240" w:lineRule="auto" w:before="20" w:after="20"/>
            </w:pPr>
            <w:r/>
            <w:r>
              <w:rPr>
                <w:rFonts w:ascii="Times New Roman" w:hAnsi="Times New Roman"/>
                <w:b/>
                <w:i w:val="0"/>
                <w:sz w:val="18"/>
              </w:rPr>
              <w:t>Known med aff</w:t>
            </w:r>
          </w:p>
        </w:tc>
        <w:tc>
          <w:tcPr>
            <w:tcW w:type="dxa" w:w="936"/>
          </w:tcPr>
          <w:p>
            <w:pPr>
              <w:spacing w:line="240" w:lineRule="auto" w:before="20" w:after="20"/>
            </w:pPr>
            <w:r/>
            <w:r>
              <w:rPr>
                <w:rFonts w:ascii="Times New Roman" w:hAnsi="Times New Roman"/>
                <w:b/>
                <w:i w:val="0"/>
                <w:sz w:val="18"/>
              </w:rPr>
              <w:t>All med aff</w:t>
            </w:r>
          </w:p>
        </w:tc>
        <w:tc>
          <w:tcPr>
            <w:tcW w:type="dxa" w:w="936"/>
          </w:tcPr>
          <w:p>
            <w:pPr>
              <w:spacing w:line="240" w:lineRule="auto" w:before="20" w:after="20"/>
            </w:pPr>
            <w:r/>
            <w:r>
              <w:rPr>
                <w:rFonts w:ascii="Times New Roman" w:hAnsi="Times New Roman"/>
                <w:b/>
                <w:i w:val="0"/>
                <w:sz w:val="18"/>
              </w:rPr>
              <w:t>Known pct</w:t>
            </w:r>
          </w:p>
        </w:tc>
        <w:tc>
          <w:tcPr>
            <w:tcW w:type="dxa" w:w="936"/>
          </w:tcPr>
          <w:p>
            <w:pPr>
              <w:spacing w:line="240" w:lineRule="auto" w:before="20" w:after="20"/>
            </w:pPr>
            <w:r/>
            <w:r>
              <w:rPr>
                <w:rFonts w:ascii="Times New Roman" w:hAnsi="Times New Roman"/>
                <w:b/>
                <w:i w:val="0"/>
                <w:sz w:val="18"/>
              </w:rPr>
              <w:t>AUC</w:t>
            </w:r>
          </w:p>
        </w:tc>
        <w:tc>
          <w:tcPr>
            <w:tcW w:type="dxa" w:w="936"/>
          </w:tcPr>
          <w:p>
            <w:pPr>
              <w:spacing w:line="240" w:lineRule="auto" w:before="20" w:after="20"/>
            </w:pPr>
            <w:r/>
            <w:r>
              <w:rPr>
                <w:rFonts w:ascii="Times New Roman" w:hAnsi="Times New Roman"/>
                <w:b/>
                <w:i w:val="0"/>
                <w:sz w:val="18"/>
              </w:rPr>
              <w:t>Control evaluable (≥3 pairs)</w:t>
            </w:r>
          </w:p>
        </w:tc>
        <w:tc>
          <w:tcPr>
            <w:tcW w:type="dxa" w:w="936"/>
          </w:tcPr>
          <w:p>
            <w:pPr>
              <w:spacing w:line="240" w:lineRule="auto" w:before="20" w:after="20"/>
            </w:pPr>
            <w:r/>
            <w:r>
              <w:rPr>
                <w:rFonts w:ascii="Times New Roman" w:hAnsi="Times New Roman"/>
                <w:b/>
                <w:i w:val="0"/>
                <w:sz w:val="18"/>
              </w:rPr>
              <w:t>Control passed</w:t>
            </w:r>
          </w:p>
        </w:tc>
        <w:tc>
          <w:tcPr>
            <w:tcW w:type="dxa" w:w="936"/>
          </w:tcPr>
          <w:p>
            <w:pPr>
              <w:spacing w:line="240" w:lineRule="auto" w:before="20" w:after="20"/>
            </w:pPr>
            <w:r/>
            <w:r>
              <w:rPr>
                <w:rFonts w:ascii="Times New Roman" w:hAnsi="Times New Roman"/>
                <w:b/>
                <w:i w:val="0"/>
                <w:sz w:val="18"/>
              </w:rPr>
              <w:t>Known drugs (ChEMBL)</w:t>
            </w:r>
          </w:p>
        </w:tc>
      </w:tr>
      <w:tr>
        <w:tc>
          <w:tcPr>
            <w:tcW w:type="dxa" w:w="936"/>
          </w:tcPr>
          <w:p>
            <w:pPr>
              <w:spacing w:line="240" w:lineRule="auto" w:before="20" w:after="20"/>
            </w:pPr>
            <w:r/>
            <w:r>
              <w:rPr>
                <w:rFonts w:ascii="Times New Roman" w:hAnsi="Times New Roman"/>
                <w:b w:val="0"/>
                <w:i w:val="0"/>
                <w:sz w:val="18"/>
              </w:rPr>
              <w:t>AXL</w:t>
            </w:r>
          </w:p>
        </w:tc>
        <w:tc>
          <w:tcPr>
            <w:tcW w:type="dxa" w:w="936"/>
          </w:tcPr>
          <w:p>
            <w:pPr>
              <w:spacing w:line="240" w:lineRule="auto" w:before="20" w:after="20"/>
            </w:pPr>
            <w:r/>
            <w:r>
              <w:rPr>
                <w:rFonts w:ascii="Times New Roman" w:hAnsi="Times New Roman"/>
                <w:b w:val="0"/>
                <w:i w:val="0"/>
                <w:sz w:val="18"/>
              </w:rPr>
              <w:t>13</w:t>
            </w:r>
          </w:p>
        </w:tc>
        <w:tc>
          <w:tcPr>
            <w:tcW w:type="dxa" w:w="936"/>
          </w:tcPr>
          <w:p>
            <w:pPr>
              <w:spacing w:line="240" w:lineRule="auto" w:before="20" w:after="20"/>
            </w:pPr>
            <w:r/>
            <w:r>
              <w:rPr>
                <w:rFonts w:ascii="Times New Roman" w:hAnsi="Times New Roman"/>
                <w:b w:val="0"/>
                <w:i w:val="0"/>
                <w:sz w:val="18"/>
              </w:rPr>
              <w:t>3071</w:t>
            </w:r>
          </w:p>
        </w:tc>
        <w:tc>
          <w:tcPr>
            <w:tcW w:type="dxa" w:w="936"/>
          </w:tcPr>
          <w:p>
            <w:pPr>
              <w:spacing w:line="240" w:lineRule="auto" w:before="20" w:after="20"/>
            </w:pPr>
            <w:r/>
            <w:r>
              <w:rPr>
                <w:rFonts w:ascii="Times New Roman" w:hAnsi="Times New Roman"/>
                <w:b w:val="0"/>
                <w:i w:val="0"/>
                <w:sz w:val="18"/>
              </w:rPr>
              <w:t>-8.021</w:t>
            </w:r>
          </w:p>
        </w:tc>
        <w:tc>
          <w:tcPr>
            <w:tcW w:type="dxa" w:w="936"/>
          </w:tcPr>
          <w:p>
            <w:pPr>
              <w:spacing w:line="240" w:lineRule="auto" w:before="20" w:after="20"/>
            </w:pPr>
            <w:r/>
            <w:r>
              <w:rPr>
                <w:rFonts w:ascii="Times New Roman" w:hAnsi="Times New Roman"/>
                <w:b w:val="0"/>
                <w:i w:val="0"/>
                <w:sz w:val="18"/>
              </w:rPr>
              <w:t>-6.511</w:t>
            </w:r>
          </w:p>
        </w:tc>
        <w:tc>
          <w:tcPr>
            <w:tcW w:type="dxa" w:w="936"/>
          </w:tcPr>
          <w:p>
            <w:pPr>
              <w:spacing w:line="240" w:lineRule="auto" w:before="20" w:after="20"/>
            </w:pPr>
            <w:r/>
            <w:r>
              <w:rPr>
                <w:rFonts w:ascii="Times New Roman" w:hAnsi="Times New Roman"/>
                <w:b w:val="0"/>
                <w:i w:val="0"/>
                <w:sz w:val="18"/>
              </w:rPr>
              <w:t>88.261</w:t>
            </w:r>
          </w:p>
        </w:tc>
        <w:tc>
          <w:tcPr>
            <w:tcW w:type="dxa" w:w="936"/>
          </w:tcPr>
          <w:p>
            <w:pPr>
              <w:spacing w:line="240" w:lineRule="auto" w:before="20" w:after="20"/>
            </w:pPr>
            <w:r/>
            <w:r>
              <w:rPr>
                <w:rFonts w:ascii="Times New Roman" w:hAnsi="Times New Roman"/>
                <w:b w:val="0"/>
                <w:i w:val="0"/>
                <w:sz w:val="18"/>
              </w:rPr>
              <w:t>0.880</w:t>
            </w:r>
          </w:p>
        </w:tc>
        <w:tc>
          <w:tcPr>
            <w:tcW w:type="dxa" w:w="936"/>
          </w:tcPr>
          <w:p>
            <w:pPr>
              <w:spacing w:line="240" w:lineRule="auto" w:before="20" w:after="20"/>
            </w:pPr>
            <w:r/>
            <w:r>
              <w:rPr>
                <w:rFonts w:ascii="Times New Roman" w:hAnsi="Times New Roman"/>
                <w:b w:val="0"/>
                <w:i w:val="0"/>
                <w:sz w:val="18"/>
              </w:rPr>
              <w:t>1</w:t>
            </w:r>
          </w:p>
        </w:tc>
        <w:tc>
          <w:tcPr>
            <w:tcW w:type="dxa" w:w="936"/>
          </w:tcPr>
          <w:p>
            <w:pPr>
              <w:spacing w:line="240" w:lineRule="auto" w:before="20" w:after="20"/>
            </w:pPr>
            <w:r/>
            <w:r>
              <w:rPr>
                <w:rFonts w:ascii="Times New Roman" w:hAnsi="Times New Roman"/>
                <w:b w:val="0"/>
                <w:i w:val="0"/>
                <w:sz w:val="18"/>
              </w:rPr>
              <w:t>1</w:t>
            </w:r>
          </w:p>
        </w:tc>
        <w:tc>
          <w:tcPr>
            <w:tcW w:type="dxa" w:w="936"/>
          </w:tcPr>
          <w:p>
            <w:pPr>
              <w:spacing w:line="240" w:lineRule="auto" w:before="20" w:after="20"/>
            </w:pPr>
            <w:r/>
            <w:r>
              <w:rPr>
                <w:rFonts w:ascii="Times New Roman" w:hAnsi="Times New Roman"/>
                <w:b w:val="0"/>
                <w:i w:val="0"/>
                <w:sz w:val="18"/>
              </w:rPr>
              <w:t>AXITINIB;BOSUTINIB;CABOZANTINIB;CRIZOTINIB;ENTRECTINIB;FEDRATINIB;GILTERITINIB;MIDOSTAURIN</w:t>
            </w:r>
          </w:p>
        </w:tc>
      </w:tr>
      <w:tr>
        <w:tc>
          <w:tcPr>
            <w:tcW w:type="dxa" w:w="936"/>
          </w:tcPr>
          <w:p>
            <w:pPr>
              <w:spacing w:line="240" w:lineRule="auto" w:before="20" w:after="20"/>
            </w:pPr>
            <w:r/>
            <w:r>
              <w:rPr>
                <w:rFonts w:ascii="Times New Roman" w:hAnsi="Times New Roman"/>
                <w:b w:val="0"/>
                <w:i w:val="0"/>
                <w:sz w:val="18"/>
              </w:rPr>
              <w:t>TNIK</w:t>
            </w:r>
          </w:p>
        </w:tc>
        <w:tc>
          <w:tcPr>
            <w:tcW w:type="dxa" w:w="936"/>
          </w:tcPr>
          <w:p>
            <w:pPr>
              <w:spacing w:line="240" w:lineRule="auto" w:before="20" w:after="20"/>
            </w:pPr>
            <w:r/>
            <w:r>
              <w:rPr>
                <w:rFonts w:ascii="Times New Roman" w:hAnsi="Times New Roman"/>
                <w:b w:val="0"/>
                <w:i w:val="0"/>
                <w:sz w:val="18"/>
              </w:rPr>
              <w:t>10</w:t>
            </w:r>
          </w:p>
        </w:tc>
        <w:tc>
          <w:tcPr>
            <w:tcW w:type="dxa" w:w="936"/>
          </w:tcPr>
          <w:p>
            <w:pPr>
              <w:spacing w:line="240" w:lineRule="auto" w:before="20" w:after="20"/>
            </w:pPr>
            <w:r/>
            <w:r>
              <w:rPr>
                <w:rFonts w:ascii="Times New Roman" w:hAnsi="Times New Roman"/>
                <w:b w:val="0"/>
                <w:i w:val="0"/>
                <w:sz w:val="18"/>
              </w:rPr>
              <w:t>3063</w:t>
            </w:r>
          </w:p>
        </w:tc>
        <w:tc>
          <w:tcPr>
            <w:tcW w:type="dxa" w:w="936"/>
          </w:tcPr>
          <w:p>
            <w:pPr>
              <w:spacing w:line="240" w:lineRule="auto" w:before="20" w:after="20"/>
            </w:pPr>
            <w:r/>
            <w:r>
              <w:rPr>
                <w:rFonts w:ascii="Times New Roman" w:hAnsi="Times New Roman"/>
                <w:b w:val="0"/>
                <w:i w:val="0"/>
                <w:sz w:val="18"/>
              </w:rPr>
              <w:t>-8.700</w:t>
            </w:r>
          </w:p>
        </w:tc>
        <w:tc>
          <w:tcPr>
            <w:tcW w:type="dxa" w:w="936"/>
          </w:tcPr>
          <w:p>
            <w:pPr>
              <w:spacing w:line="240" w:lineRule="auto" w:before="20" w:after="20"/>
            </w:pPr>
            <w:r/>
            <w:r>
              <w:rPr>
                <w:rFonts w:ascii="Times New Roman" w:hAnsi="Times New Roman"/>
                <w:b w:val="0"/>
                <w:i w:val="0"/>
                <w:sz w:val="18"/>
              </w:rPr>
              <w:t>-6.688</w:t>
            </w:r>
          </w:p>
        </w:tc>
        <w:tc>
          <w:tcPr>
            <w:tcW w:type="dxa" w:w="936"/>
          </w:tcPr>
          <w:p>
            <w:pPr>
              <w:spacing w:line="240" w:lineRule="auto" w:before="20" w:after="20"/>
            </w:pPr>
            <w:r/>
            <w:r>
              <w:rPr>
                <w:rFonts w:ascii="Times New Roman" w:hAnsi="Times New Roman"/>
                <w:b w:val="0"/>
                <w:i w:val="0"/>
                <w:sz w:val="18"/>
              </w:rPr>
              <w:t>91.691</w:t>
            </w:r>
          </w:p>
        </w:tc>
        <w:tc>
          <w:tcPr>
            <w:tcW w:type="dxa" w:w="936"/>
          </w:tcPr>
          <w:p>
            <w:pPr>
              <w:spacing w:line="240" w:lineRule="auto" w:before="20" w:after="20"/>
            </w:pPr>
            <w:r/>
            <w:r>
              <w:rPr>
                <w:rFonts w:ascii="Times New Roman" w:hAnsi="Times New Roman"/>
                <w:b w:val="0"/>
                <w:i w:val="0"/>
                <w:sz w:val="18"/>
              </w:rPr>
              <w:t>0.824</w:t>
            </w:r>
          </w:p>
        </w:tc>
        <w:tc>
          <w:tcPr>
            <w:tcW w:type="dxa" w:w="936"/>
          </w:tcPr>
          <w:p>
            <w:pPr>
              <w:spacing w:line="240" w:lineRule="auto" w:before="20" w:after="20"/>
            </w:pPr>
            <w:r/>
            <w:r>
              <w:rPr>
                <w:rFonts w:ascii="Times New Roman" w:hAnsi="Times New Roman"/>
                <w:b w:val="0"/>
                <w:i w:val="0"/>
                <w:sz w:val="18"/>
              </w:rPr>
              <w:t>1</w:t>
            </w:r>
          </w:p>
        </w:tc>
        <w:tc>
          <w:tcPr>
            <w:tcW w:type="dxa" w:w="936"/>
          </w:tcPr>
          <w:p>
            <w:pPr>
              <w:spacing w:line="240" w:lineRule="auto" w:before="20" w:after="20"/>
            </w:pPr>
            <w:r/>
            <w:r>
              <w:rPr>
                <w:rFonts w:ascii="Times New Roman" w:hAnsi="Times New Roman"/>
                <w:b w:val="0"/>
                <w:i w:val="0"/>
                <w:sz w:val="18"/>
              </w:rPr>
              <w:t>1</w:t>
            </w:r>
          </w:p>
        </w:tc>
        <w:tc>
          <w:tcPr>
            <w:tcW w:type="dxa" w:w="936"/>
          </w:tcPr>
          <w:p>
            <w:pPr>
              <w:spacing w:line="240" w:lineRule="auto" w:before="20" w:after="20"/>
            </w:pPr>
            <w:r/>
            <w:r>
              <w:rPr>
                <w:rFonts w:ascii="Times New Roman" w:hAnsi="Times New Roman"/>
                <w:b w:val="0"/>
                <w:i w:val="0"/>
                <w:sz w:val="18"/>
              </w:rPr>
              <w:t>AXITINIB;BOSUTINIB;LENVATINIB;NERATINIB;NINTEDANIB;PACRITINIB;PAZOPANIB;PONATINIB</w:t>
            </w:r>
          </w:p>
        </w:tc>
      </w:tr>
      <w:tr>
        <w:tc>
          <w:tcPr>
            <w:tcW w:type="dxa" w:w="936"/>
          </w:tcPr>
          <w:p>
            <w:pPr>
              <w:spacing w:line="240" w:lineRule="auto" w:before="20" w:after="20"/>
            </w:pPr>
            <w:r/>
            <w:r>
              <w:rPr>
                <w:rFonts w:ascii="Times New Roman" w:hAnsi="Times New Roman"/>
                <w:b w:val="0"/>
                <w:i w:val="0"/>
                <w:sz w:val="18"/>
              </w:rPr>
              <w:t>ACVR1</w:t>
            </w:r>
          </w:p>
        </w:tc>
        <w:tc>
          <w:tcPr>
            <w:tcW w:type="dxa" w:w="936"/>
          </w:tcPr>
          <w:p>
            <w:pPr>
              <w:spacing w:line="240" w:lineRule="auto" w:before="20" w:after="20"/>
            </w:pPr>
            <w:r/>
            <w:r>
              <w:rPr>
                <w:rFonts w:ascii="Times New Roman" w:hAnsi="Times New Roman"/>
                <w:b w:val="0"/>
                <w:i w:val="0"/>
                <w:sz w:val="18"/>
              </w:rPr>
              <w:t>9</w:t>
            </w:r>
          </w:p>
        </w:tc>
        <w:tc>
          <w:tcPr>
            <w:tcW w:type="dxa" w:w="936"/>
          </w:tcPr>
          <w:p>
            <w:pPr>
              <w:spacing w:line="240" w:lineRule="auto" w:before="20" w:after="20"/>
            </w:pPr>
            <w:r/>
            <w:r>
              <w:rPr>
                <w:rFonts w:ascii="Times New Roman" w:hAnsi="Times New Roman"/>
                <w:b w:val="0"/>
                <w:i w:val="0"/>
                <w:sz w:val="18"/>
              </w:rPr>
              <w:t>3075</w:t>
            </w:r>
          </w:p>
        </w:tc>
        <w:tc>
          <w:tcPr>
            <w:tcW w:type="dxa" w:w="936"/>
          </w:tcPr>
          <w:p>
            <w:pPr>
              <w:spacing w:line="240" w:lineRule="auto" w:before="20" w:after="20"/>
            </w:pPr>
            <w:r/>
            <w:r>
              <w:rPr>
                <w:rFonts w:ascii="Times New Roman" w:hAnsi="Times New Roman"/>
                <w:b w:val="0"/>
                <w:i w:val="0"/>
                <w:sz w:val="18"/>
              </w:rPr>
              <w:t>-8.951</w:t>
            </w:r>
          </w:p>
        </w:tc>
        <w:tc>
          <w:tcPr>
            <w:tcW w:type="dxa" w:w="936"/>
          </w:tcPr>
          <w:p>
            <w:pPr>
              <w:spacing w:line="240" w:lineRule="auto" w:before="20" w:after="20"/>
            </w:pPr>
            <w:r/>
            <w:r>
              <w:rPr>
                <w:rFonts w:ascii="Times New Roman" w:hAnsi="Times New Roman"/>
                <w:b w:val="0"/>
                <w:i w:val="0"/>
                <w:sz w:val="18"/>
              </w:rPr>
              <w:t>-7.706</w:t>
            </w:r>
          </w:p>
        </w:tc>
        <w:tc>
          <w:tcPr>
            <w:tcW w:type="dxa" w:w="936"/>
          </w:tcPr>
          <w:p>
            <w:pPr>
              <w:spacing w:line="240" w:lineRule="auto" w:before="20" w:after="20"/>
            </w:pPr>
            <w:r/>
            <w:r>
              <w:rPr>
                <w:rFonts w:ascii="Times New Roman" w:hAnsi="Times New Roman"/>
                <w:b w:val="0"/>
                <w:i w:val="0"/>
                <w:sz w:val="18"/>
              </w:rPr>
              <w:t>83.203</w:t>
            </w:r>
          </w:p>
        </w:tc>
        <w:tc>
          <w:tcPr>
            <w:tcW w:type="dxa" w:w="936"/>
          </w:tcPr>
          <w:p>
            <w:pPr>
              <w:spacing w:line="240" w:lineRule="auto" w:before="20" w:after="20"/>
            </w:pPr>
            <w:r/>
            <w:r>
              <w:rPr>
                <w:rFonts w:ascii="Times New Roman" w:hAnsi="Times New Roman"/>
                <w:b w:val="0"/>
                <w:i w:val="0"/>
                <w:sz w:val="18"/>
              </w:rPr>
              <w:t>0.797</w:t>
            </w:r>
          </w:p>
        </w:tc>
        <w:tc>
          <w:tcPr>
            <w:tcW w:type="dxa" w:w="936"/>
          </w:tcPr>
          <w:p>
            <w:pPr>
              <w:spacing w:line="240" w:lineRule="auto" w:before="20" w:after="20"/>
            </w:pPr>
            <w:r/>
            <w:r>
              <w:rPr>
                <w:rFonts w:ascii="Times New Roman" w:hAnsi="Times New Roman"/>
                <w:b w:val="0"/>
                <w:i w:val="0"/>
                <w:sz w:val="18"/>
              </w:rPr>
              <w:t>1</w:t>
            </w:r>
          </w:p>
        </w:tc>
        <w:tc>
          <w:tcPr>
            <w:tcW w:type="dxa" w:w="936"/>
          </w:tcPr>
          <w:p>
            <w:pPr>
              <w:spacing w:line="240" w:lineRule="auto" w:before="20" w:after="20"/>
            </w:pPr>
            <w:r/>
            <w:r>
              <w:rPr>
                <w:rFonts w:ascii="Times New Roman" w:hAnsi="Times New Roman"/>
                <w:b w:val="0"/>
                <w:i w:val="0"/>
                <w:sz w:val="18"/>
              </w:rPr>
              <w:t>1</w:t>
            </w:r>
          </w:p>
        </w:tc>
        <w:tc>
          <w:tcPr>
            <w:tcW w:type="dxa" w:w="936"/>
          </w:tcPr>
          <w:p>
            <w:pPr>
              <w:spacing w:line="240" w:lineRule="auto" w:before="20" w:after="20"/>
            </w:pPr>
            <w:r/>
            <w:r>
              <w:rPr>
                <w:rFonts w:ascii="Times New Roman" w:hAnsi="Times New Roman"/>
                <w:b w:val="0"/>
                <w:i w:val="0"/>
                <w:sz w:val="18"/>
              </w:rPr>
              <w:t>CRIZOTINIB;DASATINIB;FEDRATINIB;GILTERITINIB;LORLATINIB;MOMELOTINIB;NINTEDANIB;PACRITINIB</w:t>
            </w:r>
          </w:p>
        </w:tc>
      </w:tr>
      <w:tr>
        <w:tc>
          <w:tcPr>
            <w:tcW w:type="dxa" w:w="936"/>
          </w:tcPr>
          <w:p>
            <w:pPr>
              <w:spacing w:line="240" w:lineRule="auto" w:before="20" w:after="20"/>
            </w:pPr>
            <w:r/>
            <w:r>
              <w:rPr>
                <w:rFonts w:ascii="Times New Roman" w:hAnsi="Times New Roman"/>
                <w:b w:val="0"/>
                <w:i w:val="0"/>
                <w:sz w:val="18"/>
              </w:rPr>
              <w:t>MAPK14</w:t>
            </w:r>
          </w:p>
        </w:tc>
        <w:tc>
          <w:tcPr>
            <w:tcW w:type="dxa" w:w="936"/>
          </w:tcPr>
          <w:p>
            <w:pPr>
              <w:spacing w:line="240" w:lineRule="auto" w:before="20" w:after="20"/>
            </w:pPr>
            <w:r/>
            <w:r>
              <w:rPr>
                <w:rFonts w:ascii="Times New Roman" w:hAnsi="Times New Roman"/>
                <w:b w:val="0"/>
                <w:i w:val="0"/>
                <w:sz w:val="18"/>
              </w:rPr>
              <w:t>16</w:t>
            </w:r>
          </w:p>
        </w:tc>
        <w:tc>
          <w:tcPr>
            <w:tcW w:type="dxa" w:w="936"/>
          </w:tcPr>
          <w:p>
            <w:pPr>
              <w:spacing w:line="240" w:lineRule="auto" w:before="20" w:after="20"/>
            </w:pPr>
            <w:r/>
            <w:r>
              <w:rPr>
                <w:rFonts w:ascii="Times New Roman" w:hAnsi="Times New Roman"/>
                <w:b w:val="0"/>
                <w:i w:val="0"/>
                <w:sz w:val="18"/>
              </w:rPr>
              <w:t>3068</w:t>
            </w:r>
          </w:p>
        </w:tc>
        <w:tc>
          <w:tcPr>
            <w:tcW w:type="dxa" w:w="936"/>
          </w:tcPr>
          <w:p>
            <w:pPr>
              <w:spacing w:line="240" w:lineRule="auto" w:before="20" w:after="20"/>
            </w:pPr>
            <w:r/>
            <w:r>
              <w:rPr>
                <w:rFonts w:ascii="Times New Roman" w:hAnsi="Times New Roman"/>
                <w:b w:val="0"/>
                <w:i w:val="0"/>
                <w:sz w:val="18"/>
              </w:rPr>
              <w:t>-7.758</w:t>
            </w:r>
          </w:p>
        </w:tc>
        <w:tc>
          <w:tcPr>
            <w:tcW w:type="dxa" w:w="936"/>
          </w:tcPr>
          <w:p>
            <w:pPr>
              <w:spacing w:line="240" w:lineRule="auto" w:before="20" w:after="20"/>
            </w:pPr>
            <w:r/>
            <w:r>
              <w:rPr>
                <w:rFonts w:ascii="Times New Roman" w:hAnsi="Times New Roman"/>
                <w:b w:val="0"/>
                <w:i w:val="0"/>
                <w:sz w:val="18"/>
              </w:rPr>
              <w:t>-6.597</w:t>
            </w:r>
          </w:p>
        </w:tc>
        <w:tc>
          <w:tcPr>
            <w:tcW w:type="dxa" w:w="936"/>
          </w:tcPr>
          <w:p>
            <w:pPr>
              <w:spacing w:line="240" w:lineRule="auto" w:before="20" w:after="20"/>
            </w:pPr>
            <w:r/>
            <w:r>
              <w:rPr>
                <w:rFonts w:ascii="Times New Roman" w:hAnsi="Times New Roman"/>
                <w:b w:val="0"/>
                <w:i w:val="0"/>
                <w:sz w:val="18"/>
              </w:rPr>
              <w:t>83.686</w:t>
            </w:r>
          </w:p>
        </w:tc>
        <w:tc>
          <w:tcPr>
            <w:tcW w:type="dxa" w:w="936"/>
          </w:tcPr>
          <w:p>
            <w:pPr>
              <w:spacing w:line="240" w:lineRule="auto" w:before="20" w:after="20"/>
            </w:pPr>
            <w:r/>
            <w:r>
              <w:rPr>
                <w:rFonts w:ascii="Times New Roman" w:hAnsi="Times New Roman"/>
                <w:b w:val="0"/>
                <w:i w:val="0"/>
                <w:sz w:val="18"/>
              </w:rPr>
              <w:t>0.779</w:t>
            </w:r>
          </w:p>
        </w:tc>
        <w:tc>
          <w:tcPr>
            <w:tcW w:type="dxa" w:w="936"/>
          </w:tcPr>
          <w:p>
            <w:pPr>
              <w:spacing w:line="240" w:lineRule="auto" w:before="20" w:after="20"/>
            </w:pPr>
            <w:r/>
            <w:r>
              <w:rPr>
                <w:rFonts w:ascii="Times New Roman" w:hAnsi="Times New Roman"/>
                <w:b w:val="0"/>
                <w:i w:val="0"/>
                <w:sz w:val="18"/>
              </w:rPr>
              <w:t>1</w:t>
            </w:r>
          </w:p>
        </w:tc>
        <w:tc>
          <w:tcPr>
            <w:tcW w:type="dxa" w:w="936"/>
          </w:tcPr>
          <w:p>
            <w:pPr>
              <w:spacing w:line="240" w:lineRule="auto" w:before="20" w:after="20"/>
            </w:pPr>
            <w:r/>
            <w:r>
              <w:rPr>
                <w:rFonts w:ascii="Times New Roman" w:hAnsi="Times New Roman"/>
                <w:b w:val="0"/>
                <w:i w:val="0"/>
                <w:sz w:val="18"/>
              </w:rPr>
              <w:t>1</w:t>
            </w:r>
          </w:p>
        </w:tc>
        <w:tc>
          <w:tcPr>
            <w:tcW w:type="dxa" w:w="936"/>
          </w:tcPr>
          <w:p>
            <w:pPr>
              <w:spacing w:line="240" w:lineRule="auto" w:before="20" w:after="20"/>
            </w:pPr>
            <w:r/>
            <w:r>
              <w:rPr>
                <w:rFonts w:ascii="Times New Roman" w:hAnsi="Times New Roman"/>
                <w:b w:val="0"/>
                <w:i w:val="0"/>
                <w:sz w:val="18"/>
              </w:rPr>
              <w:t>BITHIONOL;CELECOXIB;DASATINIB;DASATINIB ANHYDROUS;ETORICOXIB;GEFITINIB;HEXACHLOROPHENE;LENVATINIB</w:t>
            </w:r>
          </w:p>
        </w:tc>
      </w:tr>
      <w:tr>
        <w:tc>
          <w:tcPr>
            <w:tcW w:type="dxa" w:w="936"/>
          </w:tcPr>
          <w:p>
            <w:pPr>
              <w:spacing w:line="240" w:lineRule="auto" w:before="20" w:after="20"/>
            </w:pPr>
            <w:r/>
            <w:r>
              <w:rPr>
                <w:rFonts w:ascii="Times New Roman" w:hAnsi="Times New Roman"/>
                <w:b w:val="0"/>
                <w:i w:val="0"/>
                <w:sz w:val="18"/>
              </w:rPr>
              <w:t>SLC2A1</w:t>
            </w:r>
          </w:p>
        </w:tc>
        <w:tc>
          <w:tcPr>
            <w:tcW w:type="dxa" w:w="936"/>
          </w:tcPr>
          <w:p>
            <w:pPr>
              <w:spacing w:line="240" w:lineRule="auto" w:before="20" w:after="20"/>
            </w:pPr>
            <w:r/>
            <w:r>
              <w:rPr>
                <w:rFonts w:ascii="Times New Roman" w:hAnsi="Times New Roman"/>
                <w:b w:val="0"/>
                <w:i w:val="0"/>
                <w:sz w:val="18"/>
              </w:rPr>
              <w:t>1</w:t>
            </w:r>
          </w:p>
        </w:tc>
        <w:tc>
          <w:tcPr>
            <w:tcW w:type="dxa" w:w="936"/>
          </w:tcPr>
          <w:p>
            <w:pPr>
              <w:spacing w:line="240" w:lineRule="auto" w:before="20" w:after="20"/>
            </w:pPr>
            <w:r/>
            <w:r>
              <w:rPr>
                <w:rFonts w:ascii="Times New Roman" w:hAnsi="Times New Roman"/>
                <w:b w:val="0"/>
                <w:i w:val="0"/>
                <w:sz w:val="18"/>
              </w:rPr>
              <w:t>3066</w:t>
            </w:r>
          </w:p>
        </w:tc>
        <w:tc>
          <w:tcPr>
            <w:tcW w:type="dxa" w:w="936"/>
          </w:tcPr>
          <w:p>
            <w:pPr>
              <w:spacing w:line="240" w:lineRule="auto" w:before="20" w:after="20"/>
            </w:pPr>
            <w:r/>
            <w:r>
              <w:rPr>
                <w:rFonts w:ascii="Times New Roman" w:hAnsi="Times New Roman"/>
                <w:b w:val="0"/>
                <w:i w:val="0"/>
                <w:sz w:val="18"/>
              </w:rPr>
              <w:t>-10.240</w:t>
            </w:r>
          </w:p>
        </w:tc>
        <w:tc>
          <w:tcPr>
            <w:tcW w:type="dxa" w:w="936"/>
          </w:tcPr>
          <w:p>
            <w:pPr>
              <w:spacing w:line="240" w:lineRule="auto" w:before="20" w:after="20"/>
            </w:pPr>
            <w:r/>
            <w:r>
              <w:rPr>
                <w:rFonts w:ascii="Times New Roman" w:hAnsi="Times New Roman"/>
                <w:b w:val="0"/>
                <w:i w:val="0"/>
                <w:sz w:val="18"/>
              </w:rPr>
              <w:t>-8.005</w:t>
            </w:r>
          </w:p>
        </w:tc>
        <w:tc>
          <w:tcPr>
            <w:tcW w:type="dxa" w:w="936"/>
          </w:tcPr>
          <w:p>
            <w:pPr>
              <w:spacing w:line="240" w:lineRule="auto" w:before="20" w:after="20"/>
            </w:pPr>
            <w:r/>
            <w:r>
              <w:rPr>
                <w:rFonts w:ascii="Times New Roman" w:hAnsi="Times New Roman"/>
                <w:b w:val="0"/>
                <w:i w:val="0"/>
                <w:sz w:val="18"/>
              </w:rPr>
              <w:t>91.422</w:t>
            </w:r>
          </w:p>
        </w:tc>
        <w:tc>
          <w:tcPr>
            <w:tcW w:type="dxa" w:w="936"/>
          </w:tcPr>
          <w:p>
            <w:pPr>
              <w:spacing w:line="240" w:lineRule="auto" w:before="20" w:after="20"/>
            </w:pPr>
            <w:r/>
            <w:r>
              <w:rPr>
                <w:rFonts w:ascii="Times New Roman" w:hAnsi="Times New Roman"/>
                <w:b w:val="0"/>
                <w:i w:val="0"/>
                <w:sz w:val="18"/>
              </w:rPr>
              <w:t>0.914</w:t>
            </w:r>
          </w:p>
        </w:tc>
        <w:tc>
          <w:tcPr>
            <w:tcW w:type="dxa" w:w="936"/>
          </w:tcPr>
          <w:p>
            <w:pPr>
              <w:spacing w:line="240" w:lineRule="auto" w:before="20" w:after="20"/>
            </w:pPr>
            <w:r/>
            <w:r>
              <w:rPr>
                <w:rFonts w:ascii="Times New Roman" w:hAnsi="Times New Roman"/>
                <w:b w:val="0"/>
                <w:i w:val="0"/>
                <w:sz w:val="18"/>
              </w:rPr>
              <w:t>0</w:t>
            </w:r>
          </w:p>
        </w:tc>
        <w:tc>
          <w:tcPr>
            <w:tcW w:type="dxa" w:w="936"/>
          </w:tcPr>
          <w:p>
            <w:pPr>
              <w:spacing w:line="240" w:lineRule="auto" w:before="20" w:after="20"/>
            </w:pPr>
            <w:r/>
            <w:r>
              <w:rPr>
                <w:rFonts w:ascii="Times New Roman" w:hAnsi="Times New Roman"/>
                <w:b w:val="0"/>
                <w:i w:val="0"/>
                <w:sz w:val="18"/>
              </w:rPr>
              <w:t>0</w:t>
            </w:r>
          </w:p>
        </w:tc>
        <w:tc>
          <w:tcPr>
            <w:tcW w:type="dxa" w:w="936"/>
          </w:tcPr>
          <w:p>
            <w:pPr>
              <w:spacing w:line="240" w:lineRule="auto" w:before="20" w:after="20"/>
            </w:pPr>
            <w:r/>
            <w:r>
              <w:rPr>
                <w:rFonts w:ascii="Times New Roman" w:hAnsi="Times New Roman"/>
                <w:b w:val="0"/>
                <w:i w:val="0"/>
                <w:sz w:val="18"/>
              </w:rPr>
              <w:t>EMETINE</w:t>
            </w:r>
          </w:p>
        </w:tc>
      </w:tr>
      <w:tr>
        <w:tc>
          <w:tcPr>
            <w:tcW w:type="dxa" w:w="936"/>
          </w:tcPr>
          <w:p>
            <w:pPr>
              <w:spacing w:line="240" w:lineRule="auto" w:before="20" w:after="20"/>
            </w:pPr>
            <w:r/>
            <w:r>
              <w:rPr>
                <w:rFonts w:ascii="Times New Roman" w:hAnsi="Times New Roman"/>
                <w:b w:val="0"/>
                <w:i w:val="0"/>
                <w:sz w:val="18"/>
              </w:rPr>
              <w:t>ADRA2A</w:t>
            </w:r>
          </w:p>
        </w:tc>
        <w:tc>
          <w:tcPr>
            <w:tcW w:type="dxa" w:w="936"/>
          </w:tcPr>
          <w:p>
            <w:pPr>
              <w:spacing w:line="240" w:lineRule="auto" w:before="20" w:after="20"/>
            </w:pPr>
            <w:r/>
            <w:r>
              <w:rPr>
                <w:rFonts w:ascii="Times New Roman" w:hAnsi="Times New Roman"/>
                <w:b w:val="0"/>
                <w:i w:val="0"/>
                <w:sz w:val="18"/>
              </w:rPr>
              <w:t>115</w:t>
            </w:r>
          </w:p>
        </w:tc>
        <w:tc>
          <w:tcPr>
            <w:tcW w:type="dxa" w:w="936"/>
          </w:tcPr>
          <w:p>
            <w:pPr>
              <w:spacing w:line="240" w:lineRule="auto" w:before="20" w:after="20"/>
            </w:pPr>
            <w:r/>
            <w:r>
              <w:rPr>
                <w:rFonts w:ascii="Times New Roman" w:hAnsi="Times New Roman"/>
                <w:b w:val="0"/>
                <w:i w:val="0"/>
                <w:sz w:val="18"/>
              </w:rPr>
              <w:t>3070</w:t>
            </w:r>
          </w:p>
        </w:tc>
        <w:tc>
          <w:tcPr>
            <w:tcW w:type="dxa" w:w="936"/>
          </w:tcPr>
          <w:p>
            <w:pPr>
              <w:spacing w:line="240" w:lineRule="auto" w:before="20" w:after="20"/>
            </w:pPr>
            <w:r/>
            <w:r>
              <w:rPr>
                <w:rFonts w:ascii="Times New Roman" w:hAnsi="Times New Roman"/>
                <w:b w:val="0"/>
                <w:i w:val="0"/>
                <w:sz w:val="18"/>
              </w:rPr>
              <w:t>-7.719</w:t>
            </w:r>
          </w:p>
        </w:tc>
        <w:tc>
          <w:tcPr>
            <w:tcW w:type="dxa" w:w="936"/>
          </w:tcPr>
          <w:p>
            <w:pPr>
              <w:spacing w:line="240" w:lineRule="auto" w:before="20" w:after="20"/>
            </w:pPr>
            <w:r/>
            <w:r>
              <w:rPr>
                <w:rFonts w:ascii="Times New Roman" w:hAnsi="Times New Roman"/>
                <w:b w:val="0"/>
                <w:i w:val="0"/>
                <w:sz w:val="18"/>
              </w:rPr>
              <w:t>-7.500</w:t>
            </w:r>
          </w:p>
        </w:tc>
        <w:tc>
          <w:tcPr>
            <w:tcW w:type="dxa" w:w="936"/>
          </w:tcPr>
          <w:p>
            <w:pPr>
              <w:spacing w:line="240" w:lineRule="auto" w:before="20" w:after="20"/>
            </w:pPr>
            <w:r/>
            <w:r>
              <w:rPr>
                <w:rFonts w:ascii="Times New Roman" w:hAnsi="Times New Roman"/>
                <w:b w:val="0"/>
                <w:i w:val="0"/>
                <w:sz w:val="18"/>
              </w:rPr>
              <w:t>55.065</w:t>
            </w:r>
          </w:p>
        </w:tc>
        <w:tc>
          <w:tcPr>
            <w:tcW w:type="dxa" w:w="936"/>
          </w:tcPr>
          <w:p>
            <w:pPr>
              <w:spacing w:line="240" w:lineRule="auto" w:before="20" w:after="20"/>
            </w:pPr>
            <w:r/>
            <w:r>
              <w:rPr>
                <w:rFonts w:ascii="Times New Roman" w:hAnsi="Times New Roman"/>
                <w:b w:val="0"/>
                <w:i w:val="0"/>
                <w:sz w:val="18"/>
              </w:rPr>
              <w:t>0.532</w:t>
            </w:r>
          </w:p>
        </w:tc>
        <w:tc>
          <w:tcPr>
            <w:tcW w:type="dxa" w:w="936"/>
          </w:tcPr>
          <w:p>
            <w:pPr>
              <w:spacing w:line="240" w:lineRule="auto" w:before="20" w:after="20"/>
            </w:pPr>
            <w:r/>
            <w:r>
              <w:rPr>
                <w:rFonts w:ascii="Times New Roman" w:hAnsi="Times New Roman"/>
                <w:b w:val="0"/>
                <w:i w:val="0"/>
                <w:sz w:val="18"/>
              </w:rPr>
              <w:t>1</w:t>
            </w:r>
          </w:p>
        </w:tc>
        <w:tc>
          <w:tcPr>
            <w:tcW w:type="dxa" w:w="936"/>
          </w:tcPr>
          <w:p>
            <w:pPr>
              <w:spacing w:line="240" w:lineRule="auto" w:before="20" w:after="20"/>
            </w:pPr>
            <w:r/>
            <w:r>
              <w:rPr>
                <w:rFonts w:ascii="Times New Roman" w:hAnsi="Times New Roman"/>
                <w:b w:val="0"/>
                <w:i w:val="0"/>
                <w:sz w:val="18"/>
              </w:rPr>
              <w:t>0</w:t>
            </w:r>
          </w:p>
        </w:tc>
        <w:tc>
          <w:tcPr>
            <w:tcW w:type="dxa" w:w="936"/>
          </w:tcPr>
          <w:p>
            <w:pPr>
              <w:spacing w:line="240" w:lineRule="auto" w:before="20" w:after="20"/>
            </w:pPr>
            <w:r/>
            <w:r>
              <w:rPr>
                <w:rFonts w:ascii="Times New Roman" w:hAnsi="Times New Roman"/>
                <w:b w:val="0"/>
                <w:i w:val="0"/>
                <w:sz w:val="18"/>
              </w:rPr>
              <w:t>AMIODARONE;AMITRIPTYLINE;AMLODIPINE;AMOXAPINE;APRACLONIDINE;ARIPIPRAZOLE;ASENAPINE;AZELASTINE</w:t>
            </w:r>
          </w:p>
        </w:tc>
      </w:tr>
      <w:tr>
        <w:tc>
          <w:tcPr>
            <w:tcW w:type="dxa" w:w="936"/>
          </w:tcPr>
          <w:p>
            <w:pPr>
              <w:spacing w:line="240" w:lineRule="auto" w:before="20" w:after="20"/>
            </w:pPr>
            <w:r/>
            <w:r>
              <w:rPr>
                <w:rFonts w:ascii="Times New Roman" w:hAnsi="Times New Roman"/>
                <w:b w:val="0"/>
                <w:i w:val="0"/>
                <w:sz w:val="18"/>
              </w:rPr>
              <w:t>GALNS</w:t>
            </w:r>
          </w:p>
        </w:tc>
        <w:tc>
          <w:tcPr>
            <w:tcW w:type="dxa" w:w="936"/>
          </w:tcPr>
          <w:p>
            <w:pPr>
              <w:spacing w:line="240" w:lineRule="auto" w:before="20" w:after="20"/>
            </w:pPr>
            <w:r/>
            <w:r>
              <w:rPr>
                <w:rFonts w:ascii="Times New Roman" w:hAnsi="Times New Roman"/>
                <w:b w:val="0"/>
                <w:i w:val="0"/>
                <w:sz w:val="18"/>
              </w:rPr>
              <w:t>0</w:t>
            </w:r>
          </w:p>
        </w:tc>
        <w:tc>
          <w:tcPr>
            <w:tcW w:type="dxa" w:w="936"/>
          </w:tcPr>
          <w:p>
            <w:pPr>
              <w:spacing w:line="240" w:lineRule="auto" w:before="20" w:after="20"/>
            </w:pPr>
            <w:r/>
            <w:r>
              <w:rPr>
                <w:rFonts w:ascii="Times New Roman" w:hAnsi="Times New Roman"/>
                <w:b w:val="0"/>
                <w:i w:val="0"/>
                <w:sz w:val="18"/>
              </w:rPr>
              <w:t>3064</w:t>
            </w:r>
          </w:p>
        </w:tc>
        <w:tc>
          <w:tcPr>
            <w:tcW w:type="dxa" w:w="936"/>
          </w:tcPr>
          <w:p>
            <w:pPr>
              <w:spacing w:line="240" w:lineRule="auto" w:before="20" w:after="20"/>
            </w:pPr>
            <w:r/>
          </w:p>
        </w:tc>
        <w:tc>
          <w:tcPr>
            <w:tcW w:type="dxa" w:w="936"/>
          </w:tcPr>
          <w:p>
            <w:pPr>
              <w:spacing w:line="240" w:lineRule="auto" w:before="20" w:after="20"/>
            </w:pPr>
            <w:r/>
            <w:r>
              <w:rPr>
                <w:rFonts w:ascii="Times New Roman" w:hAnsi="Times New Roman"/>
                <w:b w:val="0"/>
                <w:i w:val="0"/>
                <w:sz w:val="18"/>
              </w:rPr>
              <w:t>-6.496</w:t>
            </w:r>
          </w:p>
        </w:tc>
        <w:tc>
          <w:tcPr>
            <w:tcW w:type="dxa" w:w="936"/>
          </w:tcPr>
          <w:p>
            <w:pPr>
              <w:spacing w:line="240" w:lineRule="auto" w:before="20" w:after="20"/>
            </w:pPr>
            <w:r/>
          </w:p>
        </w:tc>
        <w:tc>
          <w:tcPr>
            <w:tcW w:type="dxa" w:w="936"/>
          </w:tcPr>
          <w:p>
            <w:pPr>
              <w:spacing w:line="240" w:lineRule="auto" w:before="20" w:after="20"/>
            </w:pPr>
            <w:r/>
          </w:p>
        </w:tc>
        <w:tc>
          <w:tcPr>
            <w:tcW w:type="dxa" w:w="936"/>
          </w:tcPr>
          <w:p>
            <w:pPr>
              <w:spacing w:line="240" w:lineRule="auto" w:before="20" w:after="20"/>
            </w:pPr>
            <w:r/>
            <w:r>
              <w:rPr>
                <w:rFonts w:ascii="Times New Roman" w:hAnsi="Times New Roman"/>
                <w:b w:val="0"/>
                <w:i w:val="0"/>
                <w:sz w:val="18"/>
              </w:rPr>
              <w:t>0</w:t>
            </w:r>
          </w:p>
        </w:tc>
        <w:tc>
          <w:tcPr>
            <w:tcW w:type="dxa" w:w="936"/>
          </w:tcPr>
          <w:p>
            <w:pPr>
              <w:spacing w:line="240" w:lineRule="auto" w:before="20" w:after="20"/>
            </w:pPr>
            <w:r/>
            <w:r>
              <w:rPr>
                <w:rFonts w:ascii="Times New Roman" w:hAnsi="Times New Roman"/>
                <w:b w:val="0"/>
                <w:i w:val="0"/>
                <w:sz w:val="18"/>
              </w:rPr>
              <w:t>0</w:t>
            </w:r>
          </w:p>
        </w:tc>
        <w:tc>
          <w:tcPr>
            <w:tcW w:type="dxa" w:w="936"/>
          </w:tcPr>
          <w:p>
            <w:pPr>
              <w:spacing w:line="240" w:lineRule="auto" w:before="20" w:after="20"/>
            </w:pPr>
            <w:r/>
          </w:p>
        </w:tc>
      </w:tr>
      <w:tr>
        <w:tc>
          <w:tcPr>
            <w:tcW w:type="dxa" w:w="936"/>
          </w:tcPr>
          <w:p>
            <w:pPr>
              <w:spacing w:line="240" w:lineRule="auto" w:before="20" w:after="20"/>
            </w:pPr>
            <w:r/>
            <w:r>
              <w:rPr>
                <w:rFonts w:ascii="Times New Roman" w:hAnsi="Times New Roman"/>
                <w:b w:val="0"/>
                <w:i w:val="0"/>
                <w:sz w:val="18"/>
              </w:rPr>
              <w:t>ITPKC</w:t>
            </w:r>
          </w:p>
        </w:tc>
        <w:tc>
          <w:tcPr>
            <w:tcW w:type="dxa" w:w="936"/>
          </w:tcPr>
          <w:p>
            <w:pPr>
              <w:spacing w:line="240" w:lineRule="auto" w:before="20" w:after="20"/>
            </w:pPr>
            <w:r/>
            <w:r>
              <w:rPr>
                <w:rFonts w:ascii="Times New Roman" w:hAnsi="Times New Roman"/>
                <w:b w:val="0"/>
                <w:i w:val="0"/>
                <w:sz w:val="18"/>
              </w:rPr>
              <w:t>0</w:t>
            </w:r>
          </w:p>
        </w:tc>
        <w:tc>
          <w:tcPr>
            <w:tcW w:type="dxa" w:w="936"/>
          </w:tcPr>
          <w:p>
            <w:pPr>
              <w:spacing w:line="240" w:lineRule="auto" w:before="20" w:after="20"/>
            </w:pPr>
            <w:r/>
            <w:r>
              <w:rPr>
                <w:rFonts w:ascii="Times New Roman" w:hAnsi="Times New Roman"/>
                <w:b w:val="0"/>
                <w:i w:val="0"/>
                <w:sz w:val="18"/>
              </w:rPr>
              <w:t>3065</w:t>
            </w:r>
          </w:p>
        </w:tc>
        <w:tc>
          <w:tcPr>
            <w:tcW w:type="dxa" w:w="936"/>
          </w:tcPr>
          <w:p>
            <w:pPr>
              <w:spacing w:line="240" w:lineRule="auto" w:before="20" w:after="20"/>
            </w:pPr>
            <w:r/>
          </w:p>
        </w:tc>
        <w:tc>
          <w:tcPr>
            <w:tcW w:type="dxa" w:w="936"/>
          </w:tcPr>
          <w:p>
            <w:pPr>
              <w:spacing w:line="240" w:lineRule="auto" w:before="20" w:after="20"/>
            </w:pPr>
            <w:r/>
            <w:r>
              <w:rPr>
                <w:rFonts w:ascii="Times New Roman" w:hAnsi="Times New Roman"/>
                <w:b w:val="0"/>
                <w:i w:val="0"/>
                <w:sz w:val="18"/>
              </w:rPr>
              <w:t>-5.060</w:t>
            </w:r>
          </w:p>
        </w:tc>
        <w:tc>
          <w:tcPr>
            <w:tcW w:type="dxa" w:w="936"/>
          </w:tcPr>
          <w:p>
            <w:pPr>
              <w:spacing w:line="240" w:lineRule="auto" w:before="20" w:after="20"/>
            </w:pPr>
            <w:r/>
          </w:p>
        </w:tc>
        <w:tc>
          <w:tcPr>
            <w:tcW w:type="dxa" w:w="936"/>
          </w:tcPr>
          <w:p>
            <w:pPr>
              <w:spacing w:line="240" w:lineRule="auto" w:before="20" w:after="20"/>
            </w:pPr>
            <w:r/>
          </w:p>
        </w:tc>
        <w:tc>
          <w:tcPr>
            <w:tcW w:type="dxa" w:w="936"/>
          </w:tcPr>
          <w:p>
            <w:pPr>
              <w:spacing w:line="240" w:lineRule="auto" w:before="20" w:after="20"/>
            </w:pPr>
            <w:r/>
            <w:r>
              <w:rPr>
                <w:rFonts w:ascii="Times New Roman" w:hAnsi="Times New Roman"/>
                <w:b w:val="0"/>
                <w:i w:val="0"/>
                <w:sz w:val="18"/>
              </w:rPr>
              <w:t>0</w:t>
            </w:r>
          </w:p>
        </w:tc>
        <w:tc>
          <w:tcPr>
            <w:tcW w:type="dxa" w:w="936"/>
          </w:tcPr>
          <w:p>
            <w:pPr>
              <w:spacing w:line="240" w:lineRule="auto" w:before="20" w:after="20"/>
            </w:pPr>
            <w:r/>
            <w:r>
              <w:rPr>
                <w:rFonts w:ascii="Times New Roman" w:hAnsi="Times New Roman"/>
                <w:b w:val="0"/>
                <w:i w:val="0"/>
                <w:sz w:val="18"/>
              </w:rPr>
              <w:t>0</w:t>
            </w:r>
          </w:p>
        </w:tc>
        <w:tc>
          <w:tcPr>
            <w:tcW w:type="dxa" w:w="936"/>
          </w:tcPr>
          <w:p>
            <w:pPr>
              <w:spacing w:line="240" w:lineRule="auto" w:before="20" w:after="20"/>
            </w:pPr>
            <w:r/>
          </w:p>
        </w:tc>
      </w:tr>
      <w:tr>
        <w:tc>
          <w:tcPr>
            <w:tcW w:type="dxa" w:w="936"/>
          </w:tcPr>
          <w:p>
            <w:pPr>
              <w:spacing w:line="240" w:lineRule="auto" w:before="20" w:after="20"/>
            </w:pPr>
            <w:r/>
            <w:r>
              <w:rPr>
                <w:rFonts w:ascii="Times New Roman" w:hAnsi="Times New Roman"/>
                <w:b w:val="0"/>
                <w:i w:val="0"/>
                <w:sz w:val="18"/>
              </w:rPr>
              <w:t>SERPINE1</w:t>
            </w:r>
          </w:p>
        </w:tc>
        <w:tc>
          <w:tcPr>
            <w:tcW w:type="dxa" w:w="936"/>
          </w:tcPr>
          <w:p>
            <w:pPr>
              <w:spacing w:line="240" w:lineRule="auto" w:before="20" w:after="20"/>
            </w:pPr>
            <w:r/>
            <w:r>
              <w:rPr>
                <w:rFonts w:ascii="Times New Roman" w:hAnsi="Times New Roman"/>
                <w:b w:val="0"/>
                <w:i w:val="0"/>
                <w:sz w:val="18"/>
              </w:rPr>
              <w:t>0</w:t>
            </w:r>
          </w:p>
        </w:tc>
        <w:tc>
          <w:tcPr>
            <w:tcW w:type="dxa" w:w="936"/>
          </w:tcPr>
          <w:p>
            <w:pPr>
              <w:spacing w:line="240" w:lineRule="auto" w:before="20" w:after="20"/>
            </w:pPr>
            <w:r/>
            <w:r>
              <w:rPr>
                <w:rFonts w:ascii="Times New Roman" w:hAnsi="Times New Roman"/>
                <w:b w:val="0"/>
                <w:i w:val="0"/>
                <w:sz w:val="18"/>
              </w:rPr>
              <w:t>3075</w:t>
            </w:r>
          </w:p>
        </w:tc>
        <w:tc>
          <w:tcPr>
            <w:tcW w:type="dxa" w:w="936"/>
          </w:tcPr>
          <w:p>
            <w:pPr>
              <w:spacing w:line="240" w:lineRule="auto" w:before="20" w:after="20"/>
            </w:pPr>
            <w:r/>
          </w:p>
        </w:tc>
        <w:tc>
          <w:tcPr>
            <w:tcW w:type="dxa" w:w="936"/>
          </w:tcPr>
          <w:p>
            <w:pPr>
              <w:spacing w:line="240" w:lineRule="auto" w:before="20" w:after="20"/>
            </w:pPr>
            <w:r/>
            <w:r>
              <w:rPr>
                <w:rFonts w:ascii="Times New Roman" w:hAnsi="Times New Roman"/>
                <w:b w:val="0"/>
                <w:i w:val="0"/>
                <w:sz w:val="18"/>
              </w:rPr>
              <w:t>-5.820</w:t>
            </w:r>
          </w:p>
        </w:tc>
        <w:tc>
          <w:tcPr>
            <w:tcW w:type="dxa" w:w="936"/>
          </w:tcPr>
          <w:p>
            <w:pPr>
              <w:spacing w:line="240" w:lineRule="auto" w:before="20" w:after="20"/>
            </w:pPr>
            <w:r/>
          </w:p>
        </w:tc>
        <w:tc>
          <w:tcPr>
            <w:tcW w:type="dxa" w:w="936"/>
          </w:tcPr>
          <w:p>
            <w:pPr>
              <w:spacing w:line="240" w:lineRule="auto" w:before="20" w:after="20"/>
            </w:pPr>
            <w:r/>
          </w:p>
        </w:tc>
        <w:tc>
          <w:tcPr>
            <w:tcW w:type="dxa" w:w="936"/>
          </w:tcPr>
          <w:p>
            <w:pPr>
              <w:spacing w:line="240" w:lineRule="auto" w:before="20" w:after="20"/>
            </w:pPr>
            <w:r/>
            <w:r>
              <w:rPr>
                <w:rFonts w:ascii="Times New Roman" w:hAnsi="Times New Roman"/>
                <w:b w:val="0"/>
                <w:i w:val="0"/>
                <w:sz w:val="18"/>
              </w:rPr>
              <w:t>0</w:t>
            </w:r>
          </w:p>
        </w:tc>
        <w:tc>
          <w:tcPr>
            <w:tcW w:type="dxa" w:w="936"/>
          </w:tcPr>
          <w:p>
            <w:pPr>
              <w:spacing w:line="240" w:lineRule="auto" w:before="20" w:after="20"/>
            </w:pPr>
            <w:r/>
            <w:r>
              <w:rPr>
                <w:rFonts w:ascii="Times New Roman" w:hAnsi="Times New Roman"/>
                <w:b w:val="0"/>
                <w:i w:val="0"/>
                <w:sz w:val="18"/>
              </w:rPr>
              <w:t>0</w:t>
            </w:r>
          </w:p>
        </w:tc>
        <w:tc>
          <w:tcPr>
            <w:tcW w:type="dxa" w:w="936"/>
          </w:tcPr>
          <w:p>
            <w:pPr>
              <w:spacing w:line="240" w:lineRule="auto" w:before="20" w:after="20"/>
            </w:pPr>
            <w:r/>
          </w:p>
        </w:tc>
      </w:tr>
      <w:tr>
        <w:tc>
          <w:tcPr>
            <w:tcW w:type="dxa" w:w="936"/>
          </w:tcPr>
          <w:p>
            <w:pPr>
              <w:spacing w:line="240" w:lineRule="auto" w:before="20" w:after="20"/>
            </w:pPr>
            <w:r/>
            <w:r>
              <w:rPr>
                <w:rFonts w:ascii="Times New Roman" w:hAnsi="Times New Roman"/>
                <w:b w:val="0"/>
                <w:i w:val="0"/>
                <w:sz w:val="18"/>
              </w:rPr>
              <w:t>VASH2</w:t>
            </w:r>
          </w:p>
        </w:tc>
        <w:tc>
          <w:tcPr>
            <w:tcW w:type="dxa" w:w="936"/>
          </w:tcPr>
          <w:p>
            <w:pPr>
              <w:spacing w:line="240" w:lineRule="auto" w:before="20" w:after="20"/>
            </w:pPr>
            <w:r/>
            <w:r>
              <w:rPr>
                <w:rFonts w:ascii="Times New Roman" w:hAnsi="Times New Roman"/>
                <w:b w:val="0"/>
                <w:i w:val="0"/>
                <w:sz w:val="18"/>
              </w:rPr>
              <w:t>0</w:t>
            </w:r>
          </w:p>
        </w:tc>
        <w:tc>
          <w:tcPr>
            <w:tcW w:type="dxa" w:w="936"/>
          </w:tcPr>
          <w:p>
            <w:pPr>
              <w:spacing w:line="240" w:lineRule="auto" w:before="20" w:after="20"/>
            </w:pPr>
            <w:r/>
            <w:r>
              <w:rPr>
                <w:rFonts w:ascii="Times New Roman" w:hAnsi="Times New Roman"/>
                <w:b w:val="0"/>
                <w:i w:val="0"/>
                <w:sz w:val="18"/>
              </w:rPr>
              <w:t>3070</w:t>
            </w:r>
          </w:p>
        </w:tc>
        <w:tc>
          <w:tcPr>
            <w:tcW w:type="dxa" w:w="936"/>
          </w:tcPr>
          <w:p>
            <w:pPr>
              <w:spacing w:line="240" w:lineRule="auto" w:before="20" w:after="20"/>
            </w:pPr>
            <w:r/>
          </w:p>
        </w:tc>
        <w:tc>
          <w:tcPr>
            <w:tcW w:type="dxa" w:w="936"/>
          </w:tcPr>
          <w:p>
            <w:pPr>
              <w:spacing w:line="240" w:lineRule="auto" w:before="20" w:after="20"/>
            </w:pPr>
            <w:r/>
            <w:r>
              <w:rPr>
                <w:rFonts w:ascii="Times New Roman" w:hAnsi="Times New Roman"/>
                <w:b w:val="0"/>
                <w:i w:val="0"/>
                <w:sz w:val="18"/>
              </w:rPr>
              <w:t>-6.631</w:t>
            </w:r>
          </w:p>
        </w:tc>
        <w:tc>
          <w:tcPr>
            <w:tcW w:type="dxa" w:w="936"/>
          </w:tcPr>
          <w:p>
            <w:pPr>
              <w:spacing w:line="240" w:lineRule="auto" w:before="20" w:after="20"/>
            </w:pPr>
            <w:r/>
          </w:p>
        </w:tc>
        <w:tc>
          <w:tcPr>
            <w:tcW w:type="dxa" w:w="936"/>
          </w:tcPr>
          <w:p>
            <w:pPr>
              <w:spacing w:line="240" w:lineRule="auto" w:before="20" w:after="20"/>
            </w:pPr>
            <w:r/>
          </w:p>
        </w:tc>
        <w:tc>
          <w:tcPr>
            <w:tcW w:type="dxa" w:w="936"/>
          </w:tcPr>
          <w:p>
            <w:pPr>
              <w:spacing w:line="240" w:lineRule="auto" w:before="20" w:after="20"/>
            </w:pPr>
            <w:r/>
            <w:r>
              <w:rPr>
                <w:rFonts w:ascii="Times New Roman" w:hAnsi="Times New Roman"/>
                <w:b w:val="0"/>
                <w:i w:val="0"/>
                <w:sz w:val="18"/>
              </w:rPr>
              <w:t>0</w:t>
            </w:r>
          </w:p>
        </w:tc>
        <w:tc>
          <w:tcPr>
            <w:tcW w:type="dxa" w:w="936"/>
          </w:tcPr>
          <w:p>
            <w:pPr>
              <w:spacing w:line="240" w:lineRule="auto" w:before="20" w:after="20"/>
            </w:pPr>
            <w:r/>
            <w:r>
              <w:rPr>
                <w:rFonts w:ascii="Times New Roman" w:hAnsi="Times New Roman"/>
                <w:b w:val="0"/>
                <w:i w:val="0"/>
                <w:sz w:val="18"/>
              </w:rPr>
              <w:t>0</w:t>
            </w:r>
          </w:p>
        </w:tc>
        <w:tc>
          <w:tcPr>
            <w:tcW w:type="dxa" w:w="936"/>
          </w:tcPr>
          <w:p>
            <w:pPr>
              <w:spacing w:line="240" w:lineRule="auto" w:before="20" w:after="20"/>
            </w:pPr>
            <w:r/>
          </w:p>
        </w:tc>
      </w:tr>
    </w:tbl>
    <w:p>
      <w:pPr>
        <w:spacing w:before="0" w:after="80"/>
      </w:pPr>
    </w:p>
    <w:p>
      <w:pPr>
        <w:spacing w:before="160" w:after="80"/>
      </w:pPr>
      <w:r>
        <w:rPr>
          <w:rFonts w:ascii="Times New Roman" w:hAnsi="Times New Roman"/>
          <w:b/>
          <w:i w:val="0"/>
          <w:sz w:val="24"/>
        </w:rPr>
        <w:t>Supplementary Table S4. Multivariate physicochemical control and Benjamini–Hochberg correction (P6)</w:t>
      </w:r>
    </w:p>
    <w:p>
      <w:pPr>
        <w:spacing w:before="0" w:after="40"/>
      </w:pPr>
      <w:r>
        <w:rPr>
          <w:rFonts w:ascii="Times New Roman" w:hAnsi="Times New Roman"/>
          <w:b w:val="0"/>
          <w:i w:val="0"/>
          <w:sz w:val="22"/>
        </w:rPr>
        <w:t xml:space="preserve">Two post-hoc controls added in response to review (T2-11 and T2-14). Panel A: for each ChEMBL-annotated target, a logistic regression of known-binder status on six physicochemical descriptors (MW, logP, TPSA, HBD, HBA, rotB) plus docking affinity was fit; </w:t>
      </w:r>
      <w:r>
        <w:rPr>
          <w:rFonts w:ascii="Courier New" w:hAnsi="Courier New"/>
          <w:b w:val="0"/>
          <w:i w:val="0"/>
          <w:sz w:val="22"/>
        </w:rPr>
        <w:t>AUC_phys</w:t>
      </w:r>
      <w:r>
        <w:rPr>
          <w:rFonts w:ascii="Times New Roman" w:hAnsi="Times New Roman"/>
          <w:b w:val="0"/>
          <w:i w:val="0"/>
          <w:sz w:val="22"/>
        </w:rPr>
        <w:t xml:space="preserve"> = physicochemical-only model, </w:t>
      </w:r>
      <w:r>
        <w:rPr>
          <w:rFonts w:ascii="Courier New" w:hAnsi="Courier New"/>
          <w:b w:val="0"/>
          <w:i w:val="0"/>
          <w:sz w:val="22"/>
        </w:rPr>
        <w:t>AUC_dock</w:t>
      </w:r>
      <w:r>
        <w:rPr>
          <w:rFonts w:ascii="Times New Roman" w:hAnsi="Times New Roman"/>
          <w:b w:val="0"/>
          <w:i w:val="0"/>
          <w:sz w:val="22"/>
        </w:rPr>
        <w:t xml:space="preserve"> = docking-affinity-only model, </w:t>
      </w:r>
      <w:r>
        <w:rPr>
          <w:rFonts w:ascii="Courier New" w:hAnsi="Courier New"/>
          <w:b w:val="0"/>
          <w:i w:val="0"/>
          <w:sz w:val="22"/>
        </w:rPr>
        <w:t>AUC_combined</w:t>
      </w:r>
      <w:r>
        <w:rPr>
          <w:rFonts w:ascii="Times New Roman" w:hAnsi="Times New Roman"/>
          <w:b w:val="0"/>
          <w:i w:val="0"/>
          <w:sz w:val="22"/>
        </w:rPr>
        <w:t xml:space="preserve"> = both; </w:t>
      </w:r>
      <w:r>
        <w:rPr>
          <w:rFonts w:ascii="Courier New" w:hAnsi="Courier New"/>
          <w:b w:val="0"/>
          <w:i w:val="0"/>
          <w:sz w:val="22"/>
        </w:rPr>
        <w:t>LR_dock_residual_p</w:t>
      </w:r>
      <w:r>
        <w:rPr>
          <w:rFonts w:ascii="Times New Roman" w:hAnsi="Times New Roman"/>
          <w:b w:val="0"/>
          <w:i w:val="0"/>
          <w:sz w:val="22"/>
        </w:rPr>
        <w:t xml:space="preserve"> = likelihood-ratio test for whether docking affinity adds discrimination beyond chemotype. Panel B: Benjamini–Hochberg (BH) correction across the five targets of (i) the raw full-library enrichment p (</w:t>
      </w:r>
      <w:r>
        <w:rPr>
          <w:rFonts w:ascii="Courier New" w:hAnsi="Courier New"/>
          <w:b w:val="0"/>
          <w:i w:val="0"/>
          <w:sz w:val="22"/>
        </w:rPr>
        <w:t>p_mannwhitney</w:t>
      </w:r>
      <w:r>
        <w:rPr>
          <w:rFonts w:ascii="Times New Roman" w:hAnsi="Times New Roman"/>
          <w:b w:val="0"/>
          <w:i w:val="0"/>
          <w:sz w:val="22"/>
        </w:rPr>
        <w:t>) and (ii) the size-independent p (</w:t>
      </w:r>
      <w:r>
        <w:rPr>
          <w:rFonts w:ascii="Courier New" w:hAnsi="Courier New"/>
          <w:b w:val="0"/>
          <w:i w:val="0"/>
          <w:sz w:val="22"/>
        </w:rPr>
        <w:t>deltaAUC_vs_size_only_p_le0</w:t>
      </w:r>
      <w:r>
        <w:rPr>
          <w:rFonts w:ascii="Times New Roman" w:hAnsi="Times New Roman"/>
          <w:b w:val="0"/>
          <w:i w:val="0"/>
          <w:sz w:val="22"/>
        </w:rPr>
        <w:t xml:space="preserve">). Source: </w:t>
      </w:r>
      <w:r>
        <w:rPr>
          <w:rFonts w:ascii="Courier New" w:hAnsi="Courier New"/>
          <w:b w:val="0"/>
          <w:i w:val="0"/>
          <w:sz w:val="22"/>
        </w:rPr>
        <w:t>results/tables/P6_multivariate_physchem_control.csv</w:t>
      </w:r>
      <w:r>
        <w:rPr>
          <w:rFonts w:ascii="Times New Roman" w:hAnsi="Times New Roman"/>
          <w:b w:val="0"/>
          <w:i w:val="0"/>
          <w:sz w:val="22"/>
        </w:rPr>
        <w:t xml:space="preserve">, </w:t>
      </w:r>
      <w:r>
        <w:rPr>
          <w:rFonts w:ascii="Courier New" w:hAnsi="Courier New"/>
          <w:b w:val="0"/>
          <w:i w:val="0"/>
          <w:sz w:val="22"/>
        </w:rPr>
        <w:t>P6_BH_correction.csv</w:t>
      </w:r>
      <w:r>
        <w:rPr>
          <w:rFonts w:ascii="Times New Roman" w:hAnsi="Times New Roman"/>
          <w:b w:val="0"/>
          <w:i w:val="0"/>
          <w:sz w:val="22"/>
        </w:rPr>
        <w:t>.</w:t>
      </w:r>
    </w:p>
    <w:p>
      <w:pPr>
        <w:spacing w:before="0" w:after="40"/>
      </w:pPr>
      <w:r>
        <w:rPr>
          <w:rFonts w:ascii="Times New Roman" w:hAnsi="Times New Roman"/>
          <w:b/>
          <w:i w:val="0"/>
          <w:sz w:val="22"/>
        </w:rPr>
        <w:t>Panel A — multivariate physicochemical control.</w:t>
      </w:r>
    </w:p>
    <w:tbl>
      <w:tblPr>
        <w:tblStyle w:val="TableGrid"/>
        <w:tblW w:type="auto" w:w="0"/>
        <w:jc w:val="center"/>
        <w:tblLayout w:type="autofit"/>
        <w:tblLook w:firstColumn="1" w:firstRow="1" w:lastColumn="0" w:lastRow="0" w:noHBand="0" w:noVBand="1" w:val="04A0"/>
      </w:tblPr>
      <w:tblGrid>
        <w:gridCol w:w="1337"/>
        <w:gridCol w:w="1337"/>
        <w:gridCol w:w="1337"/>
        <w:gridCol w:w="1337"/>
        <w:gridCol w:w="1337"/>
        <w:gridCol w:w="1337"/>
        <w:gridCol w:w="1337"/>
      </w:tblGrid>
      <w:tr>
        <w:trPr>
          <w:tblHeader/>
        </w:trPr>
        <w:tc>
          <w:tcPr>
            <w:tcW w:type="dxa" w:w="1337"/>
          </w:tcPr>
          <w:p>
            <w:pPr>
              <w:spacing w:line="240" w:lineRule="auto" w:before="20" w:after="20"/>
            </w:pPr>
            <w:r/>
            <w:r>
              <w:rPr>
                <w:rFonts w:ascii="Times New Roman" w:hAnsi="Times New Roman"/>
                <w:b/>
                <w:i w:val="0"/>
                <w:sz w:val="18"/>
              </w:rPr>
              <w:t>Target</w:t>
            </w:r>
          </w:p>
        </w:tc>
        <w:tc>
          <w:tcPr>
            <w:tcW w:type="dxa" w:w="1337"/>
          </w:tcPr>
          <w:p>
            <w:pPr>
              <w:spacing w:line="240" w:lineRule="auto" w:before="20" w:after="20"/>
            </w:pPr>
            <w:r/>
            <w:r>
              <w:rPr>
                <w:rFonts w:ascii="Times New Roman" w:hAnsi="Times New Roman"/>
                <w:b/>
                <w:i w:val="0"/>
                <w:sz w:val="18"/>
              </w:rPr>
              <w:t>n</w:t>
            </w:r>
          </w:p>
        </w:tc>
        <w:tc>
          <w:tcPr>
            <w:tcW w:type="dxa" w:w="1337"/>
          </w:tcPr>
          <w:p>
            <w:pPr>
              <w:spacing w:line="240" w:lineRule="auto" w:before="20" w:after="20"/>
            </w:pPr>
            <w:r/>
            <w:r>
              <w:rPr>
                <w:rFonts w:ascii="Times New Roman" w:hAnsi="Times New Roman"/>
                <w:b/>
                <w:i w:val="0"/>
                <w:sz w:val="18"/>
              </w:rPr>
              <w:t>n known binders</w:t>
            </w:r>
          </w:p>
        </w:tc>
        <w:tc>
          <w:tcPr>
            <w:tcW w:type="dxa" w:w="1337"/>
          </w:tcPr>
          <w:p>
            <w:pPr>
              <w:spacing w:line="240" w:lineRule="auto" w:before="20" w:after="20"/>
            </w:pPr>
            <w:r/>
            <w:r>
              <w:rPr>
                <w:rFonts w:ascii="Times New Roman" w:hAnsi="Times New Roman"/>
                <w:b/>
                <w:i w:val="0"/>
                <w:sz w:val="18"/>
              </w:rPr>
              <w:t>AUC_phys</w:t>
            </w:r>
          </w:p>
        </w:tc>
        <w:tc>
          <w:tcPr>
            <w:tcW w:type="dxa" w:w="1337"/>
          </w:tcPr>
          <w:p>
            <w:pPr>
              <w:spacing w:line="240" w:lineRule="auto" w:before="20" w:after="20"/>
            </w:pPr>
            <w:r/>
            <w:r>
              <w:rPr>
                <w:rFonts w:ascii="Times New Roman" w:hAnsi="Times New Roman"/>
                <w:b/>
                <w:i w:val="0"/>
                <w:sz w:val="18"/>
              </w:rPr>
              <w:t>AUC_dock</w:t>
            </w:r>
          </w:p>
        </w:tc>
        <w:tc>
          <w:tcPr>
            <w:tcW w:type="dxa" w:w="1337"/>
          </w:tcPr>
          <w:p>
            <w:pPr>
              <w:spacing w:line="240" w:lineRule="auto" w:before="20" w:after="20"/>
            </w:pPr>
            <w:r/>
            <w:r>
              <w:rPr>
                <w:rFonts w:ascii="Times New Roman" w:hAnsi="Times New Roman"/>
                <w:b/>
                <w:i w:val="0"/>
                <w:sz w:val="18"/>
              </w:rPr>
              <w:t>AUC_combined</w:t>
            </w:r>
          </w:p>
        </w:tc>
        <w:tc>
          <w:tcPr>
            <w:tcW w:type="dxa" w:w="1337"/>
          </w:tcPr>
          <w:p>
            <w:pPr>
              <w:spacing w:line="240" w:lineRule="auto" w:before="20" w:after="20"/>
            </w:pPr>
            <w:r/>
            <w:r>
              <w:rPr>
                <w:rFonts w:ascii="Times New Roman" w:hAnsi="Times New Roman"/>
                <w:b/>
                <w:i w:val="0"/>
                <w:sz w:val="18"/>
              </w:rPr>
              <w:t>LR docking-residual p</w:t>
            </w:r>
          </w:p>
        </w:tc>
      </w:tr>
      <w:tr>
        <w:tc>
          <w:tcPr>
            <w:tcW w:type="dxa" w:w="1337"/>
          </w:tcPr>
          <w:p>
            <w:pPr>
              <w:spacing w:line="240" w:lineRule="auto" w:before="20" w:after="20"/>
            </w:pPr>
            <w:r/>
            <w:r>
              <w:rPr>
                <w:rFonts w:ascii="Times New Roman" w:hAnsi="Times New Roman"/>
                <w:b w:val="0"/>
                <w:i w:val="0"/>
                <w:sz w:val="18"/>
              </w:rPr>
              <w:t>ACVR1</w:t>
            </w:r>
          </w:p>
        </w:tc>
        <w:tc>
          <w:tcPr>
            <w:tcW w:type="dxa" w:w="1337"/>
          </w:tcPr>
          <w:p>
            <w:pPr>
              <w:spacing w:line="240" w:lineRule="auto" w:before="20" w:after="20"/>
            </w:pPr>
            <w:r/>
            <w:r>
              <w:rPr>
                <w:rFonts w:ascii="Times New Roman" w:hAnsi="Times New Roman"/>
                <w:b w:val="0"/>
                <w:i w:val="0"/>
                <w:sz w:val="18"/>
              </w:rPr>
              <w:t>3075</w:t>
            </w:r>
          </w:p>
        </w:tc>
        <w:tc>
          <w:tcPr>
            <w:tcW w:type="dxa" w:w="1337"/>
          </w:tcPr>
          <w:p>
            <w:pPr>
              <w:spacing w:line="240" w:lineRule="auto" w:before="20" w:after="20"/>
            </w:pPr>
            <w:r/>
            <w:r>
              <w:rPr>
                <w:rFonts w:ascii="Times New Roman" w:hAnsi="Times New Roman"/>
                <w:b w:val="0"/>
                <w:i w:val="0"/>
                <w:sz w:val="18"/>
              </w:rPr>
              <w:t>9</w:t>
            </w:r>
          </w:p>
        </w:tc>
        <w:tc>
          <w:tcPr>
            <w:tcW w:type="dxa" w:w="1337"/>
          </w:tcPr>
          <w:p>
            <w:pPr>
              <w:spacing w:line="240" w:lineRule="auto" w:before="20" w:after="20"/>
            </w:pPr>
            <w:r/>
            <w:r>
              <w:rPr>
                <w:rFonts w:ascii="Times New Roman" w:hAnsi="Times New Roman"/>
                <w:b w:val="0"/>
                <w:i w:val="0"/>
                <w:sz w:val="18"/>
              </w:rPr>
              <w:t>0.8983</w:t>
            </w:r>
          </w:p>
        </w:tc>
        <w:tc>
          <w:tcPr>
            <w:tcW w:type="dxa" w:w="1337"/>
          </w:tcPr>
          <w:p>
            <w:pPr>
              <w:spacing w:line="240" w:lineRule="auto" w:before="20" w:after="20"/>
            </w:pPr>
            <w:r/>
            <w:r>
              <w:rPr>
                <w:rFonts w:ascii="Times New Roman" w:hAnsi="Times New Roman"/>
                <w:b w:val="0"/>
                <w:i w:val="0"/>
                <w:sz w:val="18"/>
              </w:rPr>
              <w:t>0.7970</w:t>
            </w:r>
          </w:p>
        </w:tc>
        <w:tc>
          <w:tcPr>
            <w:tcW w:type="dxa" w:w="1337"/>
          </w:tcPr>
          <w:p>
            <w:pPr>
              <w:spacing w:line="240" w:lineRule="auto" w:before="20" w:after="20"/>
            </w:pPr>
            <w:r/>
            <w:r>
              <w:rPr>
                <w:rFonts w:ascii="Times New Roman" w:hAnsi="Times New Roman"/>
                <w:b w:val="0"/>
                <w:i w:val="0"/>
                <w:sz w:val="18"/>
              </w:rPr>
              <w:t>0.9308</w:t>
            </w:r>
          </w:p>
        </w:tc>
        <w:tc>
          <w:tcPr>
            <w:tcW w:type="dxa" w:w="1337"/>
          </w:tcPr>
          <w:p>
            <w:pPr>
              <w:spacing w:line="240" w:lineRule="auto" w:before="20" w:after="20"/>
            </w:pPr>
            <w:r/>
            <w:r>
              <w:rPr>
                <w:rFonts w:ascii="Times New Roman" w:hAnsi="Times New Roman"/>
                <w:b w:val="0"/>
                <w:i w:val="0"/>
                <w:sz w:val="18"/>
              </w:rPr>
              <w:t>9.6e-4</w:t>
            </w:r>
          </w:p>
        </w:tc>
      </w:tr>
      <w:tr>
        <w:tc>
          <w:tcPr>
            <w:tcW w:type="dxa" w:w="1337"/>
          </w:tcPr>
          <w:p>
            <w:pPr>
              <w:spacing w:line="240" w:lineRule="auto" w:before="20" w:after="20"/>
            </w:pPr>
            <w:r/>
            <w:r>
              <w:rPr>
                <w:rFonts w:ascii="Times New Roman" w:hAnsi="Times New Roman"/>
                <w:b w:val="0"/>
                <w:i w:val="0"/>
                <w:sz w:val="18"/>
              </w:rPr>
              <w:t>ADRA2A</w:t>
            </w:r>
          </w:p>
        </w:tc>
        <w:tc>
          <w:tcPr>
            <w:tcW w:type="dxa" w:w="1337"/>
          </w:tcPr>
          <w:p>
            <w:pPr>
              <w:spacing w:line="240" w:lineRule="auto" w:before="20" w:after="20"/>
            </w:pPr>
            <w:r/>
            <w:r>
              <w:rPr>
                <w:rFonts w:ascii="Times New Roman" w:hAnsi="Times New Roman"/>
                <w:b w:val="0"/>
                <w:i w:val="0"/>
                <w:sz w:val="18"/>
              </w:rPr>
              <w:t>3070</w:t>
            </w:r>
          </w:p>
        </w:tc>
        <w:tc>
          <w:tcPr>
            <w:tcW w:type="dxa" w:w="1337"/>
          </w:tcPr>
          <w:p>
            <w:pPr>
              <w:spacing w:line="240" w:lineRule="auto" w:before="20" w:after="20"/>
            </w:pPr>
            <w:r/>
            <w:r>
              <w:rPr>
                <w:rFonts w:ascii="Times New Roman" w:hAnsi="Times New Roman"/>
                <w:b w:val="0"/>
                <w:i w:val="0"/>
                <w:sz w:val="18"/>
              </w:rPr>
              <w:t>115</w:t>
            </w:r>
          </w:p>
        </w:tc>
        <w:tc>
          <w:tcPr>
            <w:tcW w:type="dxa" w:w="1337"/>
          </w:tcPr>
          <w:p>
            <w:pPr>
              <w:spacing w:line="240" w:lineRule="auto" w:before="20" w:after="20"/>
            </w:pPr>
            <w:r/>
            <w:r>
              <w:rPr>
                <w:rFonts w:ascii="Times New Roman" w:hAnsi="Times New Roman"/>
                <w:b w:val="0"/>
                <w:i w:val="0"/>
                <w:sz w:val="18"/>
              </w:rPr>
              <w:t>0.7910</w:t>
            </w:r>
          </w:p>
        </w:tc>
        <w:tc>
          <w:tcPr>
            <w:tcW w:type="dxa" w:w="1337"/>
          </w:tcPr>
          <w:p>
            <w:pPr>
              <w:spacing w:line="240" w:lineRule="auto" w:before="20" w:after="20"/>
            </w:pPr>
            <w:r/>
            <w:r>
              <w:rPr>
                <w:rFonts w:ascii="Times New Roman" w:hAnsi="Times New Roman"/>
                <w:b w:val="0"/>
                <w:i w:val="0"/>
                <w:sz w:val="18"/>
              </w:rPr>
              <w:t>0.5325</w:t>
            </w:r>
          </w:p>
        </w:tc>
        <w:tc>
          <w:tcPr>
            <w:tcW w:type="dxa" w:w="1337"/>
          </w:tcPr>
          <w:p>
            <w:pPr>
              <w:spacing w:line="240" w:lineRule="auto" w:before="20" w:after="20"/>
            </w:pPr>
            <w:r/>
            <w:r>
              <w:rPr>
                <w:rFonts w:ascii="Times New Roman" w:hAnsi="Times New Roman"/>
                <w:b w:val="0"/>
                <w:i w:val="0"/>
                <w:sz w:val="18"/>
              </w:rPr>
              <w:t>0.7967</w:t>
            </w:r>
          </w:p>
        </w:tc>
        <w:tc>
          <w:tcPr>
            <w:tcW w:type="dxa" w:w="1337"/>
          </w:tcPr>
          <w:p>
            <w:pPr>
              <w:spacing w:line="240" w:lineRule="auto" w:before="20" w:after="20"/>
            </w:pPr>
            <w:r/>
            <w:r>
              <w:rPr>
                <w:rFonts w:ascii="Times New Roman" w:hAnsi="Times New Roman"/>
                <w:b w:val="0"/>
                <w:i w:val="0"/>
                <w:sz w:val="18"/>
              </w:rPr>
              <w:t>0.027</w:t>
            </w:r>
          </w:p>
        </w:tc>
      </w:tr>
      <w:tr>
        <w:tc>
          <w:tcPr>
            <w:tcW w:type="dxa" w:w="1337"/>
          </w:tcPr>
          <w:p>
            <w:pPr>
              <w:spacing w:line="240" w:lineRule="auto" w:before="20" w:after="20"/>
            </w:pPr>
            <w:r/>
            <w:r>
              <w:rPr>
                <w:rFonts w:ascii="Times New Roman" w:hAnsi="Times New Roman"/>
                <w:b w:val="0"/>
                <w:i w:val="0"/>
                <w:sz w:val="18"/>
              </w:rPr>
              <w:t>AXL</w:t>
            </w:r>
          </w:p>
        </w:tc>
        <w:tc>
          <w:tcPr>
            <w:tcW w:type="dxa" w:w="1337"/>
          </w:tcPr>
          <w:p>
            <w:pPr>
              <w:spacing w:line="240" w:lineRule="auto" w:before="20" w:after="20"/>
            </w:pPr>
            <w:r/>
            <w:r>
              <w:rPr>
                <w:rFonts w:ascii="Times New Roman" w:hAnsi="Times New Roman"/>
                <w:b w:val="0"/>
                <w:i w:val="0"/>
                <w:sz w:val="18"/>
              </w:rPr>
              <w:t>3071</w:t>
            </w:r>
          </w:p>
        </w:tc>
        <w:tc>
          <w:tcPr>
            <w:tcW w:type="dxa" w:w="1337"/>
          </w:tcPr>
          <w:p>
            <w:pPr>
              <w:spacing w:line="240" w:lineRule="auto" w:before="20" w:after="20"/>
            </w:pPr>
            <w:r/>
            <w:r>
              <w:rPr>
                <w:rFonts w:ascii="Times New Roman" w:hAnsi="Times New Roman"/>
                <w:b w:val="0"/>
                <w:i w:val="0"/>
                <w:sz w:val="18"/>
              </w:rPr>
              <w:t>13</w:t>
            </w:r>
          </w:p>
        </w:tc>
        <w:tc>
          <w:tcPr>
            <w:tcW w:type="dxa" w:w="1337"/>
          </w:tcPr>
          <w:p>
            <w:pPr>
              <w:spacing w:line="240" w:lineRule="auto" w:before="20" w:after="20"/>
            </w:pPr>
            <w:r/>
            <w:r>
              <w:rPr>
                <w:rFonts w:ascii="Times New Roman" w:hAnsi="Times New Roman"/>
                <w:b w:val="0"/>
                <w:i w:val="0"/>
                <w:sz w:val="18"/>
              </w:rPr>
              <w:t>0.8953</w:t>
            </w:r>
          </w:p>
        </w:tc>
        <w:tc>
          <w:tcPr>
            <w:tcW w:type="dxa" w:w="1337"/>
          </w:tcPr>
          <w:p>
            <w:pPr>
              <w:spacing w:line="240" w:lineRule="auto" w:before="20" w:after="20"/>
            </w:pPr>
            <w:r/>
            <w:r>
              <w:rPr>
                <w:rFonts w:ascii="Times New Roman" w:hAnsi="Times New Roman"/>
                <w:b w:val="0"/>
                <w:i w:val="0"/>
                <w:sz w:val="18"/>
              </w:rPr>
              <w:t>0.8798</w:t>
            </w:r>
          </w:p>
        </w:tc>
        <w:tc>
          <w:tcPr>
            <w:tcW w:type="dxa" w:w="1337"/>
          </w:tcPr>
          <w:p>
            <w:pPr>
              <w:spacing w:line="240" w:lineRule="auto" w:before="20" w:after="20"/>
            </w:pPr>
            <w:r/>
            <w:r>
              <w:rPr>
                <w:rFonts w:ascii="Times New Roman" w:hAnsi="Times New Roman"/>
                <w:b w:val="0"/>
                <w:i w:val="0"/>
                <w:sz w:val="18"/>
              </w:rPr>
              <w:t>0.9267</w:t>
            </w:r>
          </w:p>
        </w:tc>
        <w:tc>
          <w:tcPr>
            <w:tcW w:type="dxa" w:w="1337"/>
          </w:tcPr>
          <w:p>
            <w:pPr>
              <w:spacing w:line="240" w:lineRule="auto" w:before="20" w:after="20"/>
            </w:pPr>
            <w:r/>
            <w:r>
              <w:rPr>
                <w:rFonts w:ascii="Times New Roman" w:hAnsi="Times New Roman"/>
                <w:b w:val="0"/>
                <w:i w:val="0"/>
                <w:sz w:val="18"/>
              </w:rPr>
              <w:t>2.6e-5</w:t>
            </w:r>
          </w:p>
        </w:tc>
      </w:tr>
      <w:tr>
        <w:tc>
          <w:tcPr>
            <w:tcW w:type="dxa" w:w="1337"/>
          </w:tcPr>
          <w:p>
            <w:pPr>
              <w:spacing w:line="240" w:lineRule="auto" w:before="20" w:after="20"/>
            </w:pPr>
            <w:r/>
            <w:r>
              <w:rPr>
                <w:rFonts w:ascii="Times New Roman" w:hAnsi="Times New Roman"/>
                <w:b w:val="0"/>
                <w:i w:val="0"/>
                <w:sz w:val="18"/>
              </w:rPr>
              <w:t>MAPK14</w:t>
            </w:r>
          </w:p>
        </w:tc>
        <w:tc>
          <w:tcPr>
            <w:tcW w:type="dxa" w:w="1337"/>
          </w:tcPr>
          <w:p>
            <w:pPr>
              <w:spacing w:line="240" w:lineRule="auto" w:before="20" w:after="20"/>
            </w:pPr>
            <w:r/>
            <w:r>
              <w:rPr>
                <w:rFonts w:ascii="Times New Roman" w:hAnsi="Times New Roman"/>
                <w:b w:val="0"/>
                <w:i w:val="0"/>
                <w:sz w:val="18"/>
              </w:rPr>
              <w:t>3068</w:t>
            </w:r>
          </w:p>
        </w:tc>
        <w:tc>
          <w:tcPr>
            <w:tcW w:type="dxa" w:w="1337"/>
          </w:tcPr>
          <w:p>
            <w:pPr>
              <w:spacing w:line="240" w:lineRule="auto" w:before="20" w:after="20"/>
            </w:pPr>
            <w:r/>
            <w:r>
              <w:rPr>
                <w:rFonts w:ascii="Times New Roman" w:hAnsi="Times New Roman"/>
                <w:b w:val="0"/>
                <w:i w:val="0"/>
                <w:sz w:val="18"/>
              </w:rPr>
              <w:t>16</w:t>
            </w:r>
          </w:p>
        </w:tc>
        <w:tc>
          <w:tcPr>
            <w:tcW w:type="dxa" w:w="1337"/>
          </w:tcPr>
          <w:p>
            <w:pPr>
              <w:spacing w:line="240" w:lineRule="auto" w:before="20" w:after="20"/>
            </w:pPr>
            <w:r/>
            <w:r>
              <w:rPr>
                <w:rFonts w:ascii="Times New Roman" w:hAnsi="Times New Roman"/>
                <w:b w:val="0"/>
                <w:i w:val="0"/>
                <w:sz w:val="18"/>
              </w:rPr>
              <w:t>0.8971</w:t>
            </w:r>
          </w:p>
        </w:tc>
        <w:tc>
          <w:tcPr>
            <w:tcW w:type="dxa" w:w="1337"/>
          </w:tcPr>
          <w:p>
            <w:pPr>
              <w:spacing w:line="240" w:lineRule="auto" w:before="20" w:after="20"/>
            </w:pPr>
            <w:r/>
            <w:r>
              <w:rPr>
                <w:rFonts w:ascii="Times New Roman" w:hAnsi="Times New Roman"/>
                <w:b w:val="0"/>
                <w:i w:val="0"/>
                <w:sz w:val="18"/>
              </w:rPr>
              <w:t>0.7785</w:t>
            </w:r>
          </w:p>
        </w:tc>
        <w:tc>
          <w:tcPr>
            <w:tcW w:type="dxa" w:w="1337"/>
          </w:tcPr>
          <w:p>
            <w:pPr>
              <w:spacing w:line="240" w:lineRule="auto" w:before="20" w:after="20"/>
            </w:pPr>
            <w:r/>
            <w:r>
              <w:rPr>
                <w:rFonts w:ascii="Times New Roman" w:hAnsi="Times New Roman"/>
                <w:b w:val="0"/>
                <w:i w:val="0"/>
                <w:sz w:val="18"/>
              </w:rPr>
              <w:t>0.9135</w:t>
            </w:r>
          </w:p>
        </w:tc>
        <w:tc>
          <w:tcPr>
            <w:tcW w:type="dxa" w:w="1337"/>
          </w:tcPr>
          <w:p>
            <w:pPr>
              <w:spacing w:line="240" w:lineRule="auto" w:before="20" w:after="20"/>
            </w:pPr>
            <w:r/>
            <w:r>
              <w:rPr>
                <w:rFonts w:ascii="Times New Roman" w:hAnsi="Times New Roman"/>
                <w:b w:val="0"/>
                <w:i w:val="0"/>
                <w:sz w:val="18"/>
              </w:rPr>
              <w:t>0.066</w:t>
            </w:r>
          </w:p>
        </w:tc>
      </w:tr>
      <w:tr>
        <w:tc>
          <w:tcPr>
            <w:tcW w:type="dxa" w:w="1337"/>
          </w:tcPr>
          <w:p>
            <w:pPr>
              <w:spacing w:line="240" w:lineRule="auto" w:before="20" w:after="20"/>
            </w:pPr>
            <w:r/>
            <w:r>
              <w:rPr>
                <w:rFonts w:ascii="Times New Roman" w:hAnsi="Times New Roman"/>
                <w:b w:val="0"/>
                <w:i w:val="0"/>
                <w:sz w:val="18"/>
              </w:rPr>
              <w:t>TNIK</w:t>
            </w:r>
          </w:p>
        </w:tc>
        <w:tc>
          <w:tcPr>
            <w:tcW w:type="dxa" w:w="1337"/>
          </w:tcPr>
          <w:p>
            <w:pPr>
              <w:spacing w:line="240" w:lineRule="auto" w:before="20" w:after="20"/>
            </w:pPr>
            <w:r/>
            <w:r>
              <w:rPr>
                <w:rFonts w:ascii="Times New Roman" w:hAnsi="Times New Roman"/>
                <w:b w:val="0"/>
                <w:i w:val="0"/>
                <w:sz w:val="18"/>
              </w:rPr>
              <w:t>3063</w:t>
            </w:r>
          </w:p>
        </w:tc>
        <w:tc>
          <w:tcPr>
            <w:tcW w:type="dxa" w:w="1337"/>
          </w:tcPr>
          <w:p>
            <w:pPr>
              <w:spacing w:line="240" w:lineRule="auto" w:before="20" w:after="20"/>
            </w:pPr>
            <w:r/>
            <w:r>
              <w:rPr>
                <w:rFonts w:ascii="Times New Roman" w:hAnsi="Times New Roman"/>
                <w:b w:val="0"/>
                <w:i w:val="0"/>
                <w:sz w:val="18"/>
              </w:rPr>
              <w:t>10</w:t>
            </w:r>
          </w:p>
        </w:tc>
        <w:tc>
          <w:tcPr>
            <w:tcW w:type="dxa" w:w="1337"/>
          </w:tcPr>
          <w:p>
            <w:pPr>
              <w:spacing w:line="240" w:lineRule="auto" w:before="20" w:after="20"/>
            </w:pPr>
            <w:r/>
            <w:r>
              <w:rPr>
                <w:rFonts w:ascii="Times New Roman" w:hAnsi="Times New Roman"/>
                <w:b w:val="0"/>
                <w:i w:val="0"/>
                <w:sz w:val="18"/>
              </w:rPr>
              <w:t>0.8516</w:t>
            </w:r>
          </w:p>
        </w:tc>
        <w:tc>
          <w:tcPr>
            <w:tcW w:type="dxa" w:w="1337"/>
          </w:tcPr>
          <w:p>
            <w:pPr>
              <w:spacing w:line="240" w:lineRule="auto" w:before="20" w:after="20"/>
            </w:pPr>
            <w:r/>
            <w:r>
              <w:rPr>
                <w:rFonts w:ascii="Times New Roman" w:hAnsi="Times New Roman"/>
                <w:b w:val="0"/>
                <w:i w:val="0"/>
                <w:sz w:val="18"/>
              </w:rPr>
              <w:t>0.8242</w:t>
            </w:r>
          </w:p>
        </w:tc>
        <w:tc>
          <w:tcPr>
            <w:tcW w:type="dxa" w:w="1337"/>
          </w:tcPr>
          <w:p>
            <w:pPr>
              <w:spacing w:line="240" w:lineRule="auto" w:before="20" w:after="20"/>
            </w:pPr>
            <w:r/>
            <w:r>
              <w:rPr>
                <w:rFonts w:ascii="Times New Roman" w:hAnsi="Times New Roman"/>
                <w:b w:val="0"/>
                <w:i w:val="0"/>
                <w:sz w:val="18"/>
              </w:rPr>
              <w:t>0.8978</w:t>
            </w:r>
          </w:p>
        </w:tc>
        <w:tc>
          <w:tcPr>
            <w:tcW w:type="dxa" w:w="1337"/>
          </w:tcPr>
          <w:p>
            <w:pPr>
              <w:spacing w:line="240" w:lineRule="auto" w:before="20" w:after="20"/>
            </w:pPr>
            <w:r/>
            <w:r>
              <w:rPr>
                <w:rFonts w:ascii="Times New Roman" w:hAnsi="Times New Roman"/>
                <w:b w:val="0"/>
                <w:i w:val="0"/>
                <w:sz w:val="18"/>
              </w:rPr>
              <w:t>7.3e-5</w:t>
            </w:r>
          </w:p>
        </w:tc>
      </w:tr>
    </w:tbl>
    <w:p>
      <w:pPr>
        <w:spacing w:before="0" w:after="80"/>
      </w:pPr>
    </w:p>
    <w:p>
      <w:pPr>
        <w:spacing w:before="0" w:after="40"/>
      </w:pPr>
      <w:r>
        <w:rPr>
          <w:rFonts w:ascii="Times New Roman" w:hAnsi="Times New Roman"/>
          <w:b w:val="0"/>
          <w:i/>
          <w:sz w:val="22"/>
        </w:rPr>
        <w:t>Panel A is a post-hoc physicochemical control; its likelihood-ratio tests are reported descriptively and are explicitly not counted among the corrected inferential tests (see manuscript Methods, multiple-testing registry).</w:t>
      </w:r>
    </w:p>
    <w:p>
      <w:pPr>
        <w:spacing w:before="0" w:after="40"/>
      </w:pPr>
      <w:r>
        <w:rPr>
          <w:rFonts w:ascii="Times New Roman" w:hAnsi="Times New Roman"/>
          <w:b/>
          <w:i w:val="0"/>
          <w:sz w:val="22"/>
        </w:rPr>
        <w:t>Panel B — Benjamini–Hochberg correction across five targets.</w:t>
      </w:r>
    </w:p>
    <w:tbl>
      <w:tblPr>
        <w:tblStyle w:val="TableGrid"/>
        <w:tblW w:type="auto" w:w="0"/>
        <w:jc w:val="center"/>
        <w:tblLayout w:type="autofit"/>
        <w:tblLook w:firstColumn="1" w:firstRow="1" w:lastColumn="0" w:lastRow="0" w:noHBand="0" w:noVBand="1" w:val="04A0"/>
      </w:tblPr>
      <w:tblGrid>
        <w:gridCol w:w="1560"/>
        <w:gridCol w:w="1560"/>
        <w:gridCol w:w="1560"/>
        <w:gridCol w:w="1560"/>
        <w:gridCol w:w="1560"/>
        <w:gridCol w:w="1560"/>
      </w:tblGrid>
      <w:tr>
        <w:trPr>
          <w:tblHeader/>
        </w:trPr>
        <w:tc>
          <w:tcPr>
            <w:tcW w:type="dxa" w:w="1560"/>
          </w:tcPr>
          <w:p>
            <w:pPr>
              <w:spacing w:line="240" w:lineRule="auto" w:before="20" w:after="20"/>
            </w:pPr>
            <w:r/>
            <w:r>
              <w:rPr>
                <w:rFonts w:ascii="Times New Roman" w:hAnsi="Times New Roman"/>
                <w:b/>
                <w:i w:val="0"/>
                <w:sz w:val="18"/>
              </w:rPr>
              <w:t>Target</w:t>
            </w:r>
          </w:p>
        </w:tc>
        <w:tc>
          <w:tcPr>
            <w:tcW w:type="dxa" w:w="1560"/>
          </w:tcPr>
          <w:p>
            <w:pPr>
              <w:spacing w:line="240" w:lineRule="auto" w:before="20" w:after="20"/>
            </w:pPr>
            <w:r/>
            <w:r>
              <w:rPr>
                <w:rFonts w:ascii="Times New Roman" w:hAnsi="Times New Roman"/>
                <w:b/>
                <w:i w:val="0"/>
                <w:sz w:val="18"/>
              </w:rPr>
              <w:t>AUC_dock</w:t>
            </w:r>
          </w:p>
        </w:tc>
        <w:tc>
          <w:tcPr>
            <w:tcW w:type="dxa" w:w="1560"/>
          </w:tcPr>
          <w:p>
            <w:pPr>
              <w:spacing w:line="240" w:lineRule="auto" w:before="20" w:after="20"/>
            </w:pPr>
            <w:r/>
            <w:r>
              <w:rPr>
                <w:rFonts w:ascii="Times New Roman" w:hAnsi="Times New Roman"/>
                <w:b/>
                <w:i w:val="0"/>
                <w:sz w:val="18"/>
              </w:rPr>
              <w:t>raw p</w:t>
            </w:r>
          </w:p>
        </w:tc>
        <w:tc>
          <w:tcPr>
            <w:tcW w:type="dxa" w:w="1560"/>
          </w:tcPr>
          <w:p>
            <w:pPr>
              <w:spacing w:line="240" w:lineRule="auto" w:before="20" w:after="20"/>
            </w:pPr>
            <w:r/>
            <w:r>
              <w:rPr>
                <w:rFonts w:ascii="Times New Roman" w:hAnsi="Times New Roman"/>
                <w:b/>
                <w:i w:val="0"/>
                <w:sz w:val="18"/>
              </w:rPr>
              <w:t>BH q (raw)</w:t>
            </w:r>
          </w:p>
        </w:tc>
        <w:tc>
          <w:tcPr>
            <w:tcW w:type="dxa" w:w="1560"/>
          </w:tcPr>
          <w:p>
            <w:pPr>
              <w:spacing w:line="240" w:lineRule="auto" w:before="20" w:after="20"/>
            </w:pPr>
            <w:r/>
            <w:r>
              <w:rPr>
                <w:rFonts w:ascii="Times New Roman" w:hAnsi="Times New Roman"/>
                <w:b/>
                <w:i w:val="0"/>
                <w:sz w:val="18"/>
              </w:rPr>
              <w:t>size-independent p</w:t>
            </w:r>
          </w:p>
        </w:tc>
        <w:tc>
          <w:tcPr>
            <w:tcW w:type="dxa" w:w="1560"/>
          </w:tcPr>
          <w:p>
            <w:pPr>
              <w:spacing w:line="240" w:lineRule="auto" w:before="20" w:after="20"/>
            </w:pPr>
            <w:r/>
            <w:r>
              <w:rPr>
                <w:rFonts w:ascii="Times New Roman" w:hAnsi="Times New Roman"/>
                <w:b/>
                <w:i w:val="0"/>
                <w:sz w:val="18"/>
              </w:rPr>
              <w:t>BH q (size-independent)</w:t>
            </w:r>
          </w:p>
        </w:tc>
      </w:tr>
      <w:tr>
        <w:tc>
          <w:tcPr>
            <w:tcW w:type="dxa" w:w="1560"/>
          </w:tcPr>
          <w:p>
            <w:pPr>
              <w:spacing w:line="240" w:lineRule="auto" w:before="20" w:after="20"/>
            </w:pPr>
            <w:r/>
            <w:r>
              <w:rPr>
                <w:rFonts w:ascii="Times New Roman" w:hAnsi="Times New Roman"/>
                <w:b w:val="0"/>
                <w:i w:val="0"/>
                <w:sz w:val="18"/>
              </w:rPr>
              <w:t>ACVR1</w:t>
            </w:r>
          </w:p>
        </w:tc>
        <w:tc>
          <w:tcPr>
            <w:tcW w:type="dxa" w:w="1560"/>
          </w:tcPr>
          <w:p>
            <w:pPr>
              <w:spacing w:line="240" w:lineRule="auto" w:before="20" w:after="20"/>
            </w:pPr>
            <w:r/>
            <w:r>
              <w:rPr>
                <w:rFonts w:ascii="Times New Roman" w:hAnsi="Times New Roman"/>
                <w:b w:val="0"/>
                <w:i w:val="0"/>
                <w:sz w:val="18"/>
              </w:rPr>
              <w:t>0.797</w:t>
            </w:r>
          </w:p>
        </w:tc>
        <w:tc>
          <w:tcPr>
            <w:tcW w:type="dxa" w:w="1560"/>
          </w:tcPr>
          <w:p>
            <w:pPr>
              <w:spacing w:line="240" w:lineRule="auto" w:before="20" w:after="20"/>
            </w:pPr>
            <w:r/>
            <w:r>
              <w:rPr>
                <w:rFonts w:ascii="Times New Roman" w:hAnsi="Times New Roman"/>
                <w:b w:val="0"/>
                <w:i w:val="0"/>
                <w:sz w:val="18"/>
              </w:rPr>
              <w:t>1.03e-3</w:t>
            </w:r>
          </w:p>
        </w:tc>
        <w:tc>
          <w:tcPr>
            <w:tcW w:type="dxa" w:w="1560"/>
          </w:tcPr>
          <w:p>
            <w:pPr>
              <w:spacing w:line="240" w:lineRule="auto" w:before="20" w:after="20"/>
            </w:pPr>
            <w:r/>
            <w:r>
              <w:rPr>
                <w:rFonts w:ascii="Times New Roman" w:hAnsi="Times New Roman"/>
                <w:b w:val="0"/>
                <w:i w:val="0"/>
                <w:sz w:val="18"/>
              </w:rPr>
              <w:t>1.29e-3</w:t>
            </w:r>
          </w:p>
        </w:tc>
        <w:tc>
          <w:tcPr>
            <w:tcW w:type="dxa" w:w="1560"/>
          </w:tcPr>
          <w:p>
            <w:pPr>
              <w:spacing w:line="240" w:lineRule="auto" w:before="20" w:after="20"/>
            </w:pPr>
            <w:r/>
            <w:r>
              <w:rPr>
                <w:rFonts w:ascii="Times New Roman" w:hAnsi="Times New Roman"/>
                <w:b w:val="0"/>
                <w:i w:val="0"/>
                <w:sz w:val="18"/>
              </w:rPr>
              <w:t>0.584</w:t>
            </w:r>
          </w:p>
        </w:tc>
        <w:tc>
          <w:tcPr>
            <w:tcW w:type="dxa" w:w="1560"/>
          </w:tcPr>
          <w:p>
            <w:pPr>
              <w:spacing w:line="240" w:lineRule="auto" w:before="20" w:after="20"/>
            </w:pPr>
            <w:r/>
            <w:r>
              <w:rPr>
                <w:rFonts w:ascii="Times New Roman" w:hAnsi="Times New Roman"/>
                <w:b w:val="0"/>
                <w:i w:val="0"/>
                <w:sz w:val="18"/>
              </w:rPr>
              <w:t>0.584</w:t>
            </w:r>
          </w:p>
        </w:tc>
      </w:tr>
      <w:tr>
        <w:tc>
          <w:tcPr>
            <w:tcW w:type="dxa" w:w="1560"/>
          </w:tcPr>
          <w:p>
            <w:pPr>
              <w:spacing w:line="240" w:lineRule="auto" w:before="20" w:after="20"/>
            </w:pPr>
            <w:r/>
            <w:r>
              <w:rPr>
                <w:rFonts w:ascii="Times New Roman" w:hAnsi="Times New Roman"/>
                <w:b w:val="0"/>
                <w:i w:val="0"/>
                <w:sz w:val="18"/>
              </w:rPr>
              <w:t>ADRA2A</w:t>
            </w:r>
          </w:p>
        </w:tc>
        <w:tc>
          <w:tcPr>
            <w:tcW w:type="dxa" w:w="1560"/>
          </w:tcPr>
          <w:p>
            <w:pPr>
              <w:spacing w:line="240" w:lineRule="auto" w:before="20" w:after="20"/>
            </w:pPr>
            <w:r/>
            <w:r>
              <w:rPr>
                <w:rFonts w:ascii="Times New Roman" w:hAnsi="Times New Roman"/>
                <w:b w:val="0"/>
                <w:i w:val="0"/>
                <w:sz w:val="18"/>
              </w:rPr>
              <w:t>0.532</w:t>
            </w:r>
          </w:p>
        </w:tc>
        <w:tc>
          <w:tcPr>
            <w:tcW w:type="dxa" w:w="1560"/>
          </w:tcPr>
          <w:p>
            <w:pPr>
              <w:spacing w:line="240" w:lineRule="auto" w:before="20" w:after="20"/>
            </w:pPr>
            <w:r/>
            <w:r>
              <w:rPr>
                <w:rFonts w:ascii="Times New Roman" w:hAnsi="Times New Roman"/>
                <w:b w:val="0"/>
                <w:i w:val="0"/>
                <w:sz w:val="18"/>
              </w:rPr>
              <w:t>0.118</w:t>
            </w:r>
          </w:p>
        </w:tc>
        <w:tc>
          <w:tcPr>
            <w:tcW w:type="dxa" w:w="1560"/>
          </w:tcPr>
          <w:p>
            <w:pPr>
              <w:spacing w:line="240" w:lineRule="auto" w:before="20" w:after="20"/>
            </w:pPr>
            <w:r/>
            <w:r>
              <w:rPr>
                <w:rFonts w:ascii="Times New Roman" w:hAnsi="Times New Roman"/>
                <w:b w:val="0"/>
                <w:i w:val="0"/>
                <w:sz w:val="18"/>
              </w:rPr>
              <w:t>0.118</w:t>
            </w:r>
          </w:p>
        </w:tc>
        <w:tc>
          <w:tcPr>
            <w:tcW w:type="dxa" w:w="1560"/>
          </w:tcPr>
          <w:p>
            <w:pPr>
              <w:spacing w:line="240" w:lineRule="auto" w:before="20" w:after="20"/>
            </w:pPr>
            <w:r/>
            <w:r>
              <w:rPr>
                <w:rFonts w:ascii="Times New Roman" w:hAnsi="Times New Roman"/>
                <w:b w:val="0"/>
                <w:i w:val="0"/>
                <w:sz w:val="18"/>
              </w:rPr>
              <w:t>0.0005</w:t>
            </w:r>
          </w:p>
        </w:tc>
        <w:tc>
          <w:tcPr>
            <w:tcW w:type="dxa" w:w="1560"/>
          </w:tcPr>
          <w:p>
            <w:pPr>
              <w:spacing w:line="240" w:lineRule="auto" w:before="20" w:after="20"/>
            </w:pPr>
            <w:r/>
            <w:r>
              <w:rPr>
                <w:rFonts w:ascii="Times New Roman" w:hAnsi="Times New Roman"/>
                <w:b w:val="0"/>
                <w:i w:val="0"/>
                <w:sz w:val="18"/>
              </w:rPr>
              <w:t>0.0025</w:t>
            </w:r>
          </w:p>
        </w:tc>
      </w:tr>
      <w:tr>
        <w:tc>
          <w:tcPr>
            <w:tcW w:type="dxa" w:w="1560"/>
          </w:tcPr>
          <w:p>
            <w:pPr>
              <w:spacing w:line="240" w:lineRule="auto" w:before="20" w:after="20"/>
            </w:pPr>
            <w:r/>
            <w:r>
              <w:rPr>
                <w:rFonts w:ascii="Times New Roman" w:hAnsi="Times New Roman"/>
                <w:b w:val="0"/>
                <w:i w:val="0"/>
                <w:sz w:val="18"/>
              </w:rPr>
              <w:t>AXL</w:t>
            </w:r>
          </w:p>
        </w:tc>
        <w:tc>
          <w:tcPr>
            <w:tcW w:type="dxa" w:w="1560"/>
          </w:tcPr>
          <w:p>
            <w:pPr>
              <w:spacing w:line="240" w:lineRule="auto" w:before="20" w:after="20"/>
            </w:pPr>
            <w:r/>
            <w:r>
              <w:rPr>
                <w:rFonts w:ascii="Times New Roman" w:hAnsi="Times New Roman"/>
                <w:b w:val="0"/>
                <w:i w:val="0"/>
                <w:sz w:val="18"/>
              </w:rPr>
              <w:t>0.880</w:t>
            </w:r>
          </w:p>
        </w:tc>
        <w:tc>
          <w:tcPr>
            <w:tcW w:type="dxa" w:w="1560"/>
          </w:tcPr>
          <w:p>
            <w:pPr>
              <w:spacing w:line="240" w:lineRule="auto" w:before="20" w:after="20"/>
            </w:pPr>
            <w:r/>
            <w:r>
              <w:rPr>
                <w:rFonts w:ascii="Times New Roman" w:hAnsi="Times New Roman"/>
                <w:b w:val="0"/>
                <w:i w:val="0"/>
                <w:sz w:val="18"/>
              </w:rPr>
              <w:t>1.11e-6</w:t>
            </w:r>
          </w:p>
        </w:tc>
        <w:tc>
          <w:tcPr>
            <w:tcW w:type="dxa" w:w="1560"/>
          </w:tcPr>
          <w:p>
            <w:pPr>
              <w:spacing w:line="240" w:lineRule="auto" w:before="20" w:after="20"/>
            </w:pPr>
            <w:r/>
            <w:r>
              <w:rPr>
                <w:rFonts w:ascii="Times New Roman" w:hAnsi="Times New Roman"/>
                <w:b w:val="0"/>
                <w:i w:val="0"/>
                <w:sz w:val="18"/>
              </w:rPr>
              <w:t>5.55e-6</w:t>
            </w:r>
          </w:p>
        </w:tc>
        <w:tc>
          <w:tcPr>
            <w:tcW w:type="dxa" w:w="1560"/>
          </w:tcPr>
          <w:p>
            <w:pPr>
              <w:spacing w:line="240" w:lineRule="auto" w:before="20" w:after="20"/>
            </w:pPr>
            <w:r/>
            <w:r>
              <w:rPr>
                <w:rFonts w:ascii="Times New Roman" w:hAnsi="Times New Roman"/>
                <w:b w:val="0"/>
                <w:i w:val="0"/>
                <w:sz w:val="18"/>
              </w:rPr>
              <w:t>0.141</w:t>
            </w:r>
          </w:p>
        </w:tc>
        <w:tc>
          <w:tcPr>
            <w:tcW w:type="dxa" w:w="1560"/>
          </w:tcPr>
          <w:p>
            <w:pPr>
              <w:spacing w:line="240" w:lineRule="auto" w:before="20" w:after="20"/>
            </w:pPr>
            <w:r/>
            <w:r>
              <w:rPr>
                <w:rFonts w:ascii="Times New Roman" w:hAnsi="Times New Roman"/>
                <w:b w:val="0"/>
                <w:i w:val="0"/>
                <w:sz w:val="18"/>
              </w:rPr>
              <w:t>0.352</w:t>
            </w:r>
          </w:p>
        </w:tc>
      </w:tr>
      <w:tr>
        <w:tc>
          <w:tcPr>
            <w:tcW w:type="dxa" w:w="1560"/>
          </w:tcPr>
          <w:p>
            <w:pPr>
              <w:spacing w:line="240" w:lineRule="auto" w:before="20" w:after="20"/>
            </w:pPr>
            <w:r/>
            <w:r>
              <w:rPr>
                <w:rFonts w:ascii="Times New Roman" w:hAnsi="Times New Roman"/>
                <w:b w:val="0"/>
                <w:i w:val="0"/>
                <w:sz w:val="18"/>
              </w:rPr>
              <w:t>MAPK14</w:t>
            </w:r>
          </w:p>
        </w:tc>
        <w:tc>
          <w:tcPr>
            <w:tcW w:type="dxa" w:w="1560"/>
          </w:tcPr>
          <w:p>
            <w:pPr>
              <w:spacing w:line="240" w:lineRule="auto" w:before="20" w:after="20"/>
            </w:pPr>
            <w:r/>
            <w:r>
              <w:rPr>
                <w:rFonts w:ascii="Times New Roman" w:hAnsi="Times New Roman"/>
                <w:b w:val="0"/>
                <w:i w:val="0"/>
                <w:sz w:val="18"/>
              </w:rPr>
              <w:t>0.779</w:t>
            </w:r>
          </w:p>
        </w:tc>
        <w:tc>
          <w:tcPr>
            <w:tcW w:type="dxa" w:w="1560"/>
          </w:tcPr>
          <w:p>
            <w:pPr>
              <w:spacing w:line="240" w:lineRule="auto" w:before="20" w:after="20"/>
            </w:pPr>
            <w:r/>
            <w:r>
              <w:rPr>
                <w:rFonts w:ascii="Times New Roman" w:hAnsi="Times New Roman"/>
                <w:b w:val="0"/>
                <w:i w:val="0"/>
                <w:sz w:val="18"/>
              </w:rPr>
              <w:t>5.94e-5</w:t>
            </w:r>
          </w:p>
        </w:tc>
        <w:tc>
          <w:tcPr>
            <w:tcW w:type="dxa" w:w="1560"/>
          </w:tcPr>
          <w:p>
            <w:pPr>
              <w:spacing w:line="240" w:lineRule="auto" w:before="20" w:after="20"/>
            </w:pPr>
            <w:r/>
            <w:r>
              <w:rPr>
                <w:rFonts w:ascii="Times New Roman" w:hAnsi="Times New Roman"/>
                <w:b w:val="0"/>
                <w:i w:val="0"/>
                <w:sz w:val="18"/>
              </w:rPr>
              <w:t>1.48e-4</w:t>
            </w:r>
          </w:p>
        </w:tc>
        <w:tc>
          <w:tcPr>
            <w:tcW w:type="dxa" w:w="1560"/>
          </w:tcPr>
          <w:p>
            <w:pPr>
              <w:spacing w:line="240" w:lineRule="auto" w:before="20" w:after="20"/>
            </w:pPr>
            <w:r/>
            <w:r>
              <w:rPr>
                <w:rFonts w:ascii="Times New Roman" w:hAnsi="Times New Roman"/>
                <w:b w:val="0"/>
                <w:i w:val="0"/>
                <w:sz w:val="18"/>
              </w:rPr>
              <w:t>0.579</w:t>
            </w:r>
          </w:p>
        </w:tc>
        <w:tc>
          <w:tcPr>
            <w:tcW w:type="dxa" w:w="1560"/>
          </w:tcPr>
          <w:p>
            <w:pPr>
              <w:spacing w:line="240" w:lineRule="auto" w:before="20" w:after="20"/>
            </w:pPr>
            <w:r/>
            <w:r>
              <w:rPr>
                <w:rFonts w:ascii="Times New Roman" w:hAnsi="Times New Roman"/>
                <w:b w:val="0"/>
                <w:i w:val="0"/>
                <w:sz w:val="18"/>
              </w:rPr>
              <w:t>0.584</w:t>
            </w:r>
          </w:p>
        </w:tc>
      </w:tr>
      <w:tr>
        <w:tc>
          <w:tcPr>
            <w:tcW w:type="dxa" w:w="1560"/>
          </w:tcPr>
          <w:p>
            <w:pPr>
              <w:spacing w:line="240" w:lineRule="auto" w:before="20" w:after="20"/>
            </w:pPr>
            <w:r/>
            <w:r>
              <w:rPr>
                <w:rFonts w:ascii="Times New Roman" w:hAnsi="Times New Roman"/>
                <w:b w:val="0"/>
                <w:i w:val="0"/>
                <w:sz w:val="18"/>
              </w:rPr>
              <w:t>TNIK</w:t>
            </w:r>
          </w:p>
        </w:tc>
        <w:tc>
          <w:tcPr>
            <w:tcW w:type="dxa" w:w="1560"/>
          </w:tcPr>
          <w:p>
            <w:pPr>
              <w:spacing w:line="240" w:lineRule="auto" w:before="20" w:after="20"/>
            </w:pPr>
            <w:r/>
            <w:r>
              <w:rPr>
                <w:rFonts w:ascii="Times New Roman" w:hAnsi="Times New Roman"/>
                <w:b w:val="0"/>
                <w:i w:val="0"/>
                <w:sz w:val="18"/>
              </w:rPr>
              <w:t>0.824</w:t>
            </w:r>
          </w:p>
        </w:tc>
        <w:tc>
          <w:tcPr>
            <w:tcW w:type="dxa" w:w="1560"/>
          </w:tcPr>
          <w:p>
            <w:pPr>
              <w:spacing w:line="240" w:lineRule="auto" w:before="20" w:after="20"/>
            </w:pPr>
            <w:r/>
            <w:r>
              <w:rPr>
                <w:rFonts w:ascii="Times New Roman" w:hAnsi="Times New Roman"/>
                <w:b w:val="0"/>
                <w:i w:val="0"/>
                <w:sz w:val="18"/>
              </w:rPr>
              <w:t>1.96e-4</w:t>
            </w:r>
          </w:p>
        </w:tc>
        <w:tc>
          <w:tcPr>
            <w:tcW w:type="dxa" w:w="1560"/>
          </w:tcPr>
          <w:p>
            <w:pPr>
              <w:spacing w:line="240" w:lineRule="auto" w:before="20" w:after="20"/>
            </w:pPr>
            <w:r/>
            <w:r>
              <w:rPr>
                <w:rFonts w:ascii="Times New Roman" w:hAnsi="Times New Roman"/>
                <w:b w:val="0"/>
                <w:i w:val="0"/>
                <w:sz w:val="18"/>
              </w:rPr>
              <w:t>3.27e-4</w:t>
            </w:r>
          </w:p>
        </w:tc>
        <w:tc>
          <w:tcPr>
            <w:tcW w:type="dxa" w:w="1560"/>
          </w:tcPr>
          <w:p>
            <w:pPr>
              <w:spacing w:line="240" w:lineRule="auto" w:before="20" w:after="20"/>
            </w:pPr>
            <w:r/>
            <w:r>
              <w:rPr>
                <w:rFonts w:ascii="Times New Roman" w:hAnsi="Times New Roman"/>
                <w:b w:val="0"/>
                <w:i w:val="0"/>
                <w:sz w:val="18"/>
              </w:rPr>
              <w:t>0.444</w:t>
            </w:r>
          </w:p>
        </w:tc>
        <w:tc>
          <w:tcPr>
            <w:tcW w:type="dxa" w:w="1560"/>
          </w:tcPr>
          <w:p>
            <w:pPr>
              <w:spacing w:line="240" w:lineRule="auto" w:before="20" w:after="20"/>
            </w:pPr>
            <w:r/>
            <w:r>
              <w:rPr>
                <w:rFonts w:ascii="Times New Roman" w:hAnsi="Times New Roman"/>
                <w:b w:val="0"/>
                <w:i w:val="0"/>
                <w:sz w:val="18"/>
              </w:rPr>
              <w:t>0.584</w:t>
            </w:r>
          </w:p>
        </w:tc>
      </w:tr>
    </w:tbl>
    <w:p>
      <w:pPr>
        <w:spacing w:before="0" w:after="80"/>
      </w:pPr>
    </w:p>
    <w:p>
      <w:pPr>
        <w:spacing w:before="0" w:after="40"/>
      </w:pPr>
      <w:r>
        <w:rPr>
          <w:rFonts w:ascii="Times New Roman" w:hAnsi="Times New Roman"/>
          <w:b w:val="0"/>
          <w:i/>
          <w:sz w:val="22"/>
        </w:rPr>
        <w:t>Reading:</w:t>
      </w:r>
      <w:r>
        <w:rPr>
          <w:rFonts w:ascii="Times New Roman" w:hAnsi="Times New Roman"/>
          <w:b w:val="0"/>
          <w:i w:val="0"/>
          <w:sz w:val="22"/>
        </w:rPr>
        <w:t xml:space="preserve"> After BH, 4/5 raw enrichment p-values remain significant (AXL, MAPK14, TNIK, ACVR1) but only ADRA2A's weak size-independent p survives BH (q = 0.0025), and ADRA2A's overall full-library enrichment is non-significant (AUC 0.532, p = 0.118). No target clears both filters we applied—the raw/full-library MW-corrected enrichment p and the size-independent (MW-adjusted) p—so the honest-null conclusion is unchanged. The multivariate control (Panel A) shows the three strongest positive controls (AXL, TNIK, ACVR1) retain docking signal beyond chemotype, partially validating the docking protocol rather than discrediting it; ADRA2A remains weak/non-informative.</w:t>
      </w:r>
    </w:p>
    <w:p>
      <w:pPr>
        <w:spacing w:before="160" w:after="80"/>
      </w:pPr>
      <w:r>
        <w:rPr>
          <w:rFonts w:ascii="Times New Roman" w:hAnsi="Times New Roman"/>
          <w:b/>
          <w:i w:val="0"/>
          <w:sz w:val="24"/>
        </w:rPr>
        <w:t>Supplementary Table S5. A priori gene-set members and provenance (P3)</w:t>
      </w:r>
    </w:p>
    <w:p>
      <w:pPr>
        <w:spacing w:before="0" w:after="40"/>
      </w:pPr>
      <w:r>
        <w:rPr>
          <w:rFonts w:ascii="Times New Roman" w:hAnsi="Times New Roman"/>
          <w:b w:val="0"/>
          <w:i w:val="0"/>
          <w:sz w:val="22"/>
        </w:rPr>
        <w:t xml:space="preserve">Nineteen a priori gene sets were defined before analysis and tested on the six-input Stouffer meta_Z vector (2,000-permutation calibration; resolution floor 1/2001 ≈ 0.0005). </w:t>
      </w:r>
      <w:r>
        <w:rPr>
          <w:rFonts w:ascii="Courier New" w:hAnsi="Courier New"/>
          <w:b w:val="0"/>
          <w:i w:val="0"/>
          <w:sz w:val="22"/>
        </w:rPr>
        <w:t>n_members</w:t>
      </w:r>
      <w:r>
        <w:rPr>
          <w:rFonts w:ascii="Times New Roman" w:hAnsi="Times New Roman"/>
          <w:b w:val="0"/>
          <w:i w:val="0"/>
          <w:sz w:val="22"/>
        </w:rPr>
        <w:t xml:space="preserve"> = genes in the set definition; </w:t>
      </w:r>
      <w:r>
        <w:rPr>
          <w:rFonts w:ascii="Courier New" w:hAnsi="Courier New"/>
          <w:b w:val="0"/>
          <w:i w:val="0"/>
          <w:sz w:val="22"/>
        </w:rPr>
        <w:t>n_present</w:t>
      </w:r>
      <w:r>
        <w:rPr>
          <w:rFonts w:ascii="Times New Roman" w:hAnsi="Times New Roman"/>
          <w:b w:val="0"/>
          <w:i w:val="0"/>
          <w:sz w:val="22"/>
        </w:rPr>
        <w:t xml:space="preserve"> = members present in the meta_Z vector; </w:t>
      </w:r>
      <w:r>
        <w:rPr>
          <w:rFonts w:ascii="Courier New" w:hAnsi="Courier New"/>
          <w:b w:val="0"/>
          <w:i w:val="0"/>
          <w:sz w:val="22"/>
        </w:rPr>
        <w:t>mean_Z</w:t>
      </w:r>
      <w:r>
        <w:rPr>
          <w:rFonts w:ascii="Times New Roman" w:hAnsi="Times New Roman"/>
          <w:b w:val="0"/>
          <w:i w:val="0"/>
          <w:sz w:val="22"/>
        </w:rPr>
        <w:t xml:space="preserve"> / </w:t>
      </w:r>
      <w:r>
        <w:rPr>
          <w:rFonts w:ascii="Courier New" w:hAnsi="Courier New"/>
          <w:b w:val="0"/>
          <w:i w:val="0"/>
          <w:sz w:val="22"/>
        </w:rPr>
        <w:t>perm_p</w:t>
      </w:r>
      <w:r>
        <w:rPr>
          <w:rFonts w:ascii="Times New Roman" w:hAnsi="Times New Roman"/>
          <w:b w:val="0"/>
          <w:i w:val="0"/>
          <w:sz w:val="22"/>
        </w:rPr>
        <w:t xml:space="preserve"> are from </w:t>
      </w:r>
      <w:r>
        <w:rPr>
          <w:rFonts w:ascii="Courier New" w:hAnsi="Courier New"/>
          <w:b w:val="0"/>
          <w:i w:val="0"/>
          <w:sz w:val="22"/>
        </w:rPr>
        <w:t>results/tables/P3_geneset_stats.csv</w:t>
      </w:r>
      <w:r>
        <w:rPr>
          <w:rFonts w:ascii="Times New Roman" w:hAnsi="Times New Roman"/>
          <w:b w:val="0"/>
          <w:i w:val="0"/>
          <w:sz w:val="22"/>
        </w:rPr>
        <w:t>. Sigma-1 is a single-gene marker (SIGMAR1) and is reported as such, not as a set-level test. The DAM_microglia set follows Keren-Shaul et al. (Cell 169:1276–1290.e17, 2017).</w:t>
      </w:r>
    </w:p>
    <w:tbl>
      <w:tblPr>
        <w:tblStyle w:val="TableGrid"/>
        <w:tblW w:type="auto" w:w="0"/>
        <w:jc w:val="center"/>
        <w:tblLayout w:type="autofit"/>
        <w:tblLook w:firstColumn="1" w:firstRow="1" w:lastColumn="0" w:lastRow="0" w:noHBand="0" w:noVBand="1" w:val="04A0"/>
      </w:tblPr>
      <w:tblGrid>
        <w:gridCol w:w="1560"/>
        <w:gridCol w:w="1560"/>
        <w:gridCol w:w="1560"/>
        <w:gridCol w:w="1560"/>
        <w:gridCol w:w="1560"/>
        <w:gridCol w:w="1560"/>
      </w:tblGrid>
      <w:tr>
        <w:trPr>
          <w:tblHeader/>
        </w:trPr>
        <w:tc>
          <w:tcPr>
            <w:tcW w:type="dxa" w:w="1560"/>
          </w:tcPr>
          <w:p>
            <w:pPr>
              <w:spacing w:line="240" w:lineRule="auto" w:before="20" w:after="20"/>
            </w:pPr>
            <w:r/>
            <w:r>
              <w:rPr>
                <w:rFonts w:ascii="Times New Roman" w:hAnsi="Times New Roman"/>
                <w:b/>
                <w:i w:val="0"/>
                <w:sz w:val="18"/>
              </w:rPr>
              <w:t>Gene set</w:t>
            </w:r>
          </w:p>
        </w:tc>
        <w:tc>
          <w:tcPr>
            <w:tcW w:type="dxa" w:w="1560"/>
          </w:tcPr>
          <w:p>
            <w:pPr>
              <w:spacing w:line="240" w:lineRule="auto" w:before="20" w:after="20"/>
            </w:pPr>
            <w:r/>
            <w:r>
              <w:rPr>
                <w:rFonts w:ascii="Times New Roman" w:hAnsi="Times New Roman"/>
                <w:b/>
                <w:i w:val="0"/>
                <w:sz w:val="18"/>
              </w:rPr>
              <w:t>n_members</w:t>
            </w:r>
          </w:p>
        </w:tc>
        <w:tc>
          <w:tcPr>
            <w:tcW w:type="dxa" w:w="1560"/>
          </w:tcPr>
          <w:p>
            <w:pPr>
              <w:spacing w:line="240" w:lineRule="auto" w:before="20" w:after="20"/>
            </w:pPr>
            <w:r/>
            <w:r>
              <w:rPr>
                <w:rFonts w:ascii="Times New Roman" w:hAnsi="Times New Roman"/>
                <w:b/>
                <w:i w:val="0"/>
                <w:sz w:val="18"/>
              </w:rPr>
              <w:t>n_present</w:t>
            </w:r>
          </w:p>
        </w:tc>
        <w:tc>
          <w:tcPr>
            <w:tcW w:type="dxa" w:w="1560"/>
          </w:tcPr>
          <w:p>
            <w:pPr>
              <w:spacing w:line="240" w:lineRule="auto" w:before="20" w:after="20"/>
            </w:pPr>
            <w:r/>
            <w:r>
              <w:rPr>
                <w:rFonts w:ascii="Times New Roman" w:hAnsi="Times New Roman"/>
                <w:b/>
                <w:i w:val="0"/>
                <w:sz w:val="18"/>
              </w:rPr>
              <w:t>mean_Z</w:t>
            </w:r>
          </w:p>
        </w:tc>
        <w:tc>
          <w:tcPr>
            <w:tcW w:type="dxa" w:w="1560"/>
          </w:tcPr>
          <w:p>
            <w:pPr>
              <w:spacing w:line="240" w:lineRule="auto" w:before="20" w:after="20"/>
            </w:pPr>
            <w:r/>
            <w:r>
              <w:rPr>
                <w:rFonts w:ascii="Times New Roman" w:hAnsi="Times New Roman"/>
                <w:b/>
                <w:i w:val="0"/>
                <w:sz w:val="18"/>
              </w:rPr>
              <w:t>perm_p</w:t>
            </w:r>
          </w:p>
        </w:tc>
        <w:tc>
          <w:tcPr>
            <w:tcW w:type="dxa" w:w="1560"/>
          </w:tcPr>
          <w:p>
            <w:pPr>
              <w:spacing w:line="240" w:lineRule="auto" w:before="20" w:after="20"/>
            </w:pPr>
            <w:r/>
            <w:r>
              <w:rPr>
                <w:rFonts w:ascii="Times New Roman" w:hAnsi="Times New Roman"/>
                <w:b/>
                <w:i w:val="0"/>
                <w:sz w:val="18"/>
              </w:rPr>
              <w:t>Provenance / definition</w:t>
            </w:r>
          </w:p>
        </w:tc>
      </w:tr>
      <w:tr>
        <w:tc>
          <w:tcPr>
            <w:tcW w:type="dxa" w:w="1560"/>
          </w:tcPr>
          <w:p>
            <w:pPr>
              <w:spacing w:line="240" w:lineRule="auto" w:before="20" w:after="20"/>
            </w:pPr>
            <w:r/>
            <w:r>
              <w:rPr>
                <w:rFonts w:ascii="Times New Roman" w:hAnsi="Times New Roman"/>
                <w:b w:val="0"/>
                <w:i w:val="0"/>
                <w:sz w:val="18"/>
              </w:rPr>
              <w:t>Neuroinflammation</w:t>
            </w:r>
          </w:p>
        </w:tc>
        <w:tc>
          <w:tcPr>
            <w:tcW w:type="dxa" w:w="1560"/>
          </w:tcPr>
          <w:p>
            <w:pPr>
              <w:spacing w:line="240" w:lineRule="auto" w:before="20" w:after="20"/>
            </w:pPr>
            <w:r/>
            <w:r>
              <w:rPr>
                <w:rFonts w:ascii="Times New Roman" w:hAnsi="Times New Roman"/>
                <w:b w:val="0"/>
                <w:i w:val="0"/>
                <w:sz w:val="18"/>
              </w:rPr>
              <w:t>19</w:t>
            </w:r>
          </w:p>
        </w:tc>
        <w:tc>
          <w:tcPr>
            <w:tcW w:type="dxa" w:w="1560"/>
          </w:tcPr>
          <w:p>
            <w:pPr>
              <w:spacing w:line="240" w:lineRule="auto" w:before="20" w:after="20"/>
            </w:pPr>
            <w:r/>
            <w:r>
              <w:rPr>
                <w:rFonts w:ascii="Times New Roman" w:hAnsi="Times New Roman"/>
                <w:b w:val="0"/>
                <w:i w:val="0"/>
                <w:sz w:val="18"/>
              </w:rPr>
              <w:t>19</w:t>
            </w:r>
          </w:p>
        </w:tc>
        <w:tc>
          <w:tcPr>
            <w:tcW w:type="dxa" w:w="1560"/>
          </w:tcPr>
          <w:p>
            <w:pPr>
              <w:spacing w:line="240" w:lineRule="auto" w:before="20" w:after="20"/>
            </w:pPr>
            <w:r/>
            <w:r>
              <w:rPr>
                <w:rFonts w:ascii="Times New Roman" w:hAnsi="Times New Roman"/>
                <w:b w:val="0"/>
                <w:i w:val="0"/>
                <w:sz w:val="18"/>
              </w:rPr>
              <w:t>4.94</w:t>
            </w:r>
          </w:p>
        </w:tc>
        <w:tc>
          <w:tcPr>
            <w:tcW w:type="dxa" w:w="1560"/>
          </w:tcPr>
          <w:p>
            <w:pPr>
              <w:spacing w:line="240" w:lineRule="auto" w:before="20" w:after="20"/>
            </w:pPr>
            <w:r/>
            <w:r>
              <w:rPr>
                <w:rFonts w:ascii="Times New Roman" w:hAnsi="Times New Roman"/>
                <w:b w:val="0"/>
                <w:i w:val="0"/>
                <w:sz w:val="18"/>
              </w:rPr>
              <w:t>0.0005</w:t>
            </w:r>
          </w:p>
        </w:tc>
        <w:tc>
          <w:tcPr>
            <w:tcW w:type="dxa" w:w="1560"/>
          </w:tcPr>
          <w:p>
            <w:pPr>
              <w:spacing w:line="240" w:lineRule="auto" w:before="20" w:after="20"/>
            </w:pPr>
            <w:r/>
            <w:r>
              <w:rPr>
                <w:rFonts w:ascii="Times New Roman" w:hAnsi="Times New Roman"/>
                <w:b w:val="0"/>
                <w:i w:val="0"/>
                <w:sz w:val="18"/>
              </w:rPr>
              <w:t>Cytokines/TLR/NF-κB axis (IL1B, IL6, TNF, CCL2, CXCL1, IL10, TLR2, TLR4, MYD88, NFKB1, NFKB2, STAT3, SOCS3), myeloid markers (CD68, AIF1/IBA1), astrocyte GFAP, injury markers (ATF3, JUN, FOS) — general neuroimmune activation inventory</w:t>
            </w:r>
          </w:p>
        </w:tc>
      </w:tr>
      <w:tr>
        <w:tc>
          <w:tcPr>
            <w:tcW w:type="dxa" w:w="1560"/>
          </w:tcPr>
          <w:p>
            <w:pPr>
              <w:spacing w:line="240" w:lineRule="auto" w:before="20" w:after="20"/>
            </w:pPr>
            <w:r/>
            <w:r>
              <w:rPr>
                <w:rFonts w:ascii="Times New Roman" w:hAnsi="Times New Roman"/>
                <w:b w:val="0"/>
                <w:i w:val="0"/>
                <w:sz w:val="18"/>
              </w:rPr>
              <w:t>DAM_microglia</w:t>
            </w:r>
          </w:p>
        </w:tc>
        <w:tc>
          <w:tcPr>
            <w:tcW w:type="dxa" w:w="1560"/>
          </w:tcPr>
          <w:p>
            <w:pPr>
              <w:spacing w:line="240" w:lineRule="auto" w:before="20" w:after="20"/>
            </w:pPr>
            <w:r/>
            <w:r>
              <w:rPr>
                <w:rFonts w:ascii="Times New Roman" w:hAnsi="Times New Roman"/>
                <w:b w:val="0"/>
                <w:i w:val="0"/>
                <w:sz w:val="18"/>
              </w:rPr>
              <w:t>16</w:t>
            </w:r>
          </w:p>
        </w:tc>
        <w:tc>
          <w:tcPr>
            <w:tcW w:type="dxa" w:w="1560"/>
          </w:tcPr>
          <w:p>
            <w:pPr>
              <w:spacing w:line="240" w:lineRule="auto" w:before="20" w:after="20"/>
            </w:pPr>
            <w:r/>
            <w:r>
              <w:rPr>
                <w:rFonts w:ascii="Times New Roman" w:hAnsi="Times New Roman"/>
                <w:b w:val="0"/>
                <w:i w:val="0"/>
                <w:sz w:val="18"/>
              </w:rPr>
              <w:t>16</w:t>
            </w:r>
          </w:p>
        </w:tc>
        <w:tc>
          <w:tcPr>
            <w:tcW w:type="dxa" w:w="1560"/>
          </w:tcPr>
          <w:p>
            <w:pPr>
              <w:spacing w:line="240" w:lineRule="auto" w:before="20" w:after="20"/>
            </w:pPr>
            <w:r/>
            <w:r>
              <w:rPr>
                <w:rFonts w:ascii="Times New Roman" w:hAnsi="Times New Roman"/>
                <w:b w:val="0"/>
                <w:i w:val="0"/>
                <w:sz w:val="18"/>
              </w:rPr>
              <w:t>3.88</w:t>
            </w:r>
          </w:p>
        </w:tc>
        <w:tc>
          <w:tcPr>
            <w:tcW w:type="dxa" w:w="1560"/>
          </w:tcPr>
          <w:p>
            <w:pPr>
              <w:spacing w:line="240" w:lineRule="auto" w:before="20" w:after="20"/>
            </w:pPr>
            <w:r/>
            <w:r>
              <w:rPr>
                <w:rFonts w:ascii="Times New Roman" w:hAnsi="Times New Roman"/>
                <w:b w:val="0"/>
                <w:i w:val="0"/>
                <w:sz w:val="18"/>
              </w:rPr>
              <w:t>0.0005</w:t>
            </w:r>
          </w:p>
        </w:tc>
        <w:tc>
          <w:tcPr>
            <w:tcW w:type="dxa" w:w="1560"/>
          </w:tcPr>
          <w:p>
            <w:pPr>
              <w:spacing w:line="240" w:lineRule="auto" w:before="20" w:after="20"/>
            </w:pPr>
            <w:r/>
            <w:r>
              <w:rPr>
                <w:rFonts w:ascii="Times New Roman" w:hAnsi="Times New Roman"/>
                <w:b w:val="0"/>
                <w:i w:val="0"/>
                <w:sz w:val="18"/>
              </w:rPr>
              <w:t>Disease-associated microglia signature (Keren-Shaul et al., Cell 2017): TREM2/APOE/TYROBP axis, lysosomal (CTSD, LPL, CST7), phagocytic (MERTK, ITGAX, AXL), complement (C1QA/B/C), SPP1, GPNMB, CD68, CSF1R</w:t>
            </w:r>
          </w:p>
        </w:tc>
      </w:tr>
      <w:tr>
        <w:tc>
          <w:tcPr>
            <w:tcW w:type="dxa" w:w="1560"/>
          </w:tcPr>
          <w:p>
            <w:pPr>
              <w:spacing w:line="240" w:lineRule="auto" w:before="20" w:after="20"/>
            </w:pPr>
            <w:r/>
            <w:r>
              <w:rPr>
                <w:rFonts w:ascii="Times New Roman" w:hAnsi="Times New Roman"/>
                <w:b w:val="0"/>
                <w:i w:val="0"/>
                <w:sz w:val="18"/>
              </w:rPr>
              <w:t>Complement</w:t>
            </w:r>
          </w:p>
        </w:tc>
        <w:tc>
          <w:tcPr>
            <w:tcW w:type="dxa" w:w="1560"/>
          </w:tcPr>
          <w:p>
            <w:pPr>
              <w:spacing w:line="240" w:lineRule="auto" w:before="20" w:after="20"/>
            </w:pPr>
            <w:r/>
            <w:r>
              <w:rPr>
                <w:rFonts w:ascii="Times New Roman" w:hAnsi="Times New Roman"/>
                <w:b w:val="0"/>
                <w:i w:val="0"/>
                <w:sz w:val="18"/>
              </w:rPr>
              <w:t>22</w:t>
            </w:r>
          </w:p>
        </w:tc>
        <w:tc>
          <w:tcPr>
            <w:tcW w:type="dxa" w:w="1560"/>
          </w:tcPr>
          <w:p>
            <w:pPr>
              <w:spacing w:line="240" w:lineRule="auto" w:before="20" w:after="20"/>
            </w:pPr>
            <w:r/>
            <w:r>
              <w:rPr>
                <w:rFonts w:ascii="Times New Roman" w:hAnsi="Times New Roman"/>
                <w:b w:val="0"/>
                <w:i w:val="0"/>
                <w:sz w:val="18"/>
              </w:rPr>
              <w:t>18</w:t>
            </w:r>
          </w:p>
        </w:tc>
        <w:tc>
          <w:tcPr>
            <w:tcW w:type="dxa" w:w="1560"/>
          </w:tcPr>
          <w:p>
            <w:pPr>
              <w:spacing w:line="240" w:lineRule="auto" w:before="20" w:after="20"/>
            </w:pPr>
            <w:r/>
            <w:r>
              <w:rPr>
                <w:rFonts w:ascii="Times New Roman" w:hAnsi="Times New Roman"/>
                <w:b w:val="0"/>
                <w:i w:val="0"/>
                <w:sz w:val="18"/>
              </w:rPr>
              <w:t>3.44</w:t>
            </w:r>
          </w:p>
        </w:tc>
        <w:tc>
          <w:tcPr>
            <w:tcW w:type="dxa" w:w="1560"/>
          </w:tcPr>
          <w:p>
            <w:pPr>
              <w:spacing w:line="240" w:lineRule="auto" w:before="20" w:after="20"/>
            </w:pPr>
            <w:r/>
            <w:r>
              <w:rPr>
                <w:rFonts w:ascii="Times New Roman" w:hAnsi="Times New Roman"/>
                <w:b w:val="0"/>
                <w:i w:val="0"/>
                <w:sz w:val="18"/>
              </w:rPr>
              <w:t>0.0005</w:t>
            </w:r>
          </w:p>
        </w:tc>
        <w:tc>
          <w:tcPr>
            <w:tcW w:type="dxa" w:w="1560"/>
          </w:tcPr>
          <w:p>
            <w:pPr>
              <w:spacing w:line="240" w:lineRule="auto" w:before="20" w:after="20"/>
            </w:pPr>
            <w:r/>
            <w:r>
              <w:rPr>
                <w:rFonts w:ascii="Times New Roman" w:hAnsi="Times New Roman"/>
                <w:b w:val="0"/>
                <w:i w:val="0"/>
                <w:sz w:val="18"/>
              </w:rPr>
              <w:t>Classical/alternative/terminal complement cascade + regulators: C1QA/B/C, C2, C3, C4A/B, CFB, CFH, CFI, SERPING1, CR1/2, C5, C5AR1, C6, C7, C8A, C9, CD46, CD55, CD59</w:t>
            </w:r>
          </w:p>
        </w:tc>
      </w:tr>
      <w:tr>
        <w:tc>
          <w:tcPr>
            <w:tcW w:type="dxa" w:w="1560"/>
          </w:tcPr>
          <w:p>
            <w:pPr>
              <w:spacing w:line="240" w:lineRule="auto" w:before="20" w:after="20"/>
            </w:pPr>
            <w:r/>
            <w:r>
              <w:rPr>
                <w:rFonts w:ascii="Times New Roman" w:hAnsi="Times New Roman"/>
                <w:b w:val="0"/>
                <w:i w:val="0"/>
                <w:sz w:val="18"/>
              </w:rPr>
              <w:t>Mitochondria_OXPHOS</w:t>
            </w:r>
          </w:p>
        </w:tc>
        <w:tc>
          <w:tcPr>
            <w:tcW w:type="dxa" w:w="1560"/>
          </w:tcPr>
          <w:p>
            <w:pPr>
              <w:spacing w:line="240" w:lineRule="auto" w:before="20" w:after="20"/>
            </w:pPr>
            <w:r/>
            <w:r>
              <w:rPr>
                <w:rFonts w:ascii="Times New Roman" w:hAnsi="Times New Roman"/>
                <w:b w:val="0"/>
                <w:i w:val="0"/>
                <w:sz w:val="18"/>
              </w:rPr>
              <w:t>20</w:t>
            </w:r>
          </w:p>
        </w:tc>
        <w:tc>
          <w:tcPr>
            <w:tcW w:type="dxa" w:w="1560"/>
          </w:tcPr>
          <w:p>
            <w:pPr>
              <w:spacing w:line="240" w:lineRule="auto" w:before="20" w:after="20"/>
            </w:pPr>
            <w:r/>
            <w:r>
              <w:rPr>
                <w:rFonts w:ascii="Times New Roman" w:hAnsi="Times New Roman"/>
                <w:b w:val="0"/>
                <w:i w:val="0"/>
                <w:sz w:val="18"/>
              </w:rPr>
              <w:t>19</w:t>
            </w:r>
          </w:p>
        </w:tc>
        <w:tc>
          <w:tcPr>
            <w:tcW w:type="dxa" w:w="1560"/>
          </w:tcPr>
          <w:p>
            <w:pPr>
              <w:spacing w:line="240" w:lineRule="auto" w:before="20" w:after="20"/>
            </w:pPr>
            <w:r/>
            <w:r>
              <w:rPr>
                <w:rFonts w:ascii="Times New Roman" w:hAnsi="Times New Roman"/>
                <w:b w:val="0"/>
                <w:i w:val="0"/>
                <w:sz w:val="18"/>
              </w:rPr>
              <w:t>−2.37</w:t>
            </w:r>
          </w:p>
        </w:tc>
        <w:tc>
          <w:tcPr>
            <w:tcW w:type="dxa" w:w="1560"/>
          </w:tcPr>
          <w:p>
            <w:pPr>
              <w:spacing w:line="240" w:lineRule="auto" w:before="20" w:after="20"/>
            </w:pPr>
            <w:r/>
            <w:r>
              <w:rPr>
                <w:rFonts w:ascii="Times New Roman" w:hAnsi="Times New Roman"/>
                <w:b w:val="0"/>
                <w:i w:val="0"/>
                <w:sz w:val="18"/>
              </w:rPr>
              <w:t>0.004</w:t>
            </w:r>
          </w:p>
        </w:tc>
        <w:tc>
          <w:tcPr>
            <w:tcW w:type="dxa" w:w="1560"/>
          </w:tcPr>
          <w:p>
            <w:pPr>
              <w:spacing w:line="240" w:lineRule="auto" w:before="20" w:after="20"/>
            </w:pPr>
            <w:r/>
            <w:r>
              <w:rPr>
                <w:rFonts w:ascii="Times New Roman" w:hAnsi="Times New Roman"/>
                <w:b w:val="0"/>
                <w:i w:val="0"/>
                <w:sz w:val="18"/>
              </w:rPr>
              <w:t>Electron-transport-chain complexes I–V (NDUF</w:t>
            </w:r>
            <w:r>
              <w:rPr>
                <w:rFonts w:ascii="Times New Roman" w:hAnsi="Times New Roman"/>
                <w:b w:val="0"/>
                <w:i/>
                <w:sz w:val="18"/>
              </w:rPr>
              <w:t>, SDH</w:t>
            </w:r>
            <w:r>
              <w:rPr>
                <w:rFonts w:ascii="Times New Roman" w:hAnsi="Times New Roman"/>
                <w:b w:val="0"/>
                <w:i w:val="0"/>
                <w:sz w:val="18"/>
              </w:rPr>
              <w:t>, UQCR</w:t>
            </w:r>
            <w:r>
              <w:rPr>
                <w:rFonts w:ascii="Times New Roman" w:hAnsi="Times New Roman"/>
                <w:b w:val="0"/>
                <w:i/>
                <w:sz w:val="18"/>
              </w:rPr>
              <w:t>, COX</w:t>
            </w:r>
            <w:r>
              <w:rPr>
                <w:rFonts w:ascii="Times New Roman" w:hAnsi="Times New Roman"/>
                <w:b w:val="0"/>
                <w:i w:val="0"/>
                <w:sz w:val="18"/>
              </w:rPr>
              <w:t>, ATP5*) — energy-metabolism suppression</w:t>
            </w:r>
          </w:p>
        </w:tc>
      </w:tr>
      <w:tr>
        <w:tc>
          <w:tcPr>
            <w:tcW w:type="dxa" w:w="1560"/>
          </w:tcPr>
          <w:p>
            <w:pPr>
              <w:spacing w:line="240" w:lineRule="auto" w:before="20" w:after="20"/>
            </w:pPr>
            <w:r/>
            <w:r>
              <w:rPr>
                <w:rFonts w:ascii="Times New Roman" w:hAnsi="Times New Roman"/>
                <w:b w:val="0"/>
                <w:i w:val="0"/>
                <w:sz w:val="18"/>
              </w:rPr>
              <w:t>Neuropeptides_pain</w:t>
            </w:r>
          </w:p>
        </w:tc>
        <w:tc>
          <w:tcPr>
            <w:tcW w:type="dxa" w:w="1560"/>
          </w:tcPr>
          <w:p>
            <w:pPr>
              <w:spacing w:line="240" w:lineRule="auto" w:before="20" w:after="20"/>
            </w:pPr>
            <w:r/>
            <w:r>
              <w:rPr>
                <w:rFonts w:ascii="Times New Roman" w:hAnsi="Times New Roman"/>
                <w:b w:val="0"/>
                <w:i w:val="0"/>
                <w:sz w:val="18"/>
              </w:rPr>
              <w:t>19</w:t>
            </w:r>
          </w:p>
        </w:tc>
        <w:tc>
          <w:tcPr>
            <w:tcW w:type="dxa" w:w="1560"/>
          </w:tcPr>
          <w:p>
            <w:pPr>
              <w:spacing w:line="240" w:lineRule="auto" w:before="20" w:after="20"/>
            </w:pPr>
            <w:r/>
            <w:r>
              <w:rPr>
                <w:rFonts w:ascii="Times New Roman" w:hAnsi="Times New Roman"/>
                <w:b w:val="0"/>
                <w:i w:val="0"/>
                <w:sz w:val="18"/>
              </w:rPr>
              <w:t>18</w:t>
            </w:r>
          </w:p>
        </w:tc>
        <w:tc>
          <w:tcPr>
            <w:tcW w:type="dxa" w:w="1560"/>
          </w:tcPr>
          <w:p>
            <w:pPr>
              <w:spacing w:line="240" w:lineRule="auto" w:before="20" w:after="20"/>
            </w:pPr>
            <w:r/>
            <w:r>
              <w:rPr>
                <w:rFonts w:ascii="Times New Roman" w:hAnsi="Times New Roman"/>
                <w:b w:val="0"/>
                <w:i w:val="0"/>
                <w:sz w:val="18"/>
              </w:rPr>
              <w:t>2.19</w:t>
            </w:r>
          </w:p>
        </w:tc>
        <w:tc>
          <w:tcPr>
            <w:tcW w:type="dxa" w:w="1560"/>
          </w:tcPr>
          <w:p>
            <w:pPr>
              <w:spacing w:line="240" w:lineRule="auto" w:before="20" w:after="20"/>
            </w:pPr>
            <w:r/>
            <w:r>
              <w:rPr>
                <w:rFonts w:ascii="Times New Roman" w:hAnsi="Times New Roman"/>
                <w:b w:val="0"/>
                <w:i w:val="0"/>
                <w:sz w:val="18"/>
              </w:rPr>
              <w:t>0.010</w:t>
            </w:r>
          </w:p>
        </w:tc>
        <w:tc>
          <w:tcPr>
            <w:tcW w:type="dxa" w:w="1560"/>
          </w:tcPr>
          <w:p>
            <w:pPr>
              <w:spacing w:line="240" w:lineRule="auto" w:before="20" w:after="20"/>
            </w:pPr>
            <w:r/>
            <w:r>
              <w:rPr>
                <w:rFonts w:ascii="Times New Roman" w:hAnsi="Times New Roman"/>
                <w:b w:val="0"/>
                <w:i w:val="0"/>
                <w:sz w:val="18"/>
              </w:rPr>
              <w:t>Pain-related neuropeptides/receptors: NPY, GAL, VGF, ADCYAP1, CALCA/B, TAC1/TACR1, SST, CCK/CCKBR, GRP, NMB, NPB/NPW, PROK2, NTS/NTSR1/2</w:t>
            </w:r>
          </w:p>
        </w:tc>
      </w:tr>
      <w:tr>
        <w:tc>
          <w:tcPr>
            <w:tcW w:type="dxa" w:w="1560"/>
          </w:tcPr>
          <w:p>
            <w:pPr>
              <w:spacing w:line="240" w:lineRule="auto" w:before="20" w:after="20"/>
            </w:pPr>
            <w:r/>
            <w:r>
              <w:rPr>
                <w:rFonts w:ascii="Times New Roman" w:hAnsi="Times New Roman"/>
                <w:b w:val="0"/>
                <w:i w:val="0"/>
                <w:sz w:val="18"/>
              </w:rPr>
              <w:t>Synaptic</w:t>
            </w:r>
          </w:p>
        </w:tc>
        <w:tc>
          <w:tcPr>
            <w:tcW w:type="dxa" w:w="1560"/>
          </w:tcPr>
          <w:p>
            <w:pPr>
              <w:spacing w:line="240" w:lineRule="auto" w:before="20" w:after="20"/>
            </w:pPr>
            <w:r/>
            <w:r>
              <w:rPr>
                <w:rFonts w:ascii="Times New Roman" w:hAnsi="Times New Roman"/>
                <w:b w:val="0"/>
                <w:i w:val="0"/>
                <w:sz w:val="18"/>
              </w:rPr>
              <w:t>20</w:t>
            </w:r>
          </w:p>
        </w:tc>
        <w:tc>
          <w:tcPr>
            <w:tcW w:type="dxa" w:w="1560"/>
          </w:tcPr>
          <w:p>
            <w:pPr>
              <w:spacing w:line="240" w:lineRule="auto" w:before="20" w:after="20"/>
            </w:pPr>
            <w:r/>
            <w:r>
              <w:rPr>
                <w:rFonts w:ascii="Times New Roman" w:hAnsi="Times New Roman"/>
                <w:b w:val="0"/>
                <w:i w:val="0"/>
                <w:sz w:val="18"/>
              </w:rPr>
              <w:t>20</w:t>
            </w:r>
          </w:p>
        </w:tc>
        <w:tc>
          <w:tcPr>
            <w:tcW w:type="dxa" w:w="1560"/>
          </w:tcPr>
          <w:p>
            <w:pPr>
              <w:spacing w:line="240" w:lineRule="auto" w:before="20" w:after="20"/>
            </w:pPr>
            <w:r/>
            <w:r>
              <w:rPr>
                <w:rFonts w:ascii="Times New Roman" w:hAnsi="Times New Roman"/>
                <w:b w:val="0"/>
                <w:i w:val="0"/>
                <w:sz w:val="18"/>
              </w:rPr>
              <w:t>−1.41</w:t>
            </w:r>
          </w:p>
        </w:tc>
        <w:tc>
          <w:tcPr>
            <w:tcW w:type="dxa" w:w="1560"/>
          </w:tcPr>
          <w:p>
            <w:pPr>
              <w:spacing w:line="240" w:lineRule="auto" w:before="20" w:after="20"/>
            </w:pPr>
            <w:r/>
            <w:r>
              <w:rPr>
                <w:rFonts w:ascii="Times New Roman" w:hAnsi="Times New Roman"/>
                <w:b w:val="0"/>
                <w:i w:val="0"/>
                <w:sz w:val="18"/>
              </w:rPr>
              <w:t>0.112</w:t>
            </w:r>
          </w:p>
        </w:tc>
        <w:tc>
          <w:tcPr>
            <w:tcW w:type="dxa" w:w="1560"/>
          </w:tcPr>
          <w:p>
            <w:pPr>
              <w:spacing w:line="240" w:lineRule="auto" w:before="20" w:after="20"/>
            </w:pPr>
            <w:r/>
            <w:r>
              <w:rPr>
                <w:rFonts w:ascii="Times New Roman" w:hAnsi="Times New Roman"/>
                <w:b w:val="0"/>
                <w:i w:val="0"/>
                <w:sz w:val="18"/>
              </w:rPr>
              <w:t>Pre/postsynaptic and excitatory/inhibitory synaptic proteins (SYN1, SNAP25, GRIA1–4, GRIN1/2A/B, GABRA1, GABRB2, DLG4, SHANK1–3, NLGN1, SLC17A6/7, GAD1/2)</w:t>
            </w:r>
          </w:p>
        </w:tc>
      </w:tr>
      <w:tr>
        <w:tc>
          <w:tcPr>
            <w:tcW w:type="dxa" w:w="1560"/>
          </w:tcPr>
          <w:p>
            <w:pPr>
              <w:spacing w:line="240" w:lineRule="auto" w:before="20" w:after="20"/>
            </w:pPr>
            <w:r/>
            <w:r>
              <w:rPr>
                <w:rFonts w:ascii="Times New Roman" w:hAnsi="Times New Roman"/>
                <w:b w:val="0"/>
                <w:i w:val="0"/>
                <w:sz w:val="18"/>
              </w:rPr>
              <w:t>Nav_SCN</w:t>
            </w:r>
          </w:p>
        </w:tc>
        <w:tc>
          <w:tcPr>
            <w:tcW w:type="dxa" w:w="1560"/>
          </w:tcPr>
          <w:p>
            <w:pPr>
              <w:spacing w:line="240" w:lineRule="auto" w:before="20" w:after="20"/>
            </w:pPr>
            <w:r/>
            <w:r>
              <w:rPr>
                <w:rFonts w:ascii="Times New Roman" w:hAnsi="Times New Roman"/>
                <w:b w:val="0"/>
                <w:i w:val="0"/>
                <w:sz w:val="18"/>
              </w:rPr>
              <w:t>14</w:t>
            </w:r>
          </w:p>
        </w:tc>
        <w:tc>
          <w:tcPr>
            <w:tcW w:type="dxa" w:w="1560"/>
          </w:tcPr>
          <w:p>
            <w:pPr>
              <w:spacing w:line="240" w:lineRule="auto" w:before="20" w:after="20"/>
            </w:pPr>
            <w:r/>
            <w:r>
              <w:rPr>
                <w:rFonts w:ascii="Times New Roman" w:hAnsi="Times New Roman"/>
                <w:b w:val="0"/>
                <w:i w:val="0"/>
                <w:sz w:val="18"/>
              </w:rPr>
              <w:t>14</w:t>
            </w:r>
          </w:p>
        </w:tc>
        <w:tc>
          <w:tcPr>
            <w:tcW w:type="dxa" w:w="1560"/>
          </w:tcPr>
          <w:p>
            <w:pPr>
              <w:spacing w:line="240" w:lineRule="auto" w:before="20" w:after="20"/>
            </w:pPr>
            <w:r/>
            <w:r>
              <w:rPr>
                <w:rFonts w:ascii="Times New Roman" w:hAnsi="Times New Roman"/>
                <w:b w:val="0"/>
                <w:i w:val="0"/>
                <w:sz w:val="18"/>
              </w:rPr>
              <w:t>−1.37</w:t>
            </w:r>
          </w:p>
        </w:tc>
        <w:tc>
          <w:tcPr>
            <w:tcW w:type="dxa" w:w="1560"/>
          </w:tcPr>
          <w:p>
            <w:pPr>
              <w:spacing w:line="240" w:lineRule="auto" w:before="20" w:after="20"/>
            </w:pPr>
            <w:r/>
            <w:r>
              <w:rPr>
                <w:rFonts w:ascii="Times New Roman" w:hAnsi="Times New Roman"/>
                <w:b w:val="0"/>
                <w:i w:val="0"/>
                <w:sz w:val="18"/>
              </w:rPr>
              <w:t>0.180</w:t>
            </w:r>
          </w:p>
        </w:tc>
        <w:tc>
          <w:tcPr>
            <w:tcW w:type="dxa" w:w="1560"/>
          </w:tcPr>
          <w:p>
            <w:pPr>
              <w:spacing w:line="240" w:lineRule="auto" w:before="20" w:after="20"/>
            </w:pPr>
            <w:r/>
            <w:r>
              <w:rPr>
                <w:rFonts w:ascii="Times New Roman" w:hAnsi="Times New Roman"/>
                <w:b w:val="0"/>
                <w:i w:val="0"/>
                <w:sz w:val="18"/>
              </w:rPr>
              <w:t>Voltage-gated sodium channels (nociceptor Nav1.7/1.8/1.9 = SCN9A/10A/11A; SCN8A; plus SCN1–7, SCN1B–4B) — canonical pain ion channels</w:t>
            </w:r>
          </w:p>
        </w:tc>
      </w:tr>
      <w:tr>
        <w:tc>
          <w:tcPr>
            <w:tcW w:type="dxa" w:w="1560"/>
          </w:tcPr>
          <w:p>
            <w:pPr>
              <w:spacing w:line="240" w:lineRule="auto" w:before="20" w:after="20"/>
            </w:pPr>
            <w:r/>
            <w:r>
              <w:rPr>
                <w:rFonts w:ascii="Times New Roman" w:hAnsi="Times New Roman"/>
                <w:b w:val="0"/>
                <w:i w:val="0"/>
                <w:sz w:val="18"/>
              </w:rPr>
              <w:t>P2RX_P2RY</w:t>
            </w:r>
          </w:p>
        </w:tc>
        <w:tc>
          <w:tcPr>
            <w:tcW w:type="dxa" w:w="1560"/>
          </w:tcPr>
          <w:p>
            <w:pPr>
              <w:spacing w:line="240" w:lineRule="auto" w:before="20" w:after="20"/>
            </w:pPr>
            <w:r/>
            <w:r>
              <w:rPr>
                <w:rFonts w:ascii="Times New Roman" w:hAnsi="Times New Roman"/>
                <w:b w:val="0"/>
                <w:i w:val="0"/>
                <w:sz w:val="18"/>
              </w:rPr>
              <w:t>12</w:t>
            </w:r>
          </w:p>
        </w:tc>
        <w:tc>
          <w:tcPr>
            <w:tcW w:type="dxa" w:w="1560"/>
          </w:tcPr>
          <w:p>
            <w:pPr>
              <w:spacing w:line="240" w:lineRule="auto" w:before="20" w:after="20"/>
            </w:pPr>
            <w:r/>
            <w:r>
              <w:rPr>
                <w:rFonts w:ascii="Times New Roman" w:hAnsi="Times New Roman"/>
                <w:b w:val="0"/>
                <w:i w:val="0"/>
                <w:sz w:val="18"/>
              </w:rPr>
              <w:t>12</w:t>
            </w:r>
          </w:p>
        </w:tc>
        <w:tc>
          <w:tcPr>
            <w:tcW w:type="dxa" w:w="1560"/>
          </w:tcPr>
          <w:p>
            <w:pPr>
              <w:spacing w:line="240" w:lineRule="auto" w:before="20" w:after="20"/>
            </w:pPr>
            <w:r/>
            <w:r>
              <w:rPr>
                <w:rFonts w:ascii="Times New Roman" w:hAnsi="Times New Roman"/>
                <w:b w:val="0"/>
                <w:i w:val="0"/>
                <w:sz w:val="18"/>
              </w:rPr>
              <w:t>0.85</w:t>
            </w:r>
          </w:p>
        </w:tc>
        <w:tc>
          <w:tcPr>
            <w:tcW w:type="dxa" w:w="1560"/>
          </w:tcPr>
          <w:p>
            <w:pPr>
              <w:spacing w:line="240" w:lineRule="auto" w:before="20" w:after="20"/>
            </w:pPr>
            <w:r/>
            <w:r>
              <w:rPr>
                <w:rFonts w:ascii="Times New Roman" w:hAnsi="Times New Roman"/>
                <w:b w:val="0"/>
                <w:i w:val="0"/>
                <w:sz w:val="18"/>
              </w:rPr>
              <w:t>0.440</w:t>
            </w:r>
          </w:p>
        </w:tc>
        <w:tc>
          <w:tcPr>
            <w:tcW w:type="dxa" w:w="1560"/>
          </w:tcPr>
          <w:p>
            <w:pPr>
              <w:spacing w:line="240" w:lineRule="auto" w:before="20" w:after="20"/>
            </w:pPr>
            <w:r/>
            <w:r>
              <w:rPr>
                <w:rFonts w:ascii="Times New Roman" w:hAnsi="Times New Roman"/>
                <w:b w:val="0"/>
                <w:i w:val="0"/>
                <w:sz w:val="18"/>
              </w:rPr>
              <w:t>Purinergic receptors (P2RX1–7, P2RY1/2/12/13/14); microglial P2X4 implicated in neuropathic pain (Tsuda et al., Nat Med 2003) — self-negative in this meta</w:t>
            </w:r>
          </w:p>
        </w:tc>
      </w:tr>
      <w:tr>
        <w:tc>
          <w:tcPr>
            <w:tcW w:type="dxa" w:w="1560"/>
          </w:tcPr>
          <w:p>
            <w:pPr>
              <w:spacing w:line="240" w:lineRule="auto" w:before="20" w:after="20"/>
            </w:pPr>
            <w:r/>
            <w:r>
              <w:rPr>
                <w:rFonts w:ascii="Times New Roman" w:hAnsi="Times New Roman"/>
                <w:b w:val="0"/>
                <w:i w:val="0"/>
                <w:sz w:val="18"/>
              </w:rPr>
              <w:t>MAPK_kinase</w:t>
            </w:r>
          </w:p>
        </w:tc>
        <w:tc>
          <w:tcPr>
            <w:tcW w:type="dxa" w:w="1560"/>
          </w:tcPr>
          <w:p>
            <w:pPr>
              <w:spacing w:line="240" w:lineRule="auto" w:before="20" w:after="20"/>
            </w:pPr>
            <w:r/>
            <w:r>
              <w:rPr>
                <w:rFonts w:ascii="Times New Roman" w:hAnsi="Times New Roman"/>
                <w:b w:val="0"/>
                <w:i w:val="0"/>
                <w:sz w:val="18"/>
              </w:rPr>
              <w:t>15</w:t>
            </w:r>
          </w:p>
        </w:tc>
        <w:tc>
          <w:tcPr>
            <w:tcW w:type="dxa" w:w="1560"/>
          </w:tcPr>
          <w:p>
            <w:pPr>
              <w:spacing w:line="240" w:lineRule="auto" w:before="20" w:after="20"/>
            </w:pPr>
            <w:r/>
            <w:r>
              <w:rPr>
                <w:rFonts w:ascii="Times New Roman" w:hAnsi="Times New Roman"/>
                <w:b w:val="0"/>
                <w:i w:val="0"/>
                <w:sz w:val="18"/>
              </w:rPr>
              <w:t>15</w:t>
            </w:r>
          </w:p>
        </w:tc>
        <w:tc>
          <w:tcPr>
            <w:tcW w:type="dxa" w:w="1560"/>
          </w:tcPr>
          <w:p>
            <w:pPr>
              <w:spacing w:line="240" w:lineRule="auto" w:before="20" w:after="20"/>
            </w:pPr>
            <w:r/>
            <w:r>
              <w:rPr>
                <w:rFonts w:ascii="Times New Roman" w:hAnsi="Times New Roman"/>
                <w:b w:val="0"/>
                <w:i w:val="0"/>
                <w:sz w:val="18"/>
              </w:rPr>
              <w:t>0.77</w:t>
            </w:r>
          </w:p>
        </w:tc>
        <w:tc>
          <w:tcPr>
            <w:tcW w:type="dxa" w:w="1560"/>
          </w:tcPr>
          <w:p>
            <w:pPr>
              <w:spacing w:line="240" w:lineRule="auto" w:before="20" w:after="20"/>
            </w:pPr>
            <w:r/>
            <w:r>
              <w:rPr>
                <w:rFonts w:ascii="Times New Roman" w:hAnsi="Times New Roman"/>
                <w:b w:val="0"/>
                <w:i w:val="0"/>
                <w:sz w:val="18"/>
              </w:rPr>
              <w:t>0.465</w:t>
            </w:r>
          </w:p>
        </w:tc>
        <w:tc>
          <w:tcPr>
            <w:tcW w:type="dxa" w:w="1560"/>
          </w:tcPr>
          <w:p>
            <w:pPr>
              <w:spacing w:line="240" w:lineRule="auto" w:before="20" w:after="20"/>
            </w:pPr>
            <w:r/>
            <w:r>
              <w:rPr>
                <w:rFonts w:ascii="Times New Roman" w:hAnsi="Times New Roman"/>
                <w:b w:val="0"/>
                <w:i w:val="0"/>
                <w:sz w:val="18"/>
              </w:rPr>
              <w:t>MAPK/ERK/p38/JNK cascade + MAP2K + MAP3K + DUSP phosphatases</w:t>
            </w:r>
          </w:p>
        </w:tc>
      </w:tr>
      <w:tr>
        <w:tc>
          <w:tcPr>
            <w:tcW w:type="dxa" w:w="1560"/>
          </w:tcPr>
          <w:p>
            <w:pPr>
              <w:spacing w:line="240" w:lineRule="auto" w:before="20" w:after="20"/>
            </w:pPr>
            <w:r/>
            <w:r>
              <w:rPr>
                <w:rFonts w:ascii="Times New Roman" w:hAnsi="Times New Roman"/>
                <w:b w:val="0"/>
                <w:i w:val="0"/>
                <w:sz w:val="18"/>
              </w:rPr>
              <w:t>Sigma1</w:t>
            </w:r>
          </w:p>
        </w:tc>
        <w:tc>
          <w:tcPr>
            <w:tcW w:type="dxa" w:w="1560"/>
          </w:tcPr>
          <w:p>
            <w:pPr>
              <w:spacing w:line="240" w:lineRule="auto" w:before="20" w:after="20"/>
            </w:pPr>
            <w:r/>
            <w:r>
              <w:rPr>
                <w:rFonts w:ascii="Times New Roman" w:hAnsi="Times New Roman"/>
                <w:b w:val="0"/>
                <w:i w:val="0"/>
                <w:sz w:val="18"/>
              </w:rPr>
              <w:t>1</w:t>
            </w:r>
          </w:p>
        </w:tc>
        <w:tc>
          <w:tcPr>
            <w:tcW w:type="dxa" w:w="1560"/>
          </w:tcPr>
          <w:p>
            <w:pPr>
              <w:spacing w:line="240" w:lineRule="auto" w:before="20" w:after="20"/>
            </w:pPr>
            <w:r/>
            <w:r>
              <w:rPr>
                <w:rFonts w:ascii="Times New Roman" w:hAnsi="Times New Roman"/>
                <w:b w:val="0"/>
                <w:i w:val="0"/>
                <w:sz w:val="18"/>
              </w:rPr>
              <w:t>1</w:t>
            </w:r>
          </w:p>
        </w:tc>
        <w:tc>
          <w:tcPr>
            <w:tcW w:type="dxa" w:w="1560"/>
          </w:tcPr>
          <w:p>
            <w:pPr>
              <w:spacing w:line="240" w:lineRule="auto" w:before="20" w:after="20"/>
            </w:pPr>
            <w:r/>
            <w:r>
              <w:rPr>
                <w:rFonts w:ascii="Times New Roman" w:hAnsi="Times New Roman"/>
                <w:b w:val="0"/>
                <w:i w:val="0"/>
                <w:sz w:val="18"/>
              </w:rPr>
              <w:t>2.06</w:t>
            </w:r>
          </w:p>
        </w:tc>
        <w:tc>
          <w:tcPr>
            <w:tcW w:type="dxa" w:w="1560"/>
          </w:tcPr>
          <w:p>
            <w:pPr>
              <w:spacing w:line="240" w:lineRule="auto" w:before="20" w:after="20"/>
            </w:pPr>
            <w:r/>
            <w:r>
              <w:rPr>
                <w:rFonts w:ascii="Times New Roman" w:hAnsi="Times New Roman"/>
                <w:b w:val="0"/>
                <w:i w:val="0"/>
                <w:sz w:val="18"/>
              </w:rPr>
              <w:t>0.466</w:t>
            </w:r>
          </w:p>
        </w:tc>
        <w:tc>
          <w:tcPr>
            <w:tcW w:type="dxa" w:w="1560"/>
          </w:tcPr>
          <w:p>
            <w:pPr>
              <w:spacing w:line="240" w:lineRule="auto" w:before="20" w:after="20"/>
            </w:pPr>
            <w:r/>
            <w:r>
              <w:rPr>
                <w:rFonts w:ascii="Times New Roman" w:hAnsi="Times New Roman"/>
                <w:b w:val="0"/>
                <w:i w:val="0"/>
                <w:sz w:val="18"/>
              </w:rPr>
              <w:t>Single member SIGMAR1 — reported as a single-gene marker, not a set-level test</w:t>
            </w:r>
          </w:p>
        </w:tc>
      </w:tr>
      <w:tr>
        <w:tc>
          <w:tcPr>
            <w:tcW w:type="dxa" w:w="1560"/>
          </w:tcPr>
          <w:p>
            <w:pPr>
              <w:spacing w:line="240" w:lineRule="auto" w:before="20" w:after="20"/>
            </w:pPr>
            <w:r/>
            <w:r>
              <w:rPr>
                <w:rFonts w:ascii="Times New Roman" w:hAnsi="Times New Roman"/>
                <w:b w:val="0"/>
                <w:i w:val="0"/>
                <w:sz w:val="18"/>
              </w:rPr>
              <w:t>Opioid_GPCR</w:t>
            </w:r>
          </w:p>
        </w:tc>
        <w:tc>
          <w:tcPr>
            <w:tcW w:type="dxa" w:w="1560"/>
          </w:tcPr>
          <w:p>
            <w:pPr>
              <w:spacing w:line="240" w:lineRule="auto" w:before="20" w:after="20"/>
            </w:pPr>
            <w:r/>
            <w:r>
              <w:rPr>
                <w:rFonts w:ascii="Times New Roman" w:hAnsi="Times New Roman"/>
                <w:b w:val="0"/>
                <w:i w:val="0"/>
                <w:sz w:val="18"/>
              </w:rPr>
              <w:t>8</w:t>
            </w:r>
          </w:p>
        </w:tc>
        <w:tc>
          <w:tcPr>
            <w:tcW w:type="dxa" w:w="1560"/>
          </w:tcPr>
          <w:p>
            <w:pPr>
              <w:spacing w:line="240" w:lineRule="auto" w:before="20" w:after="20"/>
            </w:pPr>
            <w:r/>
            <w:r>
              <w:rPr>
                <w:rFonts w:ascii="Times New Roman" w:hAnsi="Times New Roman"/>
                <w:b w:val="0"/>
                <w:i w:val="0"/>
                <w:sz w:val="18"/>
              </w:rPr>
              <w:t>8</w:t>
            </w:r>
          </w:p>
        </w:tc>
        <w:tc>
          <w:tcPr>
            <w:tcW w:type="dxa" w:w="1560"/>
          </w:tcPr>
          <w:p>
            <w:pPr>
              <w:spacing w:line="240" w:lineRule="auto" w:before="20" w:after="20"/>
            </w:pPr>
            <w:r/>
            <w:r>
              <w:rPr>
                <w:rFonts w:ascii="Times New Roman" w:hAnsi="Times New Roman"/>
                <w:b w:val="0"/>
                <w:i w:val="0"/>
                <w:sz w:val="18"/>
              </w:rPr>
              <w:t>−0.85</w:t>
            </w:r>
          </w:p>
        </w:tc>
        <w:tc>
          <w:tcPr>
            <w:tcW w:type="dxa" w:w="1560"/>
          </w:tcPr>
          <w:p>
            <w:pPr>
              <w:spacing w:line="240" w:lineRule="auto" w:before="20" w:after="20"/>
            </w:pPr>
            <w:r/>
            <w:r>
              <w:rPr>
                <w:rFonts w:ascii="Times New Roman" w:hAnsi="Times New Roman"/>
                <w:b w:val="0"/>
                <w:i w:val="0"/>
                <w:sz w:val="18"/>
              </w:rPr>
              <w:t>0.500</w:t>
            </w:r>
          </w:p>
        </w:tc>
        <w:tc>
          <w:tcPr>
            <w:tcW w:type="dxa" w:w="1560"/>
          </w:tcPr>
          <w:p>
            <w:pPr>
              <w:spacing w:line="240" w:lineRule="auto" w:before="20" w:after="20"/>
            </w:pPr>
            <w:r/>
            <w:r>
              <w:rPr>
                <w:rFonts w:ascii="Times New Roman" w:hAnsi="Times New Roman"/>
                <w:b w:val="0"/>
                <w:i w:val="0"/>
                <w:sz w:val="18"/>
              </w:rPr>
              <w:t>Opioid receptors (OPRM1, OPRD1, OPRK1, OPRL1) + opioid peptide system (POMC, PENK, PDYN, PNOC)</w:t>
            </w:r>
          </w:p>
        </w:tc>
      </w:tr>
      <w:tr>
        <w:tc>
          <w:tcPr>
            <w:tcW w:type="dxa" w:w="1560"/>
          </w:tcPr>
          <w:p>
            <w:pPr>
              <w:spacing w:line="240" w:lineRule="auto" w:before="20" w:after="20"/>
            </w:pPr>
            <w:r/>
            <w:r>
              <w:rPr>
                <w:rFonts w:ascii="Times New Roman" w:hAnsi="Times New Roman"/>
                <w:b w:val="0"/>
                <w:i w:val="0"/>
                <w:sz w:val="18"/>
              </w:rPr>
              <w:t>ASIC</w:t>
            </w:r>
          </w:p>
        </w:tc>
        <w:tc>
          <w:tcPr>
            <w:tcW w:type="dxa" w:w="1560"/>
          </w:tcPr>
          <w:p>
            <w:pPr>
              <w:spacing w:line="240" w:lineRule="auto" w:before="20" w:after="20"/>
            </w:pPr>
            <w:r/>
            <w:r>
              <w:rPr>
                <w:rFonts w:ascii="Times New Roman" w:hAnsi="Times New Roman"/>
                <w:b w:val="0"/>
                <w:i w:val="0"/>
                <w:sz w:val="18"/>
              </w:rPr>
              <w:t>8</w:t>
            </w:r>
          </w:p>
        </w:tc>
        <w:tc>
          <w:tcPr>
            <w:tcW w:type="dxa" w:w="1560"/>
          </w:tcPr>
          <w:p>
            <w:pPr>
              <w:spacing w:line="240" w:lineRule="auto" w:before="20" w:after="20"/>
            </w:pPr>
            <w:r/>
            <w:r>
              <w:rPr>
                <w:rFonts w:ascii="Times New Roman" w:hAnsi="Times New Roman"/>
                <w:b w:val="0"/>
                <w:i w:val="0"/>
                <w:sz w:val="18"/>
              </w:rPr>
              <w:t>4</w:t>
            </w:r>
          </w:p>
        </w:tc>
        <w:tc>
          <w:tcPr>
            <w:tcW w:type="dxa" w:w="1560"/>
          </w:tcPr>
          <w:p>
            <w:pPr>
              <w:spacing w:line="240" w:lineRule="auto" w:before="20" w:after="20"/>
            </w:pPr>
            <w:r/>
            <w:r>
              <w:rPr>
                <w:rFonts w:ascii="Times New Roman" w:hAnsi="Times New Roman"/>
                <w:b w:val="0"/>
                <w:i w:val="0"/>
                <w:sz w:val="18"/>
              </w:rPr>
              <w:t>−0.97</w:t>
            </w:r>
          </w:p>
        </w:tc>
        <w:tc>
          <w:tcPr>
            <w:tcW w:type="dxa" w:w="1560"/>
          </w:tcPr>
          <w:p>
            <w:pPr>
              <w:spacing w:line="240" w:lineRule="auto" w:before="20" w:after="20"/>
            </w:pPr>
            <w:r/>
            <w:r>
              <w:rPr>
                <w:rFonts w:ascii="Times New Roman" w:hAnsi="Times New Roman"/>
                <w:b w:val="0"/>
                <w:i w:val="0"/>
                <w:sz w:val="18"/>
              </w:rPr>
              <w:t>0.517</w:t>
            </w:r>
          </w:p>
        </w:tc>
        <w:tc>
          <w:tcPr>
            <w:tcW w:type="dxa" w:w="1560"/>
          </w:tcPr>
          <w:p>
            <w:pPr>
              <w:spacing w:line="240" w:lineRule="auto" w:before="20" w:after="20"/>
            </w:pPr>
            <w:r/>
            <w:r>
              <w:rPr>
                <w:rFonts w:ascii="Times New Roman" w:hAnsi="Times New Roman"/>
                <w:b w:val="0"/>
                <w:i w:val="0"/>
                <w:sz w:val="18"/>
              </w:rPr>
              <w:t>Acid-sensing ion channels (ASIC1–4, ACCN1–4)</w:t>
            </w:r>
          </w:p>
        </w:tc>
      </w:tr>
      <w:tr>
        <w:tc>
          <w:tcPr>
            <w:tcW w:type="dxa" w:w="1560"/>
          </w:tcPr>
          <w:p>
            <w:pPr>
              <w:spacing w:line="240" w:lineRule="auto" w:before="20" w:after="20"/>
            </w:pPr>
            <w:r/>
            <w:r>
              <w:rPr>
                <w:rFonts w:ascii="Times New Roman" w:hAnsi="Times New Roman"/>
                <w:b w:val="0"/>
                <w:i w:val="0"/>
                <w:sz w:val="18"/>
              </w:rPr>
              <w:t>Myelin_OL</w:t>
            </w:r>
          </w:p>
        </w:tc>
        <w:tc>
          <w:tcPr>
            <w:tcW w:type="dxa" w:w="1560"/>
          </w:tcPr>
          <w:p>
            <w:pPr>
              <w:spacing w:line="240" w:lineRule="auto" w:before="20" w:after="20"/>
            </w:pPr>
            <w:r/>
            <w:r>
              <w:rPr>
                <w:rFonts w:ascii="Times New Roman" w:hAnsi="Times New Roman"/>
                <w:b w:val="0"/>
                <w:i w:val="0"/>
                <w:sz w:val="18"/>
              </w:rPr>
              <w:t>14</w:t>
            </w:r>
          </w:p>
        </w:tc>
        <w:tc>
          <w:tcPr>
            <w:tcW w:type="dxa" w:w="1560"/>
          </w:tcPr>
          <w:p>
            <w:pPr>
              <w:spacing w:line="240" w:lineRule="auto" w:before="20" w:after="20"/>
            </w:pPr>
            <w:r/>
            <w:r>
              <w:rPr>
                <w:rFonts w:ascii="Times New Roman" w:hAnsi="Times New Roman"/>
                <w:b w:val="0"/>
                <w:i w:val="0"/>
                <w:sz w:val="18"/>
              </w:rPr>
              <w:t>13</w:t>
            </w:r>
          </w:p>
        </w:tc>
        <w:tc>
          <w:tcPr>
            <w:tcW w:type="dxa" w:w="1560"/>
          </w:tcPr>
          <w:p>
            <w:pPr>
              <w:spacing w:line="240" w:lineRule="auto" w:before="20" w:after="20"/>
            </w:pPr>
            <w:r/>
            <w:r>
              <w:rPr>
                <w:rFonts w:ascii="Times New Roman" w:hAnsi="Times New Roman"/>
                <w:b w:val="0"/>
                <w:i w:val="0"/>
                <w:sz w:val="18"/>
              </w:rPr>
              <w:t>0.70</w:t>
            </w:r>
          </w:p>
        </w:tc>
        <w:tc>
          <w:tcPr>
            <w:tcW w:type="dxa" w:w="1560"/>
          </w:tcPr>
          <w:p>
            <w:pPr>
              <w:spacing w:line="240" w:lineRule="auto" w:before="20" w:after="20"/>
            </w:pPr>
            <w:r/>
            <w:r>
              <w:rPr>
                <w:rFonts w:ascii="Times New Roman" w:hAnsi="Times New Roman"/>
                <w:b w:val="0"/>
                <w:i w:val="0"/>
                <w:sz w:val="18"/>
              </w:rPr>
              <w:t>0.524</w:t>
            </w:r>
          </w:p>
        </w:tc>
        <w:tc>
          <w:tcPr>
            <w:tcW w:type="dxa" w:w="1560"/>
          </w:tcPr>
          <w:p>
            <w:pPr>
              <w:spacing w:line="240" w:lineRule="auto" w:before="20" w:after="20"/>
            </w:pPr>
            <w:r/>
            <w:r>
              <w:rPr>
                <w:rFonts w:ascii="Times New Roman" w:hAnsi="Times New Roman"/>
                <w:b w:val="0"/>
                <w:i w:val="0"/>
                <w:sz w:val="18"/>
              </w:rPr>
              <w:t>Oligodendrocyte/myelin markers (MBP, PLP1, MAG, MOG, CNP, MOBP, CLDN11, OPALIN, MAL, SOX10, OLIG1/2, MYRF, CNTN2)</w:t>
            </w:r>
          </w:p>
        </w:tc>
      </w:tr>
      <w:tr>
        <w:tc>
          <w:tcPr>
            <w:tcW w:type="dxa" w:w="1560"/>
          </w:tcPr>
          <w:p>
            <w:pPr>
              <w:spacing w:line="240" w:lineRule="auto" w:before="20" w:after="20"/>
            </w:pPr>
            <w:r/>
            <w:r>
              <w:rPr>
                <w:rFonts w:ascii="Times New Roman" w:hAnsi="Times New Roman"/>
                <w:b w:val="0"/>
                <w:i w:val="0"/>
                <w:sz w:val="18"/>
              </w:rPr>
              <w:t>K2P_KCNK</w:t>
            </w:r>
          </w:p>
        </w:tc>
        <w:tc>
          <w:tcPr>
            <w:tcW w:type="dxa" w:w="1560"/>
          </w:tcPr>
          <w:p>
            <w:pPr>
              <w:spacing w:line="240" w:lineRule="auto" w:before="20" w:after="20"/>
            </w:pPr>
            <w:r/>
            <w:r>
              <w:rPr>
                <w:rFonts w:ascii="Times New Roman" w:hAnsi="Times New Roman"/>
                <w:b w:val="0"/>
                <w:i w:val="0"/>
                <w:sz w:val="18"/>
              </w:rPr>
              <w:t>15</w:t>
            </w:r>
          </w:p>
        </w:tc>
        <w:tc>
          <w:tcPr>
            <w:tcW w:type="dxa" w:w="1560"/>
          </w:tcPr>
          <w:p>
            <w:pPr>
              <w:spacing w:line="240" w:lineRule="auto" w:before="20" w:after="20"/>
            </w:pPr>
            <w:r/>
            <w:r>
              <w:rPr>
                <w:rFonts w:ascii="Times New Roman" w:hAnsi="Times New Roman"/>
                <w:b w:val="0"/>
                <w:i w:val="0"/>
                <w:sz w:val="18"/>
              </w:rPr>
              <w:t>14</w:t>
            </w:r>
          </w:p>
        </w:tc>
        <w:tc>
          <w:tcPr>
            <w:tcW w:type="dxa" w:w="1560"/>
          </w:tcPr>
          <w:p>
            <w:pPr>
              <w:spacing w:line="240" w:lineRule="auto" w:before="20" w:after="20"/>
            </w:pPr>
            <w:r/>
            <w:r>
              <w:rPr>
                <w:rFonts w:ascii="Times New Roman" w:hAnsi="Times New Roman"/>
                <w:b w:val="0"/>
                <w:i w:val="0"/>
                <w:sz w:val="18"/>
              </w:rPr>
              <w:t>0.66</w:t>
            </w:r>
          </w:p>
        </w:tc>
        <w:tc>
          <w:tcPr>
            <w:tcW w:type="dxa" w:w="1560"/>
          </w:tcPr>
          <w:p>
            <w:pPr>
              <w:spacing w:line="240" w:lineRule="auto" w:before="20" w:after="20"/>
            </w:pPr>
            <w:r/>
            <w:r>
              <w:rPr>
                <w:rFonts w:ascii="Times New Roman" w:hAnsi="Times New Roman"/>
                <w:b w:val="0"/>
                <w:i w:val="0"/>
                <w:sz w:val="18"/>
              </w:rPr>
              <w:t>0.544</w:t>
            </w:r>
          </w:p>
        </w:tc>
        <w:tc>
          <w:tcPr>
            <w:tcW w:type="dxa" w:w="1560"/>
          </w:tcPr>
          <w:p>
            <w:pPr>
              <w:spacing w:line="240" w:lineRule="auto" w:before="20" w:after="20"/>
            </w:pPr>
            <w:r/>
            <w:r>
              <w:rPr>
                <w:rFonts w:ascii="Times New Roman" w:hAnsi="Times New Roman"/>
                <w:b w:val="0"/>
                <w:i w:val="0"/>
                <w:sz w:val="18"/>
              </w:rPr>
              <w:t>Two-pore-domain potassium channels (KCNK1–18)</w:t>
            </w:r>
          </w:p>
        </w:tc>
      </w:tr>
      <w:tr>
        <w:tc>
          <w:tcPr>
            <w:tcW w:type="dxa" w:w="1560"/>
          </w:tcPr>
          <w:p>
            <w:pPr>
              <w:spacing w:line="240" w:lineRule="auto" w:before="20" w:after="20"/>
            </w:pPr>
            <w:r/>
            <w:r>
              <w:rPr>
                <w:rFonts w:ascii="Times New Roman" w:hAnsi="Times New Roman"/>
                <w:b w:val="0"/>
                <w:i w:val="0"/>
                <w:sz w:val="18"/>
              </w:rPr>
              <w:t>Autophagy_mitophagy</w:t>
            </w:r>
          </w:p>
        </w:tc>
        <w:tc>
          <w:tcPr>
            <w:tcW w:type="dxa" w:w="1560"/>
          </w:tcPr>
          <w:p>
            <w:pPr>
              <w:spacing w:line="240" w:lineRule="auto" w:before="20" w:after="20"/>
            </w:pPr>
            <w:r/>
            <w:r>
              <w:rPr>
                <w:rFonts w:ascii="Times New Roman" w:hAnsi="Times New Roman"/>
                <w:b w:val="0"/>
                <w:i w:val="0"/>
                <w:sz w:val="18"/>
              </w:rPr>
              <w:t>11</w:t>
            </w:r>
          </w:p>
        </w:tc>
        <w:tc>
          <w:tcPr>
            <w:tcW w:type="dxa" w:w="1560"/>
          </w:tcPr>
          <w:p>
            <w:pPr>
              <w:spacing w:line="240" w:lineRule="auto" w:before="20" w:after="20"/>
            </w:pPr>
            <w:r/>
            <w:r>
              <w:rPr>
                <w:rFonts w:ascii="Times New Roman" w:hAnsi="Times New Roman"/>
                <w:b w:val="0"/>
                <w:i w:val="0"/>
                <w:sz w:val="18"/>
              </w:rPr>
              <w:t>11</w:t>
            </w:r>
          </w:p>
        </w:tc>
        <w:tc>
          <w:tcPr>
            <w:tcW w:type="dxa" w:w="1560"/>
          </w:tcPr>
          <w:p>
            <w:pPr>
              <w:spacing w:line="240" w:lineRule="auto" w:before="20" w:after="20"/>
            </w:pPr>
            <w:r/>
            <w:r>
              <w:rPr>
                <w:rFonts w:ascii="Times New Roman" w:hAnsi="Times New Roman"/>
                <w:b w:val="0"/>
                <w:i w:val="0"/>
                <w:sz w:val="18"/>
              </w:rPr>
              <w:t>0.60</w:t>
            </w:r>
          </w:p>
        </w:tc>
        <w:tc>
          <w:tcPr>
            <w:tcW w:type="dxa" w:w="1560"/>
          </w:tcPr>
          <w:p>
            <w:pPr>
              <w:spacing w:line="240" w:lineRule="auto" w:before="20" w:after="20"/>
            </w:pPr>
            <w:r/>
            <w:r>
              <w:rPr>
                <w:rFonts w:ascii="Times New Roman" w:hAnsi="Times New Roman"/>
                <w:b w:val="0"/>
                <w:i w:val="0"/>
                <w:sz w:val="18"/>
              </w:rPr>
              <w:t>0.606</w:t>
            </w:r>
          </w:p>
        </w:tc>
        <w:tc>
          <w:tcPr>
            <w:tcW w:type="dxa" w:w="1560"/>
          </w:tcPr>
          <w:p>
            <w:pPr>
              <w:spacing w:line="240" w:lineRule="auto" w:before="20" w:after="20"/>
            </w:pPr>
            <w:r/>
            <w:r>
              <w:rPr>
                <w:rFonts w:ascii="Times New Roman" w:hAnsi="Times New Roman"/>
                <w:b w:val="0"/>
                <w:i w:val="0"/>
                <w:sz w:val="18"/>
              </w:rPr>
              <w:t>Autophagy/mitophagy machinery (MAP1LC3B, ATG5/7, BECN1, BNIP3, PINK1, PRKN, SQSTM1, OPTN, TFEB, GABARAP)</w:t>
            </w:r>
          </w:p>
        </w:tc>
      </w:tr>
      <w:tr>
        <w:tc>
          <w:tcPr>
            <w:tcW w:type="dxa" w:w="1560"/>
          </w:tcPr>
          <w:p>
            <w:pPr>
              <w:spacing w:line="240" w:lineRule="auto" w:before="20" w:after="20"/>
            </w:pPr>
            <w:r/>
            <w:r>
              <w:rPr>
                <w:rFonts w:ascii="Times New Roman" w:hAnsi="Times New Roman"/>
                <w:b w:val="0"/>
                <w:i w:val="0"/>
                <w:sz w:val="18"/>
              </w:rPr>
              <w:t>CPSP_literature</w:t>
            </w:r>
          </w:p>
        </w:tc>
        <w:tc>
          <w:tcPr>
            <w:tcW w:type="dxa" w:w="1560"/>
          </w:tcPr>
          <w:p>
            <w:pPr>
              <w:spacing w:line="240" w:lineRule="auto" w:before="20" w:after="20"/>
            </w:pPr>
            <w:r/>
            <w:r>
              <w:rPr>
                <w:rFonts w:ascii="Times New Roman" w:hAnsi="Times New Roman"/>
                <w:b w:val="0"/>
                <w:i w:val="0"/>
                <w:sz w:val="18"/>
              </w:rPr>
              <w:t>24</w:t>
            </w:r>
          </w:p>
        </w:tc>
        <w:tc>
          <w:tcPr>
            <w:tcW w:type="dxa" w:w="1560"/>
          </w:tcPr>
          <w:p>
            <w:pPr>
              <w:spacing w:line="240" w:lineRule="auto" w:before="20" w:after="20"/>
            </w:pPr>
            <w:r/>
            <w:r>
              <w:rPr>
                <w:rFonts w:ascii="Times New Roman" w:hAnsi="Times New Roman"/>
                <w:b w:val="0"/>
                <w:i w:val="0"/>
                <w:sz w:val="18"/>
              </w:rPr>
              <w:t>24</w:t>
            </w:r>
          </w:p>
        </w:tc>
        <w:tc>
          <w:tcPr>
            <w:tcW w:type="dxa" w:w="1560"/>
          </w:tcPr>
          <w:p>
            <w:pPr>
              <w:spacing w:line="240" w:lineRule="auto" w:before="20" w:after="20"/>
            </w:pPr>
            <w:r/>
            <w:r>
              <w:rPr>
                <w:rFonts w:ascii="Times New Roman" w:hAnsi="Times New Roman"/>
                <w:b w:val="0"/>
                <w:i w:val="0"/>
                <w:sz w:val="18"/>
              </w:rPr>
              <w:t>0.52</w:t>
            </w:r>
          </w:p>
        </w:tc>
        <w:tc>
          <w:tcPr>
            <w:tcW w:type="dxa" w:w="1560"/>
          </w:tcPr>
          <w:p>
            <w:pPr>
              <w:spacing w:line="240" w:lineRule="auto" w:before="20" w:after="20"/>
            </w:pPr>
            <w:r/>
            <w:r>
              <w:rPr>
                <w:rFonts w:ascii="Times New Roman" w:hAnsi="Times New Roman"/>
                <w:b w:val="0"/>
                <w:i w:val="0"/>
                <w:sz w:val="18"/>
              </w:rPr>
              <w:t>0.613</w:t>
            </w:r>
          </w:p>
        </w:tc>
        <w:tc>
          <w:tcPr>
            <w:tcW w:type="dxa" w:w="1560"/>
          </w:tcPr>
          <w:p>
            <w:pPr>
              <w:spacing w:line="240" w:lineRule="auto" w:before="20" w:after="20"/>
            </w:pPr>
            <w:r/>
            <w:r>
              <w:rPr>
                <w:rFonts w:ascii="Times New Roman" w:hAnsi="Times New Roman"/>
                <w:b w:val="0"/>
                <w:i w:val="0"/>
                <w:sz w:val="18"/>
              </w:rPr>
              <w:t>Genes curated from the CPSP/neuropathic-pain literature as a positive-control set (SCN9A/10A/11A, CACNA2D1–3, GCH1, OPRM1, COMT, DRD2, TRPV1, P2RX7, IL6, TNF, BDNF, NGF, NTRK1, KCNS1, HCN2, GRIN2B, CACNG2, ATP1A3, KCNQ2/3)</w:t>
            </w:r>
          </w:p>
        </w:tc>
      </w:tr>
      <w:tr>
        <w:tc>
          <w:tcPr>
            <w:tcW w:type="dxa" w:w="1560"/>
          </w:tcPr>
          <w:p>
            <w:pPr>
              <w:spacing w:line="240" w:lineRule="auto" w:before="20" w:after="20"/>
            </w:pPr>
            <w:r/>
            <w:r>
              <w:rPr>
                <w:rFonts w:ascii="Times New Roman" w:hAnsi="Times New Roman"/>
                <w:b w:val="0"/>
                <w:i w:val="0"/>
                <w:sz w:val="18"/>
              </w:rPr>
              <w:t>Kv_KCNQ_KCNH</w:t>
            </w:r>
          </w:p>
        </w:tc>
        <w:tc>
          <w:tcPr>
            <w:tcW w:type="dxa" w:w="1560"/>
          </w:tcPr>
          <w:p>
            <w:pPr>
              <w:spacing w:line="240" w:lineRule="auto" w:before="20" w:after="20"/>
            </w:pPr>
            <w:r/>
            <w:r>
              <w:rPr>
                <w:rFonts w:ascii="Times New Roman" w:hAnsi="Times New Roman"/>
                <w:b w:val="0"/>
                <w:i w:val="0"/>
                <w:sz w:val="18"/>
              </w:rPr>
              <w:t>13</w:t>
            </w:r>
          </w:p>
        </w:tc>
        <w:tc>
          <w:tcPr>
            <w:tcW w:type="dxa" w:w="1560"/>
          </w:tcPr>
          <w:p>
            <w:pPr>
              <w:spacing w:line="240" w:lineRule="auto" w:before="20" w:after="20"/>
            </w:pPr>
            <w:r/>
            <w:r>
              <w:rPr>
                <w:rFonts w:ascii="Times New Roman" w:hAnsi="Times New Roman"/>
                <w:b w:val="0"/>
                <w:i w:val="0"/>
                <w:sz w:val="18"/>
              </w:rPr>
              <w:t>13</w:t>
            </w:r>
          </w:p>
        </w:tc>
        <w:tc>
          <w:tcPr>
            <w:tcW w:type="dxa" w:w="1560"/>
          </w:tcPr>
          <w:p>
            <w:pPr>
              <w:spacing w:line="240" w:lineRule="auto" w:before="20" w:after="20"/>
            </w:pPr>
            <w:r/>
            <w:r>
              <w:rPr>
                <w:rFonts w:ascii="Times New Roman" w:hAnsi="Times New Roman"/>
                <w:b w:val="0"/>
                <w:i w:val="0"/>
                <w:sz w:val="18"/>
              </w:rPr>
              <w:t>0.33</w:t>
            </w:r>
          </w:p>
        </w:tc>
        <w:tc>
          <w:tcPr>
            <w:tcW w:type="dxa" w:w="1560"/>
          </w:tcPr>
          <w:p>
            <w:pPr>
              <w:spacing w:line="240" w:lineRule="auto" w:before="20" w:after="20"/>
            </w:pPr>
            <w:r/>
            <w:r>
              <w:rPr>
                <w:rFonts w:ascii="Times New Roman" w:hAnsi="Times New Roman"/>
                <w:b w:val="0"/>
                <w:i w:val="0"/>
                <w:sz w:val="18"/>
              </w:rPr>
              <w:t>0.754</w:t>
            </w:r>
          </w:p>
        </w:tc>
        <w:tc>
          <w:tcPr>
            <w:tcW w:type="dxa" w:w="1560"/>
          </w:tcPr>
          <w:p>
            <w:pPr>
              <w:spacing w:line="240" w:lineRule="auto" w:before="20" w:after="20"/>
            </w:pPr>
            <w:r/>
            <w:r>
              <w:rPr>
                <w:rFonts w:ascii="Times New Roman" w:hAnsi="Times New Roman"/>
                <w:b w:val="0"/>
                <w:i w:val="0"/>
                <w:sz w:val="18"/>
              </w:rPr>
              <w:t>Voltage-gated / KCNQ / KCNH potassium channels (KCNQ1–5, KCNH1–8)</w:t>
            </w:r>
          </w:p>
        </w:tc>
      </w:tr>
      <w:tr>
        <w:tc>
          <w:tcPr>
            <w:tcW w:type="dxa" w:w="1560"/>
          </w:tcPr>
          <w:p>
            <w:pPr>
              <w:spacing w:line="240" w:lineRule="auto" w:before="20" w:after="20"/>
            </w:pPr>
            <w:r/>
            <w:r>
              <w:rPr>
                <w:rFonts w:ascii="Times New Roman" w:hAnsi="Times New Roman"/>
                <w:b w:val="0"/>
                <w:i w:val="0"/>
                <w:sz w:val="18"/>
              </w:rPr>
              <w:t>CACNA</w:t>
            </w:r>
          </w:p>
        </w:tc>
        <w:tc>
          <w:tcPr>
            <w:tcW w:type="dxa" w:w="1560"/>
          </w:tcPr>
          <w:p>
            <w:pPr>
              <w:spacing w:line="240" w:lineRule="auto" w:before="20" w:after="20"/>
            </w:pPr>
            <w:r/>
            <w:r>
              <w:rPr>
                <w:rFonts w:ascii="Times New Roman" w:hAnsi="Times New Roman"/>
                <w:b w:val="0"/>
                <w:i w:val="0"/>
                <w:sz w:val="18"/>
              </w:rPr>
              <w:t>18</w:t>
            </w:r>
          </w:p>
        </w:tc>
        <w:tc>
          <w:tcPr>
            <w:tcW w:type="dxa" w:w="1560"/>
          </w:tcPr>
          <w:p>
            <w:pPr>
              <w:spacing w:line="240" w:lineRule="auto" w:before="20" w:after="20"/>
            </w:pPr>
            <w:r/>
            <w:r>
              <w:rPr>
                <w:rFonts w:ascii="Times New Roman" w:hAnsi="Times New Roman"/>
                <w:b w:val="0"/>
                <w:i w:val="0"/>
                <w:sz w:val="18"/>
              </w:rPr>
              <w:t>18</w:t>
            </w:r>
          </w:p>
        </w:tc>
        <w:tc>
          <w:tcPr>
            <w:tcW w:type="dxa" w:w="1560"/>
          </w:tcPr>
          <w:p>
            <w:pPr>
              <w:spacing w:line="240" w:lineRule="auto" w:before="20" w:after="20"/>
            </w:pPr>
            <w:r/>
            <w:r>
              <w:rPr>
                <w:rFonts w:ascii="Times New Roman" w:hAnsi="Times New Roman"/>
                <w:b w:val="0"/>
                <w:i w:val="0"/>
                <w:sz w:val="18"/>
              </w:rPr>
              <w:t>0.24</w:t>
            </w:r>
          </w:p>
        </w:tc>
        <w:tc>
          <w:tcPr>
            <w:tcW w:type="dxa" w:w="1560"/>
          </w:tcPr>
          <w:p>
            <w:pPr>
              <w:spacing w:line="240" w:lineRule="auto" w:before="20" w:after="20"/>
            </w:pPr>
            <w:r/>
            <w:r>
              <w:rPr>
                <w:rFonts w:ascii="Times New Roman" w:hAnsi="Times New Roman"/>
                <w:b w:val="0"/>
                <w:i w:val="0"/>
                <w:sz w:val="18"/>
              </w:rPr>
              <w:t>0.828</w:t>
            </w:r>
          </w:p>
        </w:tc>
        <w:tc>
          <w:tcPr>
            <w:tcW w:type="dxa" w:w="1560"/>
          </w:tcPr>
          <w:p>
            <w:pPr>
              <w:spacing w:line="240" w:lineRule="auto" w:before="20" w:after="20"/>
            </w:pPr>
            <w:r/>
            <w:r>
              <w:rPr>
                <w:rFonts w:ascii="Times New Roman" w:hAnsi="Times New Roman"/>
                <w:b w:val="0"/>
                <w:i w:val="0"/>
                <w:sz w:val="18"/>
              </w:rPr>
              <w:t>Voltage-gated calcium channels (CACNA1A/B/C/D/E/F/G/H/I/S, CACNB1–4, CACNA2D1–4)</w:t>
            </w:r>
          </w:p>
        </w:tc>
      </w:tr>
      <w:tr>
        <w:tc>
          <w:tcPr>
            <w:tcW w:type="dxa" w:w="1560"/>
          </w:tcPr>
          <w:p>
            <w:pPr>
              <w:spacing w:line="240" w:lineRule="auto" w:before="20" w:after="20"/>
            </w:pPr>
            <w:r/>
            <w:r>
              <w:rPr>
                <w:rFonts w:ascii="Times New Roman" w:hAnsi="Times New Roman"/>
                <w:b w:val="0"/>
                <w:i w:val="0"/>
                <w:sz w:val="18"/>
              </w:rPr>
              <w:t>TRP_channels</w:t>
            </w:r>
          </w:p>
        </w:tc>
        <w:tc>
          <w:tcPr>
            <w:tcW w:type="dxa" w:w="1560"/>
          </w:tcPr>
          <w:p>
            <w:pPr>
              <w:spacing w:line="240" w:lineRule="auto" w:before="20" w:after="20"/>
            </w:pPr>
            <w:r/>
            <w:r>
              <w:rPr>
                <w:rFonts w:ascii="Times New Roman" w:hAnsi="Times New Roman"/>
                <w:b w:val="0"/>
                <w:i w:val="0"/>
                <w:sz w:val="18"/>
              </w:rPr>
              <w:t>12</w:t>
            </w:r>
          </w:p>
        </w:tc>
        <w:tc>
          <w:tcPr>
            <w:tcW w:type="dxa" w:w="1560"/>
          </w:tcPr>
          <w:p>
            <w:pPr>
              <w:spacing w:line="240" w:lineRule="auto" w:before="20" w:after="20"/>
            </w:pPr>
            <w:r/>
            <w:r>
              <w:rPr>
                <w:rFonts w:ascii="Times New Roman" w:hAnsi="Times New Roman"/>
                <w:b w:val="0"/>
                <w:i w:val="0"/>
                <w:sz w:val="18"/>
              </w:rPr>
              <w:t>12</w:t>
            </w:r>
          </w:p>
        </w:tc>
        <w:tc>
          <w:tcPr>
            <w:tcW w:type="dxa" w:w="1560"/>
          </w:tcPr>
          <w:p>
            <w:pPr>
              <w:spacing w:line="240" w:lineRule="auto" w:before="20" w:after="20"/>
            </w:pPr>
            <w:r/>
            <w:r>
              <w:rPr>
                <w:rFonts w:ascii="Times New Roman" w:hAnsi="Times New Roman"/>
                <w:b w:val="0"/>
                <w:i w:val="0"/>
                <w:sz w:val="18"/>
              </w:rPr>
              <w:t>−0.17</w:t>
            </w:r>
          </w:p>
        </w:tc>
        <w:tc>
          <w:tcPr>
            <w:tcW w:type="dxa" w:w="1560"/>
          </w:tcPr>
          <w:p>
            <w:pPr>
              <w:spacing w:line="240" w:lineRule="auto" w:before="20" w:after="20"/>
            </w:pPr>
            <w:r/>
            <w:r>
              <w:rPr>
                <w:rFonts w:ascii="Times New Roman" w:hAnsi="Times New Roman"/>
                <w:b w:val="0"/>
                <w:i w:val="0"/>
                <w:sz w:val="18"/>
              </w:rPr>
              <w:t>0.888</w:t>
            </w:r>
          </w:p>
        </w:tc>
        <w:tc>
          <w:tcPr>
            <w:tcW w:type="dxa" w:w="1560"/>
          </w:tcPr>
          <w:p>
            <w:pPr>
              <w:spacing w:line="240" w:lineRule="auto" w:before="20" w:after="20"/>
            </w:pPr>
            <w:r/>
            <w:r>
              <w:rPr>
                <w:rFonts w:ascii="Times New Roman" w:hAnsi="Times New Roman"/>
                <w:b w:val="0"/>
                <w:i w:val="0"/>
                <w:sz w:val="18"/>
              </w:rPr>
              <w:t>Transient receptor potential channels (TRPV1–4, TRPA1, TRPM2/3/8, TRPC1/3/5/6) — canonical nociceptor/thermosensor families</w:t>
            </w:r>
          </w:p>
        </w:tc>
      </w:tr>
    </w:tbl>
    <w:p>
      <w:pPr>
        <w:spacing w:before="0" w:after="80"/>
      </w:pPr>
    </w:p>
    <w:p>
      <w:pPr>
        <w:spacing w:before="160" w:after="80"/>
      </w:pPr>
      <w:r>
        <w:rPr>
          <w:rFonts w:ascii="Times New Roman" w:hAnsi="Times New Roman"/>
          <w:b/>
          <w:i w:val="0"/>
          <w:sz w:val="24"/>
        </w:rPr>
        <w:t>Supplementary Table S5b. Set-level Benjamini–Hochberg correction across gene sets (P3)</w:t>
      </w:r>
    </w:p>
    <w:p>
      <w:pPr>
        <w:spacing w:before="0" w:after="40"/>
      </w:pPr>
      <w:r>
        <w:rPr>
          <w:rFonts w:ascii="Times New Roman" w:hAnsi="Times New Roman"/>
          <w:b w:val="0"/>
          <w:i w:val="0"/>
          <w:sz w:val="22"/>
        </w:rPr>
        <w:t xml:space="preserve">The 19 a priori gene sets were previously reported with permutation p-values but </w:t>
      </w:r>
      <w:r>
        <w:rPr>
          <w:rFonts w:ascii="Times New Roman" w:hAnsi="Times New Roman"/>
          <w:b/>
          <w:i w:val="0"/>
          <w:sz w:val="22"/>
        </w:rPr>
        <w:t>without</w:t>
      </w:r>
      <w:r>
        <w:rPr>
          <w:rFonts w:ascii="Times New Roman" w:hAnsi="Times New Roman"/>
          <w:b w:val="0"/>
          <w:i w:val="0"/>
          <w:sz w:val="22"/>
        </w:rPr>
        <w:t xml:space="preserve"> correction across sets, which left the three floor-pinned sets (permutation p at the 1/2001 resolution floor) tied and ordered only by Stouffer Z. Benjamini–Hochberg correction is applied here across the </w:t>
      </w:r>
      <w:r>
        <w:rPr>
          <w:rFonts w:ascii="Times New Roman" w:hAnsi="Times New Roman"/>
          <w:b/>
          <w:i w:val="0"/>
          <w:sz w:val="22"/>
        </w:rPr>
        <w:t>18 multi-member sets</w:t>
      </w:r>
      <w:r>
        <w:rPr>
          <w:rFonts w:ascii="Times New Roman" w:hAnsi="Times New Roman"/>
          <w:b w:val="0"/>
          <w:i w:val="0"/>
          <w:sz w:val="22"/>
        </w:rPr>
        <w:t xml:space="preserve">; Sigma-1 is a single-gene marker (SIGMAR1), is reported as such, and is excluded from set-level inference and ordering. Columns are given for the fixed-effect meta_Z vector (primary) and for the random-effects meta_Z vector (sensitivity). Source: </w:t>
      </w:r>
      <w:r>
        <w:rPr>
          <w:rFonts w:ascii="Courier New" w:hAnsi="Courier New"/>
          <w:b w:val="0"/>
          <w:i w:val="0"/>
          <w:sz w:val="22"/>
        </w:rPr>
        <w:t>results/tables/_R4_geneset_setlevel_bh.csv</w:t>
      </w:r>
      <w:r>
        <w:rPr>
          <w:rFonts w:ascii="Times New Roman" w:hAnsi="Times New Roman"/>
          <w:b w:val="0"/>
          <w:i w:val="0"/>
          <w:sz w:val="22"/>
        </w:rPr>
        <w:t>.</w:t>
      </w:r>
    </w:p>
    <w:tbl>
      <w:tblPr>
        <w:tblStyle w:val="TableGrid"/>
        <w:tblW w:type="auto" w:w="0"/>
        <w:jc w:val="center"/>
        <w:tblLayout w:type="autofit"/>
        <w:tblLook w:firstColumn="1" w:firstRow="1" w:lastColumn="0" w:lastRow="0" w:noHBand="0" w:noVBand="1" w:val="04A0"/>
      </w:tblPr>
      <w:tblGrid>
        <w:gridCol w:w="1337"/>
        <w:gridCol w:w="1337"/>
        <w:gridCol w:w="1337"/>
        <w:gridCol w:w="1337"/>
        <w:gridCol w:w="1337"/>
        <w:gridCol w:w="1337"/>
        <w:gridCol w:w="1337"/>
      </w:tblGrid>
      <w:tr>
        <w:trPr>
          <w:tblHeader/>
        </w:trPr>
        <w:tc>
          <w:tcPr>
            <w:tcW w:type="dxa" w:w="1337"/>
          </w:tcPr>
          <w:p>
            <w:pPr>
              <w:spacing w:line="240" w:lineRule="auto" w:before="20" w:after="20"/>
            </w:pPr>
            <w:r/>
            <w:r>
              <w:rPr>
                <w:rFonts w:ascii="Times New Roman" w:hAnsi="Times New Roman"/>
                <w:b/>
                <w:i w:val="0"/>
                <w:sz w:val="18"/>
              </w:rPr>
              <w:t>Gene set</w:t>
            </w:r>
          </w:p>
        </w:tc>
        <w:tc>
          <w:tcPr>
            <w:tcW w:type="dxa" w:w="1337"/>
          </w:tcPr>
          <w:p>
            <w:pPr>
              <w:spacing w:line="240" w:lineRule="auto" w:before="20" w:after="20"/>
            </w:pPr>
            <w:r/>
            <w:r>
              <w:rPr>
                <w:rFonts w:ascii="Times New Roman" w:hAnsi="Times New Roman"/>
                <w:b/>
                <w:i w:val="0"/>
                <w:sz w:val="18"/>
              </w:rPr>
              <w:t>n_present</w:t>
            </w:r>
          </w:p>
        </w:tc>
        <w:tc>
          <w:tcPr>
            <w:tcW w:type="dxa" w:w="1337"/>
          </w:tcPr>
          <w:p>
            <w:pPr>
              <w:spacing w:line="240" w:lineRule="auto" w:before="20" w:after="20"/>
            </w:pPr>
            <w:r/>
            <w:r>
              <w:rPr>
                <w:rFonts w:ascii="Times New Roman" w:hAnsi="Times New Roman"/>
                <w:b/>
                <w:i w:val="0"/>
                <w:sz w:val="18"/>
              </w:rPr>
              <w:t>perm p (FE)</w:t>
            </w:r>
          </w:p>
        </w:tc>
        <w:tc>
          <w:tcPr>
            <w:tcW w:type="dxa" w:w="1337"/>
          </w:tcPr>
          <w:p>
            <w:pPr>
              <w:spacing w:line="240" w:lineRule="auto" w:before="20" w:after="20"/>
            </w:pPr>
            <w:r/>
            <w:r>
              <w:rPr>
                <w:rFonts w:ascii="Times New Roman" w:hAnsi="Times New Roman"/>
                <w:b/>
                <w:i w:val="0"/>
                <w:sz w:val="18"/>
              </w:rPr>
              <w:t>BH q (FE)</w:t>
            </w:r>
          </w:p>
        </w:tc>
        <w:tc>
          <w:tcPr>
            <w:tcW w:type="dxa" w:w="1337"/>
          </w:tcPr>
          <w:p>
            <w:pPr>
              <w:spacing w:line="240" w:lineRule="auto" w:before="20" w:after="20"/>
            </w:pPr>
            <w:r/>
            <w:r>
              <w:rPr>
                <w:rFonts w:ascii="Times New Roman" w:hAnsi="Times New Roman"/>
                <w:b/>
                <w:i w:val="0"/>
                <w:sz w:val="18"/>
              </w:rPr>
              <w:t>perm p (RE)</w:t>
            </w:r>
          </w:p>
        </w:tc>
        <w:tc>
          <w:tcPr>
            <w:tcW w:type="dxa" w:w="1337"/>
          </w:tcPr>
          <w:p>
            <w:pPr>
              <w:spacing w:line="240" w:lineRule="auto" w:before="20" w:after="20"/>
            </w:pPr>
            <w:r/>
            <w:r>
              <w:rPr>
                <w:rFonts w:ascii="Times New Roman" w:hAnsi="Times New Roman"/>
                <w:b/>
                <w:i w:val="0"/>
                <w:sz w:val="18"/>
              </w:rPr>
              <w:t>BH q (RE)</w:t>
            </w:r>
          </w:p>
        </w:tc>
        <w:tc>
          <w:tcPr>
            <w:tcW w:type="dxa" w:w="1337"/>
          </w:tcPr>
          <w:p>
            <w:pPr>
              <w:spacing w:line="240" w:lineRule="auto" w:before="20" w:after="20"/>
            </w:pPr>
            <w:r/>
            <w:r>
              <w:rPr>
                <w:rFonts w:ascii="Times New Roman" w:hAnsi="Times New Roman"/>
                <w:b/>
                <w:i w:val="0"/>
                <w:sz w:val="18"/>
              </w:rPr>
              <w:t>Survives set-level BH</w:t>
            </w:r>
          </w:p>
        </w:tc>
      </w:tr>
      <w:tr>
        <w:tc>
          <w:tcPr>
            <w:tcW w:type="dxa" w:w="1337"/>
          </w:tcPr>
          <w:p>
            <w:pPr>
              <w:spacing w:line="240" w:lineRule="auto" w:before="20" w:after="20"/>
            </w:pPr>
            <w:r/>
            <w:r>
              <w:rPr>
                <w:rFonts w:ascii="Times New Roman" w:hAnsi="Times New Roman"/>
                <w:b w:val="0"/>
                <w:i w:val="0"/>
                <w:sz w:val="18"/>
              </w:rPr>
              <w:t>Neuroinflammation</w:t>
            </w:r>
          </w:p>
        </w:tc>
        <w:tc>
          <w:tcPr>
            <w:tcW w:type="dxa" w:w="1337"/>
          </w:tcPr>
          <w:p>
            <w:pPr>
              <w:spacing w:line="240" w:lineRule="auto" w:before="20" w:after="20"/>
            </w:pPr>
            <w:r/>
            <w:r>
              <w:rPr>
                <w:rFonts w:ascii="Times New Roman" w:hAnsi="Times New Roman"/>
                <w:b w:val="0"/>
                <w:i w:val="0"/>
                <w:sz w:val="18"/>
              </w:rPr>
              <w:t>19</w:t>
            </w:r>
          </w:p>
        </w:tc>
        <w:tc>
          <w:tcPr>
            <w:tcW w:type="dxa" w:w="1337"/>
          </w:tcPr>
          <w:p>
            <w:pPr>
              <w:spacing w:line="240" w:lineRule="auto" w:before="20" w:after="20"/>
            </w:pPr>
            <w:r/>
            <w:r>
              <w:rPr>
                <w:rFonts w:ascii="Times New Roman" w:hAnsi="Times New Roman"/>
                <w:b w:val="0"/>
                <w:i w:val="0"/>
                <w:sz w:val="18"/>
              </w:rPr>
              <w:t>0.0004998</w:t>
            </w:r>
          </w:p>
        </w:tc>
        <w:tc>
          <w:tcPr>
            <w:tcW w:type="dxa" w:w="1337"/>
          </w:tcPr>
          <w:p>
            <w:pPr>
              <w:spacing w:line="240" w:lineRule="auto" w:before="20" w:after="20"/>
            </w:pPr>
            <w:r/>
            <w:r>
              <w:rPr>
                <w:rFonts w:ascii="Times New Roman" w:hAnsi="Times New Roman"/>
                <w:b/>
                <w:i w:val="0"/>
                <w:sz w:val="18"/>
              </w:rPr>
              <w:t>0.002999</w:t>
            </w:r>
          </w:p>
        </w:tc>
        <w:tc>
          <w:tcPr>
            <w:tcW w:type="dxa" w:w="1337"/>
          </w:tcPr>
          <w:p>
            <w:pPr>
              <w:spacing w:line="240" w:lineRule="auto" w:before="20" w:after="20"/>
            </w:pPr>
            <w:r/>
            <w:r>
              <w:rPr>
                <w:rFonts w:ascii="Times New Roman" w:hAnsi="Times New Roman"/>
                <w:b w:val="0"/>
                <w:i w:val="0"/>
                <w:sz w:val="18"/>
              </w:rPr>
              <w:t>0.0004998</w:t>
            </w:r>
          </w:p>
        </w:tc>
        <w:tc>
          <w:tcPr>
            <w:tcW w:type="dxa" w:w="1337"/>
          </w:tcPr>
          <w:p>
            <w:pPr>
              <w:spacing w:line="240" w:lineRule="auto" w:before="20" w:after="20"/>
            </w:pPr>
            <w:r/>
            <w:r>
              <w:rPr>
                <w:rFonts w:ascii="Times New Roman" w:hAnsi="Times New Roman"/>
                <w:b w:val="0"/>
                <w:i w:val="0"/>
                <w:sz w:val="18"/>
              </w:rPr>
              <w:t>0.002999</w:t>
            </w:r>
          </w:p>
        </w:tc>
        <w:tc>
          <w:tcPr>
            <w:tcW w:type="dxa" w:w="1337"/>
          </w:tcPr>
          <w:p>
            <w:pPr>
              <w:spacing w:line="240" w:lineRule="auto" w:before="20" w:after="20"/>
            </w:pPr>
            <w:r/>
            <w:r>
              <w:rPr>
                <w:rFonts w:ascii="Times New Roman" w:hAnsi="Times New Roman"/>
                <w:b w:val="0"/>
                <w:i w:val="0"/>
                <w:sz w:val="18"/>
              </w:rPr>
              <w:t>yes</w:t>
            </w:r>
          </w:p>
        </w:tc>
      </w:tr>
      <w:tr>
        <w:tc>
          <w:tcPr>
            <w:tcW w:type="dxa" w:w="1337"/>
          </w:tcPr>
          <w:p>
            <w:pPr>
              <w:spacing w:line="240" w:lineRule="auto" w:before="20" w:after="20"/>
            </w:pPr>
            <w:r/>
            <w:r>
              <w:rPr>
                <w:rFonts w:ascii="Times New Roman" w:hAnsi="Times New Roman"/>
                <w:b w:val="0"/>
                <w:i w:val="0"/>
                <w:sz w:val="18"/>
              </w:rPr>
              <w:t>Complement</w:t>
            </w:r>
          </w:p>
        </w:tc>
        <w:tc>
          <w:tcPr>
            <w:tcW w:type="dxa" w:w="1337"/>
          </w:tcPr>
          <w:p>
            <w:pPr>
              <w:spacing w:line="240" w:lineRule="auto" w:before="20" w:after="20"/>
            </w:pPr>
            <w:r/>
            <w:r>
              <w:rPr>
                <w:rFonts w:ascii="Times New Roman" w:hAnsi="Times New Roman"/>
                <w:b w:val="0"/>
                <w:i w:val="0"/>
                <w:sz w:val="18"/>
              </w:rPr>
              <w:t>18</w:t>
            </w:r>
          </w:p>
        </w:tc>
        <w:tc>
          <w:tcPr>
            <w:tcW w:type="dxa" w:w="1337"/>
          </w:tcPr>
          <w:p>
            <w:pPr>
              <w:spacing w:line="240" w:lineRule="auto" w:before="20" w:after="20"/>
            </w:pPr>
            <w:r/>
            <w:r>
              <w:rPr>
                <w:rFonts w:ascii="Times New Roman" w:hAnsi="Times New Roman"/>
                <w:b w:val="0"/>
                <w:i w:val="0"/>
                <w:sz w:val="18"/>
              </w:rPr>
              <w:t>0.0004998</w:t>
            </w:r>
          </w:p>
        </w:tc>
        <w:tc>
          <w:tcPr>
            <w:tcW w:type="dxa" w:w="1337"/>
          </w:tcPr>
          <w:p>
            <w:pPr>
              <w:spacing w:line="240" w:lineRule="auto" w:before="20" w:after="20"/>
            </w:pPr>
            <w:r/>
            <w:r>
              <w:rPr>
                <w:rFonts w:ascii="Times New Roman" w:hAnsi="Times New Roman"/>
                <w:b/>
                <w:i w:val="0"/>
                <w:sz w:val="18"/>
              </w:rPr>
              <w:t>0.002999</w:t>
            </w:r>
          </w:p>
        </w:tc>
        <w:tc>
          <w:tcPr>
            <w:tcW w:type="dxa" w:w="1337"/>
          </w:tcPr>
          <w:p>
            <w:pPr>
              <w:spacing w:line="240" w:lineRule="auto" w:before="20" w:after="20"/>
            </w:pPr>
            <w:r/>
            <w:r>
              <w:rPr>
                <w:rFonts w:ascii="Times New Roman" w:hAnsi="Times New Roman"/>
                <w:b w:val="0"/>
                <w:i w:val="0"/>
                <w:sz w:val="18"/>
              </w:rPr>
              <w:t>0.0004998</w:t>
            </w:r>
          </w:p>
        </w:tc>
        <w:tc>
          <w:tcPr>
            <w:tcW w:type="dxa" w:w="1337"/>
          </w:tcPr>
          <w:p>
            <w:pPr>
              <w:spacing w:line="240" w:lineRule="auto" w:before="20" w:after="20"/>
            </w:pPr>
            <w:r/>
            <w:r>
              <w:rPr>
                <w:rFonts w:ascii="Times New Roman" w:hAnsi="Times New Roman"/>
                <w:b w:val="0"/>
                <w:i w:val="0"/>
                <w:sz w:val="18"/>
              </w:rPr>
              <w:t>0.002999</w:t>
            </w:r>
          </w:p>
        </w:tc>
        <w:tc>
          <w:tcPr>
            <w:tcW w:type="dxa" w:w="1337"/>
          </w:tcPr>
          <w:p>
            <w:pPr>
              <w:spacing w:line="240" w:lineRule="auto" w:before="20" w:after="20"/>
            </w:pPr>
            <w:r/>
            <w:r>
              <w:rPr>
                <w:rFonts w:ascii="Times New Roman" w:hAnsi="Times New Roman"/>
                <w:b w:val="0"/>
                <w:i w:val="0"/>
                <w:sz w:val="18"/>
              </w:rPr>
              <w:t>yes</w:t>
            </w:r>
          </w:p>
        </w:tc>
      </w:tr>
      <w:tr>
        <w:tc>
          <w:tcPr>
            <w:tcW w:type="dxa" w:w="1337"/>
          </w:tcPr>
          <w:p>
            <w:pPr>
              <w:spacing w:line="240" w:lineRule="auto" w:before="20" w:after="20"/>
            </w:pPr>
            <w:r/>
            <w:r>
              <w:rPr>
                <w:rFonts w:ascii="Times New Roman" w:hAnsi="Times New Roman"/>
                <w:b w:val="0"/>
                <w:i w:val="0"/>
                <w:sz w:val="18"/>
              </w:rPr>
              <w:t>DAM_microglia</w:t>
            </w:r>
          </w:p>
        </w:tc>
        <w:tc>
          <w:tcPr>
            <w:tcW w:type="dxa" w:w="1337"/>
          </w:tcPr>
          <w:p>
            <w:pPr>
              <w:spacing w:line="240" w:lineRule="auto" w:before="20" w:after="20"/>
            </w:pPr>
            <w:r/>
            <w:r>
              <w:rPr>
                <w:rFonts w:ascii="Times New Roman" w:hAnsi="Times New Roman"/>
                <w:b w:val="0"/>
                <w:i w:val="0"/>
                <w:sz w:val="18"/>
              </w:rPr>
              <w:t>16</w:t>
            </w:r>
          </w:p>
        </w:tc>
        <w:tc>
          <w:tcPr>
            <w:tcW w:type="dxa" w:w="1337"/>
          </w:tcPr>
          <w:p>
            <w:pPr>
              <w:spacing w:line="240" w:lineRule="auto" w:before="20" w:after="20"/>
            </w:pPr>
            <w:r/>
            <w:r>
              <w:rPr>
                <w:rFonts w:ascii="Times New Roman" w:hAnsi="Times New Roman"/>
                <w:b w:val="0"/>
                <w:i w:val="0"/>
                <w:sz w:val="18"/>
              </w:rPr>
              <w:t>0.0004998</w:t>
            </w:r>
          </w:p>
        </w:tc>
        <w:tc>
          <w:tcPr>
            <w:tcW w:type="dxa" w:w="1337"/>
          </w:tcPr>
          <w:p>
            <w:pPr>
              <w:spacing w:line="240" w:lineRule="auto" w:before="20" w:after="20"/>
            </w:pPr>
            <w:r/>
            <w:r>
              <w:rPr>
                <w:rFonts w:ascii="Times New Roman" w:hAnsi="Times New Roman"/>
                <w:b/>
                <w:i w:val="0"/>
                <w:sz w:val="18"/>
              </w:rPr>
              <w:t>0.002999</w:t>
            </w:r>
          </w:p>
        </w:tc>
        <w:tc>
          <w:tcPr>
            <w:tcW w:type="dxa" w:w="1337"/>
          </w:tcPr>
          <w:p>
            <w:pPr>
              <w:spacing w:line="240" w:lineRule="auto" w:before="20" w:after="20"/>
            </w:pPr>
            <w:r/>
            <w:r>
              <w:rPr>
                <w:rFonts w:ascii="Times New Roman" w:hAnsi="Times New Roman"/>
                <w:b w:val="0"/>
                <w:i w:val="0"/>
                <w:sz w:val="18"/>
              </w:rPr>
              <w:t>0.0004998</w:t>
            </w:r>
          </w:p>
        </w:tc>
        <w:tc>
          <w:tcPr>
            <w:tcW w:type="dxa" w:w="1337"/>
          </w:tcPr>
          <w:p>
            <w:pPr>
              <w:spacing w:line="240" w:lineRule="auto" w:before="20" w:after="20"/>
            </w:pPr>
            <w:r/>
            <w:r>
              <w:rPr>
                <w:rFonts w:ascii="Times New Roman" w:hAnsi="Times New Roman"/>
                <w:b w:val="0"/>
                <w:i w:val="0"/>
                <w:sz w:val="18"/>
              </w:rPr>
              <w:t>0.002999</w:t>
            </w:r>
          </w:p>
        </w:tc>
        <w:tc>
          <w:tcPr>
            <w:tcW w:type="dxa" w:w="1337"/>
          </w:tcPr>
          <w:p>
            <w:pPr>
              <w:spacing w:line="240" w:lineRule="auto" w:before="20" w:after="20"/>
            </w:pPr>
            <w:r/>
            <w:r>
              <w:rPr>
                <w:rFonts w:ascii="Times New Roman" w:hAnsi="Times New Roman"/>
                <w:b w:val="0"/>
                <w:i w:val="0"/>
                <w:sz w:val="18"/>
              </w:rPr>
              <w:t>yes</w:t>
            </w:r>
          </w:p>
        </w:tc>
      </w:tr>
      <w:tr>
        <w:tc>
          <w:tcPr>
            <w:tcW w:type="dxa" w:w="1337"/>
          </w:tcPr>
          <w:p>
            <w:pPr>
              <w:spacing w:line="240" w:lineRule="auto" w:before="20" w:after="20"/>
            </w:pPr>
            <w:r/>
            <w:r>
              <w:rPr>
                <w:rFonts w:ascii="Times New Roman" w:hAnsi="Times New Roman"/>
                <w:b w:val="0"/>
                <w:i w:val="0"/>
                <w:sz w:val="18"/>
              </w:rPr>
              <w:t>Mitochondria_OXPHOS</w:t>
            </w:r>
          </w:p>
        </w:tc>
        <w:tc>
          <w:tcPr>
            <w:tcW w:type="dxa" w:w="1337"/>
          </w:tcPr>
          <w:p>
            <w:pPr>
              <w:spacing w:line="240" w:lineRule="auto" w:before="20" w:after="20"/>
            </w:pPr>
            <w:r/>
            <w:r>
              <w:rPr>
                <w:rFonts w:ascii="Times New Roman" w:hAnsi="Times New Roman"/>
                <w:b w:val="0"/>
                <w:i w:val="0"/>
                <w:sz w:val="18"/>
              </w:rPr>
              <w:t>19</w:t>
            </w:r>
          </w:p>
        </w:tc>
        <w:tc>
          <w:tcPr>
            <w:tcW w:type="dxa" w:w="1337"/>
          </w:tcPr>
          <w:p>
            <w:pPr>
              <w:spacing w:line="240" w:lineRule="auto" w:before="20" w:after="20"/>
            </w:pPr>
            <w:r/>
            <w:r>
              <w:rPr>
                <w:rFonts w:ascii="Times New Roman" w:hAnsi="Times New Roman"/>
                <w:b w:val="0"/>
                <w:i w:val="0"/>
                <w:sz w:val="18"/>
              </w:rPr>
              <w:t>0.004498</w:t>
            </w:r>
          </w:p>
        </w:tc>
        <w:tc>
          <w:tcPr>
            <w:tcW w:type="dxa" w:w="1337"/>
          </w:tcPr>
          <w:p>
            <w:pPr>
              <w:spacing w:line="240" w:lineRule="auto" w:before="20" w:after="20"/>
            </w:pPr>
            <w:r/>
            <w:r>
              <w:rPr>
                <w:rFonts w:ascii="Times New Roman" w:hAnsi="Times New Roman"/>
                <w:b/>
                <w:i w:val="0"/>
                <w:sz w:val="18"/>
              </w:rPr>
              <w:t>0.02024</w:t>
            </w:r>
          </w:p>
        </w:tc>
        <w:tc>
          <w:tcPr>
            <w:tcW w:type="dxa" w:w="1337"/>
          </w:tcPr>
          <w:p>
            <w:pPr>
              <w:spacing w:line="240" w:lineRule="auto" w:before="20" w:after="20"/>
            </w:pPr>
            <w:r/>
            <w:r>
              <w:rPr>
                <w:rFonts w:ascii="Times New Roman" w:hAnsi="Times New Roman"/>
                <w:b w:val="0"/>
                <w:i w:val="0"/>
                <w:sz w:val="18"/>
              </w:rPr>
              <w:t>0.06897</w:t>
            </w:r>
          </w:p>
        </w:tc>
        <w:tc>
          <w:tcPr>
            <w:tcW w:type="dxa" w:w="1337"/>
          </w:tcPr>
          <w:p>
            <w:pPr>
              <w:spacing w:line="240" w:lineRule="auto" w:before="20" w:after="20"/>
            </w:pPr>
            <w:r/>
            <w:r>
              <w:rPr>
                <w:rFonts w:ascii="Times New Roman" w:hAnsi="Times New Roman"/>
                <w:b w:val="0"/>
                <w:i w:val="0"/>
                <w:sz w:val="18"/>
              </w:rPr>
              <w:t>0.3103</w:t>
            </w:r>
          </w:p>
        </w:tc>
        <w:tc>
          <w:tcPr>
            <w:tcW w:type="dxa" w:w="1337"/>
          </w:tcPr>
          <w:p>
            <w:pPr>
              <w:spacing w:line="240" w:lineRule="auto" w:before="20" w:after="20"/>
            </w:pPr>
            <w:r/>
            <w:r>
              <w:rPr>
                <w:rFonts w:ascii="Times New Roman" w:hAnsi="Times New Roman"/>
                <w:b w:val="0"/>
                <w:i w:val="0"/>
                <w:sz w:val="18"/>
              </w:rPr>
              <w:t>fixed-effect only</w:t>
            </w:r>
          </w:p>
        </w:tc>
      </w:tr>
      <w:tr>
        <w:tc>
          <w:tcPr>
            <w:tcW w:type="dxa" w:w="1337"/>
          </w:tcPr>
          <w:p>
            <w:pPr>
              <w:spacing w:line="240" w:lineRule="auto" w:before="20" w:after="20"/>
            </w:pPr>
            <w:r/>
            <w:r>
              <w:rPr>
                <w:rFonts w:ascii="Times New Roman" w:hAnsi="Times New Roman"/>
                <w:b w:val="0"/>
                <w:i w:val="0"/>
                <w:sz w:val="18"/>
              </w:rPr>
              <w:t>Neuropeptides_pain</w:t>
            </w:r>
          </w:p>
        </w:tc>
        <w:tc>
          <w:tcPr>
            <w:tcW w:type="dxa" w:w="1337"/>
          </w:tcPr>
          <w:p>
            <w:pPr>
              <w:spacing w:line="240" w:lineRule="auto" w:before="20" w:after="20"/>
            </w:pPr>
            <w:r/>
            <w:r>
              <w:rPr>
                <w:rFonts w:ascii="Times New Roman" w:hAnsi="Times New Roman"/>
                <w:b w:val="0"/>
                <w:i w:val="0"/>
                <w:sz w:val="18"/>
              </w:rPr>
              <w:t>18</w:t>
            </w:r>
          </w:p>
        </w:tc>
        <w:tc>
          <w:tcPr>
            <w:tcW w:type="dxa" w:w="1337"/>
          </w:tcPr>
          <w:p>
            <w:pPr>
              <w:spacing w:line="240" w:lineRule="auto" w:before="20" w:after="20"/>
            </w:pPr>
            <w:r/>
            <w:r>
              <w:rPr>
                <w:rFonts w:ascii="Times New Roman" w:hAnsi="Times New Roman"/>
                <w:b w:val="0"/>
                <w:i w:val="0"/>
                <w:sz w:val="18"/>
              </w:rPr>
              <w:t>0.01299</w:t>
            </w:r>
          </w:p>
        </w:tc>
        <w:tc>
          <w:tcPr>
            <w:tcW w:type="dxa" w:w="1337"/>
          </w:tcPr>
          <w:p>
            <w:pPr>
              <w:spacing w:line="240" w:lineRule="auto" w:before="20" w:after="20"/>
            </w:pPr>
            <w:r/>
            <w:r>
              <w:rPr>
                <w:rFonts w:ascii="Times New Roman" w:hAnsi="Times New Roman"/>
                <w:b/>
                <w:i w:val="0"/>
                <w:sz w:val="18"/>
              </w:rPr>
              <w:t>0.04678</w:t>
            </w:r>
          </w:p>
        </w:tc>
        <w:tc>
          <w:tcPr>
            <w:tcW w:type="dxa" w:w="1337"/>
          </w:tcPr>
          <w:p>
            <w:pPr>
              <w:spacing w:line="240" w:lineRule="auto" w:before="20" w:after="20"/>
            </w:pPr>
            <w:r/>
            <w:r>
              <w:rPr>
                <w:rFonts w:ascii="Times New Roman" w:hAnsi="Times New Roman"/>
                <w:b w:val="0"/>
                <w:i w:val="0"/>
                <w:sz w:val="18"/>
              </w:rPr>
              <w:t>0.4898</w:t>
            </w:r>
          </w:p>
        </w:tc>
        <w:tc>
          <w:tcPr>
            <w:tcW w:type="dxa" w:w="1337"/>
          </w:tcPr>
          <w:p>
            <w:pPr>
              <w:spacing w:line="240" w:lineRule="auto" w:before="20" w:after="20"/>
            </w:pPr>
            <w:r/>
            <w:r>
              <w:rPr>
                <w:rFonts w:ascii="Times New Roman" w:hAnsi="Times New Roman"/>
                <w:b w:val="0"/>
                <w:i w:val="0"/>
                <w:sz w:val="18"/>
              </w:rPr>
              <w:t>0.7948</w:t>
            </w:r>
          </w:p>
        </w:tc>
        <w:tc>
          <w:tcPr>
            <w:tcW w:type="dxa" w:w="1337"/>
          </w:tcPr>
          <w:p>
            <w:pPr>
              <w:spacing w:line="240" w:lineRule="auto" w:before="20" w:after="20"/>
            </w:pPr>
            <w:r/>
            <w:r>
              <w:rPr>
                <w:rFonts w:ascii="Times New Roman" w:hAnsi="Times New Roman"/>
                <w:b w:val="0"/>
                <w:i w:val="0"/>
                <w:sz w:val="18"/>
              </w:rPr>
              <w:t>fixed-effect only</w:t>
            </w:r>
          </w:p>
        </w:tc>
      </w:tr>
      <w:tr>
        <w:tc>
          <w:tcPr>
            <w:tcW w:type="dxa" w:w="1337"/>
          </w:tcPr>
          <w:p>
            <w:pPr>
              <w:spacing w:line="240" w:lineRule="auto" w:before="20" w:after="20"/>
            </w:pPr>
            <w:r/>
            <w:r>
              <w:rPr>
                <w:rFonts w:ascii="Times New Roman" w:hAnsi="Times New Roman"/>
                <w:b w:val="0"/>
                <w:i w:val="0"/>
                <w:sz w:val="18"/>
              </w:rPr>
              <w:t>Synaptic</w:t>
            </w:r>
          </w:p>
        </w:tc>
        <w:tc>
          <w:tcPr>
            <w:tcW w:type="dxa" w:w="1337"/>
          </w:tcPr>
          <w:p>
            <w:pPr>
              <w:spacing w:line="240" w:lineRule="auto" w:before="20" w:after="20"/>
            </w:pPr>
            <w:r/>
            <w:r>
              <w:rPr>
                <w:rFonts w:ascii="Times New Roman" w:hAnsi="Times New Roman"/>
                <w:b w:val="0"/>
                <w:i w:val="0"/>
                <w:sz w:val="18"/>
              </w:rPr>
              <w:t>20</w:t>
            </w:r>
          </w:p>
        </w:tc>
        <w:tc>
          <w:tcPr>
            <w:tcW w:type="dxa" w:w="1337"/>
          </w:tcPr>
          <w:p>
            <w:pPr>
              <w:spacing w:line="240" w:lineRule="auto" w:before="20" w:after="20"/>
            </w:pPr>
            <w:r/>
            <w:r>
              <w:rPr>
                <w:rFonts w:ascii="Times New Roman" w:hAnsi="Times New Roman"/>
                <w:b w:val="0"/>
                <w:i w:val="0"/>
                <w:sz w:val="18"/>
              </w:rPr>
              <w:t>0.1059</w:t>
            </w:r>
          </w:p>
        </w:tc>
        <w:tc>
          <w:tcPr>
            <w:tcW w:type="dxa" w:w="1337"/>
          </w:tcPr>
          <w:p>
            <w:pPr>
              <w:spacing w:line="240" w:lineRule="auto" w:before="20" w:after="20"/>
            </w:pPr>
            <w:r/>
            <w:r>
              <w:rPr>
                <w:rFonts w:ascii="Times New Roman" w:hAnsi="Times New Roman"/>
                <w:b/>
                <w:i w:val="0"/>
                <w:sz w:val="18"/>
              </w:rPr>
              <w:t>0.3178</w:t>
            </w:r>
          </w:p>
        </w:tc>
        <w:tc>
          <w:tcPr>
            <w:tcW w:type="dxa" w:w="1337"/>
          </w:tcPr>
          <w:p>
            <w:pPr>
              <w:spacing w:line="240" w:lineRule="auto" w:before="20" w:after="20"/>
            </w:pPr>
            <w:r/>
            <w:r>
              <w:rPr>
                <w:rFonts w:ascii="Times New Roman" w:hAnsi="Times New Roman"/>
                <w:b w:val="0"/>
                <w:i w:val="0"/>
                <w:sz w:val="18"/>
              </w:rPr>
              <w:t>0.6182</w:t>
            </w:r>
          </w:p>
        </w:tc>
        <w:tc>
          <w:tcPr>
            <w:tcW w:type="dxa" w:w="1337"/>
          </w:tcPr>
          <w:p>
            <w:pPr>
              <w:spacing w:line="240" w:lineRule="auto" w:before="20" w:after="20"/>
            </w:pPr>
            <w:r/>
            <w:r>
              <w:rPr>
                <w:rFonts w:ascii="Times New Roman" w:hAnsi="Times New Roman"/>
                <w:b w:val="0"/>
                <w:i w:val="0"/>
                <w:sz w:val="18"/>
              </w:rPr>
              <w:t>0.7948</w:t>
            </w:r>
          </w:p>
        </w:tc>
        <w:tc>
          <w:tcPr>
            <w:tcW w:type="dxa" w:w="1337"/>
          </w:tcPr>
          <w:p>
            <w:pPr>
              <w:spacing w:line="240" w:lineRule="auto" w:before="20" w:after="20"/>
            </w:pPr>
            <w:r/>
            <w:r>
              <w:rPr>
                <w:rFonts w:ascii="Times New Roman" w:hAnsi="Times New Roman"/>
                <w:b w:val="0"/>
                <w:i w:val="0"/>
                <w:sz w:val="18"/>
              </w:rPr>
              <w:t>no</w:t>
            </w:r>
          </w:p>
        </w:tc>
      </w:tr>
      <w:tr>
        <w:tc>
          <w:tcPr>
            <w:tcW w:type="dxa" w:w="1337"/>
          </w:tcPr>
          <w:p>
            <w:pPr>
              <w:spacing w:line="240" w:lineRule="auto" w:before="20" w:after="20"/>
            </w:pPr>
            <w:r/>
            <w:r>
              <w:rPr>
                <w:rFonts w:ascii="Times New Roman" w:hAnsi="Times New Roman"/>
                <w:b w:val="0"/>
                <w:i w:val="0"/>
                <w:sz w:val="18"/>
              </w:rPr>
              <w:t>Nav_SCN</w:t>
            </w:r>
          </w:p>
        </w:tc>
        <w:tc>
          <w:tcPr>
            <w:tcW w:type="dxa" w:w="1337"/>
          </w:tcPr>
          <w:p>
            <w:pPr>
              <w:spacing w:line="240" w:lineRule="auto" w:before="20" w:after="20"/>
            </w:pPr>
            <w:r/>
            <w:r>
              <w:rPr>
                <w:rFonts w:ascii="Times New Roman" w:hAnsi="Times New Roman"/>
                <w:b w:val="0"/>
                <w:i w:val="0"/>
                <w:sz w:val="18"/>
              </w:rPr>
              <w:t>14</w:t>
            </w:r>
          </w:p>
        </w:tc>
        <w:tc>
          <w:tcPr>
            <w:tcW w:type="dxa" w:w="1337"/>
          </w:tcPr>
          <w:p>
            <w:pPr>
              <w:spacing w:line="240" w:lineRule="auto" w:before="20" w:after="20"/>
            </w:pPr>
            <w:r/>
            <w:r>
              <w:rPr>
                <w:rFonts w:ascii="Times New Roman" w:hAnsi="Times New Roman"/>
                <w:b w:val="0"/>
                <w:i w:val="0"/>
                <w:sz w:val="18"/>
              </w:rPr>
              <w:t>0.1724</w:t>
            </w:r>
          </w:p>
        </w:tc>
        <w:tc>
          <w:tcPr>
            <w:tcW w:type="dxa" w:w="1337"/>
          </w:tcPr>
          <w:p>
            <w:pPr>
              <w:spacing w:line="240" w:lineRule="auto" w:before="20" w:after="20"/>
            </w:pPr>
            <w:r/>
            <w:r>
              <w:rPr>
                <w:rFonts w:ascii="Times New Roman" w:hAnsi="Times New Roman"/>
                <w:b/>
                <w:i w:val="0"/>
                <w:sz w:val="18"/>
              </w:rPr>
              <w:t>0.4433</w:t>
            </w:r>
          </w:p>
        </w:tc>
        <w:tc>
          <w:tcPr>
            <w:tcW w:type="dxa" w:w="1337"/>
          </w:tcPr>
          <w:p>
            <w:pPr>
              <w:spacing w:line="240" w:lineRule="auto" w:before="20" w:after="20"/>
            </w:pPr>
            <w:r/>
            <w:r>
              <w:rPr>
                <w:rFonts w:ascii="Times New Roman" w:hAnsi="Times New Roman"/>
                <w:b w:val="0"/>
                <w:i w:val="0"/>
                <w:sz w:val="18"/>
              </w:rPr>
              <w:t>0.2354</w:t>
            </w:r>
          </w:p>
        </w:tc>
        <w:tc>
          <w:tcPr>
            <w:tcW w:type="dxa" w:w="1337"/>
          </w:tcPr>
          <w:p>
            <w:pPr>
              <w:spacing w:line="240" w:lineRule="auto" w:before="20" w:after="20"/>
            </w:pPr>
            <w:r/>
            <w:r>
              <w:rPr>
                <w:rFonts w:ascii="Times New Roman" w:hAnsi="Times New Roman"/>
                <w:b w:val="0"/>
                <w:i w:val="0"/>
                <w:sz w:val="18"/>
              </w:rPr>
              <w:t>0.5047</w:t>
            </w:r>
          </w:p>
        </w:tc>
        <w:tc>
          <w:tcPr>
            <w:tcW w:type="dxa" w:w="1337"/>
          </w:tcPr>
          <w:p>
            <w:pPr>
              <w:spacing w:line="240" w:lineRule="auto" w:before="20" w:after="20"/>
            </w:pPr>
            <w:r/>
            <w:r>
              <w:rPr>
                <w:rFonts w:ascii="Times New Roman" w:hAnsi="Times New Roman"/>
                <w:b w:val="0"/>
                <w:i w:val="0"/>
                <w:sz w:val="18"/>
              </w:rPr>
              <w:t>no</w:t>
            </w:r>
          </w:p>
        </w:tc>
      </w:tr>
      <w:tr>
        <w:tc>
          <w:tcPr>
            <w:tcW w:type="dxa" w:w="1337"/>
          </w:tcPr>
          <w:p>
            <w:pPr>
              <w:spacing w:line="240" w:lineRule="auto" w:before="20" w:after="20"/>
            </w:pPr>
            <w:r/>
            <w:r>
              <w:rPr>
                <w:rFonts w:ascii="Times New Roman" w:hAnsi="Times New Roman"/>
                <w:b w:val="0"/>
                <w:i w:val="0"/>
                <w:sz w:val="18"/>
              </w:rPr>
              <w:t>P2RX_P2RY</w:t>
            </w:r>
          </w:p>
        </w:tc>
        <w:tc>
          <w:tcPr>
            <w:tcW w:type="dxa" w:w="1337"/>
          </w:tcPr>
          <w:p>
            <w:pPr>
              <w:spacing w:line="240" w:lineRule="auto" w:before="20" w:after="20"/>
            </w:pPr>
            <w:r/>
            <w:r>
              <w:rPr>
                <w:rFonts w:ascii="Times New Roman" w:hAnsi="Times New Roman"/>
                <w:b w:val="0"/>
                <w:i w:val="0"/>
                <w:sz w:val="18"/>
              </w:rPr>
              <w:t>12</w:t>
            </w:r>
          </w:p>
        </w:tc>
        <w:tc>
          <w:tcPr>
            <w:tcW w:type="dxa" w:w="1337"/>
          </w:tcPr>
          <w:p>
            <w:pPr>
              <w:spacing w:line="240" w:lineRule="auto" w:before="20" w:after="20"/>
            </w:pPr>
            <w:r/>
            <w:r>
              <w:rPr>
                <w:rFonts w:ascii="Times New Roman" w:hAnsi="Times New Roman"/>
                <w:b w:val="0"/>
                <w:i w:val="0"/>
                <w:sz w:val="18"/>
              </w:rPr>
              <w:t>0.4383</w:t>
            </w:r>
          </w:p>
        </w:tc>
        <w:tc>
          <w:tcPr>
            <w:tcW w:type="dxa" w:w="1337"/>
          </w:tcPr>
          <w:p>
            <w:pPr>
              <w:spacing w:line="240" w:lineRule="auto" w:before="20" w:after="20"/>
            </w:pPr>
            <w:r/>
            <w:r>
              <w:rPr>
                <w:rFonts w:ascii="Times New Roman" w:hAnsi="Times New Roman"/>
                <w:b/>
                <w:i w:val="0"/>
                <w:sz w:val="18"/>
              </w:rPr>
              <w:t>0.7736</w:t>
            </w:r>
          </w:p>
        </w:tc>
        <w:tc>
          <w:tcPr>
            <w:tcW w:type="dxa" w:w="1337"/>
          </w:tcPr>
          <w:p>
            <w:pPr>
              <w:spacing w:line="240" w:lineRule="auto" w:before="20" w:after="20"/>
            </w:pPr>
            <w:r/>
            <w:r>
              <w:rPr>
                <w:rFonts w:ascii="Times New Roman" w:hAnsi="Times New Roman"/>
                <w:b w:val="0"/>
                <w:i w:val="0"/>
                <w:sz w:val="18"/>
              </w:rPr>
              <w:t>0.2524</w:t>
            </w:r>
          </w:p>
        </w:tc>
        <w:tc>
          <w:tcPr>
            <w:tcW w:type="dxa" w:w="1337"/>
          </w:tcPr>
          <w:p>
            <w:pPr>
              <w:spacing w:line="240" w:lineRule="auto" w:before="20" w:after="20"/>
            </w:pPr>
            <w:r/>
            <w:r>
              <w:rPr>
                <w:rFonts w:ascii="Times New Roman" w:hAnsi="Times New Roman"/>
                <w:b w:val="0"/>
                <w:i w:val="0"/>
                <w:sz w:val="18"/>
              </w:rPr>
              <w:t>0.5047</w:t>
            </w:r>
          </w:p>
        </w:tc>
        <w:tc>
          <w:tcPr>
            <w:tcW w:type="dxa" w:w="1337"/>
          </w:tcPr>
          <w:p>
            <w:pPr>
              <w:spacing w:line="240" w:lineRule="auto" w:before="20" w:after="20"/>
            </w:pPr>
            <w:r/>
            <w:r>
              <w:rPr>
                <w:rFonts w:ascii="Times New Roman" w:hAnsi="Times New Roman"/>
                <w:b w:val="0"/>
                <w:i w:val="0"/>
                <w:sz w:val="18"/>
              </w:rPr>
              <w:t>no</w:t>
            </w:r>
          </w:p>
        </w:tc>
      </w:tr>
      <w:tr>
        <w:tc>
          <w:tcPr>
            <w:tcW w:type="dxa" w:w="1337"/>
          </w:tcPr>
          <w:p>
            <w:pPr>
              <w:spacing w:line="240" w:lineRule="auto" w:before="20" w:after="20"/>
            </w:pPr>
            <w:r/>
            <w:r>
              <w:rPr>
                <w:rFonts w:ascii="Times New Roman" w:hAnsi="Times New Roman"/>
                <w:b w:val="0"/>
                <w:i w:val="0"/>
                <w:sz w:val="18"/>
              </w:rPr>
              <w:t>MAPK_kinase</w:t>
            </w:r>
          </w:p>
        </w:tc>
        <w:tc>
          <w:tcPr>
            <w:tcW w:type="dxa" w:w="1337"/>
          </w:tcPr>
          <w:p>
            <w:pPr>
              <w:spacing w:line="240" w:lineRule="auto" w:before="20" w:after="20"/>
            </w:pPr>
            <w:r/>
            <w:r>
              <w:rPr>
                <w:rFonts w:ascii="Times New Roman" w:hAnsi="Times New Roman"/>
                <w:b w:val="0"/>
                <w:i w:val="0"/>
                <w:sz w:val="18"/>
              </w:rPr>
              <w:t>15</w:t>
            </w:r>
          </w:p>
        </w:tc>
        <w:tc>
          <w:tcPr>
            <w:tcW w:type="dxa" w:w="1337"/>
          </w:tcPr>
          <w:p>
            <w:pPr>
              <w:spacing w:line="240" w:lineRule="auto" w:before="20" w:after="20"/>
            </w:pPr>
            <w:r/>
            <w:r>
              <w:rPr>
                <w:rFonts w:ascii="Times New Roman" w:hAnsi="Times New Roman"/>
                <w:b w:val="0"/>
                <w:i w:val="0"/>
                <w:sz w:val="18"/>
              </w:rPr>
              <w:t>0.4458</w:t>
            </w:r>
          </w:p>
        </w:tc>
        <w:tc>
          <w:tcPr>
            <w:tcW w:type="dxa" w:w="1337"/>
          </w:tcPr>
          <w:p>
            <w:pPr>
              <w:spacing w:line="240" w:lineRule="auto" w:before="20" w:after="20"/>
            </w:pPr>
            <w:r/>
            <w:r>
              <w:rPr>
                <w:rFonts w:ascii="Times New Roman" w:hAnsi="Times New Roman"/>
                <w:b/>
                <w:i w:val="0"/>
                <w:sz w:val="18"/>
              </w:rPr>
              <w:t>0.7736</w:t>
            </w:r>
          </w:p>
        </w:tc>
        <w:tc>
          <w:tcPr>
            <w:tcW w:type="dxa" w:w="1337"/>
          </w:tcPr>
          <w:p>
            <w:pPr>
              <w:spacing w:line="240" w:lineRule="auto" w:before="20" w:after="20"/>
            </w:pPr>
            <w:r/>
            <w:r>
              <w:rPr>
                <w:rFonts w:ascii="Times New Roman" w:hAnsi="Times New Roman"/>
                <w:b w:val="0"/>
                <w:i w:val="0"/>
                <w:sz w:val="18"/>
              </w:rPr>
              <w:t>0.1064</w:t>
            </w:r>
          </w:p>
        </w:tc>
        <w:tc>
          <w:tcPr>
            <w:tcW w:type="dxa" w:w="1337"/>
          </w:tcPr>
          <w:p>
            <w:pPr>
              <w:spacing w:line="240" w:lineRule="auto" w:before="20" w:after="20"/>
            </w:pPr>
            <w:r/>
            <w:r>
              <w:rPr>
                <w:rFonts w:ascii="Times New Roman" w:hAnsi="Times New Roman"/>
                <w:b w:val="0"/>
                <w:i w:val="0"/>
                <w:sz w:val="18"/>
              </w:rPr>
              <w:t>0.3193</w:t>
            </w:r>
          </w:p>
        </w:tc>
        <w:tc>
          <w:tcPr>
            <w:tcW w:type="dxa" w:w="1337"/>
          </w:tcPr>
          <w:p>
            <w:pPr>
              <w:spacing w:line="240" w:lineRule="auto" w:before="20" w:after="20"/>
            </w:pPr>
            <w:r/>
            <w:r>
              <w:rPr>
                <w:rFonts w:ascii="Times New Roman" w:hAnsi="Times New Roman"/>
                <w:b w:val="0"/>
                <w:i w:val="0"/>
                <w:sz w:val="18"/>
              </w:rPr>
              <w:t>no</w:t>
            </w:r>
          </w:p>
        </w:tc>
      </w:tr>
      <w:tr>
        <w:tc>
          <w:tcPr>
            <w:tcW w:type="dxa" w:w="1337"/>
          </w:tcPr>
          <w:p>
            <w:pPr>
              <w:spacing w:line="240" w:lineRule="auto" w:before="20" w:after="20"/>
            </w:pPr>
            <w:r/>
            <w:r>
              <w:rPr>
                <w:rFonts w:ascii="Times New Roman" w:hAnsi="Times New Roman"/>
                <w:b w:val="0"/>
                <w:i w:val="0"/>
                <w:sz w:val="18"/>
              </w:rPr>
              <w:t>Opioid_GPCR</w:t>
            </w:r>
          </w:p>
        </w:tc>
        <w:tc>
          <w:tcPr>
            <w:tcW w:type="dxa" w:w="1337"/>
          </w:tcPr>
          <w:p>
            <w:pPr>
              <w:spacing w:line="240" w:lineRule="auto" w:before="20" w:after="20"/>
            </w:pPr>
            <w:r/>
            <w:r>
              <w:rPr>
                <w:rFonts w:ascii="Times New Roman" w:hAnsi="Times New Roman"/>
                <w:b w:val="0"/>
                <w:i w:val="0"/>
                <w:sz w:val="18"/>
              </w:rPr>
              <w:t>8</w:t>
            </w:r>
          </w:p>
        </w:tc>
        <w:tc>
          <w:tcPr>
            <w:tcW w:type="dxa" w:w="1337"/>
          </w:tcPr>
          <w:p>
            <w:pPr>
              <w:spacing w:line="240" w:lineRule="auto" w:before="20" w:after="20"/>
            </w:pPr>
            <w:r/>
            <w:r>
              <w:rPr>
                <w:rFonts w:ascii="Times New Roman" w:hAnsi="Times New Roman"/>
                <w:b w:val="0"/>
                <w:i w:val="0"/>
                <w:sz w:val="18"/>
              </w:rPr>
              <w:t>0.4893</w:t>
            </w:r>
          </w:p>
        </w:tc>
        <w:tc>
          <w:tcPr>
            <w:tcW w:type="dxa" w:w="1337"/>
          </w:tcPr>
          <w:p>
            <w:pPr>
              <w:spacing w:line="240" w:lineRule="auto" w:before="20" w:after="20"/>
            </w:pPr>
            <w:r/>
            <w:r>
              <w:rPr>
                <w:rFonts w:ascii="Times New Roman" w:hAnsi="Times New Roman"/>
                <w:b/>
                <w:i w:val="0"/>
                <w:sz w:val="18"/>
              </w:rPr>
              <w:t>0.7736</w:t>
            </w:r>
          </w:p>
        </w:tc>
        <w:tc>
          <w:tcPr>
            <w:tcW w:type="dxa" w:w="1337"/>
          </w:tcPr>
          <w:p>
            <w:pPr>
              <w:spacing w:line="240" w:lineRule="auto" w:before="20" w:after="20"/>
            </w:pPr>
            <w:r/>
            <w:r>
              <w:rPr>
                <w:rFonts w:ascii="Times New Roman" w:hAnsi="Times New Roman"/>
                <w:b w:val="0"/>
                <w:i w:val="0"/>
                <w:sz w:val="18"/>
              </w:rPr>
              <w:t>0.5522</w:t>
            </w:r>
          </w:p>
        </w:tc>
        <w:tc>
          <w:tcPr>
            <w:tcW w:type="dxa" w:w="1337"/>
          </w:tcPr>
          <w:p>
            <w:pPr>
              <w:spacing w:line="240" w:lineRule="auto" w:before="20" w:after="20"/>
            </w:pPr>
            <w:r/>
            <w:r>
              <w:rPr>
                <w:rFonts w:ascii="Times New Roman" w:hAnsi="Times New Roman"/>
                <w:b w:val="0"/>
                <w:i w:val="0"/>
                <w:sz w:val="18"/>
              </w:rPr>
              <w:t>0.7948</w:t>
            </w:r>
          </w:p>
        </w:tc>
        <w:tc>
          <w:tcPr>
            <w:tcW w:type="dxa" w:w="1337"/>
          </w:tcPr>
          <w:p>
            <w:pPr>
              <w:spacing w:line="240" w:lineRule="auto" w:before="20" w:after="20"/>
            </w:pPr>
            <w:r/>
            <w:r>
              <w:rPr>
                <w:rFonts w:ascii="Times New Roman" w:hAnsi="Times New Roman"/>
                <w:b w:val="0"/>
                <w:i w:val="0"/>
                <w:sz w:val="18"/>
              </w:rPr>
              <w:t>no</w:t>
            </w:r>
          </w:p>
        </w:tc>
      </w:tr>
      <w:tr>
        <w:tc>
          <w:tcPr>
            <w:tcW w:type="dxa" w:w="1337"/>
          </w:tcPr>
          <w:p>
            <w:pPr>
              <w:spacing w:line="240" w:lineRule="auto" w:before="20" w:after="20"/>
            </w:pPr>
            <w:r/>
            <w:r>
              <w:rPr>
                <w:rFonts w:ascii="Times New Roman" w:hAnsi="Times New Roman"/>
                <w:b w:val="0"/>
                <w:i w:val="0"/>
                <w:sz w:val="18"/>
              </w:rPr>
              <w:t>ASIC</w:t>
            </w:r>
          </w:p>
        </w:tc>
        <w:tc>
          <w:tcPr>
            <w:tcW w:type="dxa" w:w="1337"/>
          </w:tcPr>
          <w:p>
            <w:pPr>
              <w:spacing w:line="240" w:lineRule="auto" w:before="20" w:after="20"/>
            </w:pPr>
            <w:r/>
            <w:r>
              <w:rPr>
                <w:rFonts w:ascii="Times New Roman" w:hAnsi="Times New Roman"/>
                <w:b w:val="0"/>
                <w:i w:val="0"/>
                <w:sz w:val="18"/>
              </w:rPr>
              <w:t>4</w:t>
            </w:r>
          </w:p>
        </w:tc>
        <w:tc>
          <w:tcPr>
            <w:tcW w:type="dxa" w:w="1337"/>
          </w:tcPr>
          <w:p>
            <w:pPr>
              <w:spacing w:line="240" w:lineRule="auto" w:before="20" w:after="20"/>
            </w:pPr>
            <w:r/>
            <w:r>
              <w:rPr>
                <w:rFonts w:ascii="Times New Roman" w:hAnsi="Times New Roman"/>
                <w:b w:val="0"/>
                <w:i w:val="0"/>
                <w:sz w:val="18"/>
              </w:rPr>
              <w:t>0.5262</w:t>
            </w:r>
          </w:p>
        </w:tc>
        <w:tc>
          <w:tcPr>
            <w:tcW w:type="dxa" w:w="1337"/>
          </w:tcPr>
          <w:p>
            <w:pPr>
              <w:spacing w:line="240" w:lineRule="auto" w:before="20" w:after="20"/>
            </w:pPr>
            <w:r/>
            <w:r>
              <w:rPr>
                <w:rFonts w:ascii="Times New Roman" w:hAnsi="Times New Roman"/>
                <w:b/>
                <w:i w:val="0"/>
                <w:sz w:val="18"/>
              </w:rPr>
              <w:t>0.7736</w:t>
            </w:r>
          </w:p>
        </w:tc>
        <w:tc>
          <w:tcPr>
            <w:tcW w:type="dxa" w:w="1337"/>
          </w:tcPr>
          <w:p>
            <w:pPr>
              <w:spacing w:line="240" w:lineRule="auto" w:before="20" w:after="20"/>
            </w:pPr>
            <w:r/>
            <w:r>
              <w:rPr>
                <w:rFonts w:ascii="Times New Roman" w:hAnsi="Times New Roman"/>
                <w:b w:val="0"/>
                <w:i w:val="0"/>
                <w:sz w:val="18"/>
              </w:rPr>
              <w:t>0.901</w:t>
            </w:r>
          </w:p>
        </w:tc>
        <w:tc>
          <w:tcPr>
            <w:tcW w:type="dxa" w:w="1337"/>
          </w:tcPr>
          <w:p>
            <w:pPr>
              <w:spacing w:line="240" w:lineRule="auto" w:before="20" w:after="20"/>
            </w:pPr>
            <w:r/>
            <w:r>
              <w:rPr>
                <w:rFonts w:ascii="Times New Roman" w:hAnsi="Times New Roman"/>
                <w:b w:val="0"/>
                <w:i w:val="0"/>
                <w:sz w:val="18"/>
              </w:rPr>
              <w:t>0.9541</w:t>
            </w:r>
          </w:p>
        </w:tc>
        <w:tc>
          <w:tcPr>
            <w:tcW w:type="dxa" w:w="1337"/>
          </w:tcPr>
          <w:p>
            <w:pPr>
              <w:spacing w:line="240" w:lineRule="auto" w:before="20" w:after="20"/>
            </w:pPr>
            <w:r/>
            <w:r>
              <w:rPr>
                <w:rFonts w:ascii="Times New Roman" w:hAnsi="Times New Roman"/>
                <w:b w:val="0"/>
                <w:i w:val="0"/>
                <w:sz w:val="18"/>
              </w:rPr>
              <w:t>no</w:t>
            </w:r>
          </w:p>
        </w:tc>
      </w:tr>
      <w:tr>
        <w:tc>
          <w:tcPr>
            <w:tcW w:type="dxa" w:w="1337"/>
          </w:tcPr>
          <w:p>
            <w:pPr>
              <w:spacing w:line="240" w:lineRule="auto" w:before="20" w:after="20"/>
            </w:pPr>
            <w:r/>
            <w:r>
              <w:rPr>
                <w:rFonts w:ascii="Times New Roman" w:hAnsi="Times New Roman"/>
                <w:b w:val="0"/>
                <w:i w:val="0"/>
                <w:sz w:val="18"/>
              </w:rPr>
              <w:t>K2P_KCNK</w:t>
            </w:r>
          </w:p>
        </w:tc>
        <w:tc>
          <w:tcPr>
            <w:tcW w:type="dxa" w:w="1337"/>
          </w:tcPr>
          <w:p>
            <w:pPr>
              <w:spacing w:line="240" w:lineRule="auto" w:before="20" w:after="20"/>
            </w:pPr>
            <w:r/>
            <w:r>
              <w:rPr>
                <w:rFonts w:ascii="Times New Roman" w:hAnsi="Times New Roman"/>
                <w:b w:val="0"/>
                <w:i w:val="0"/>
                <w:sz w:val="18"/>
              </w:rPr>
              <w:t>14</w:t>
            </w:r>
          </w:p>
        </w:tc>
        <w:tc>
          <w:tcPr>
            <w:tcW w:type="dxa" w:w="1337"/>
          </w:tcPr>
          <w:p>
            <w:pPr>
              <w:spacing w:line="240" w:lineRule="auto" w:before="20" w:after="20"/>
            </w:pPr>
            <w:r/>
            <w:r>
              <w:rPr>
                <w:rFonts w:ascii="Times New Roman" w:hAnsi="Times New Roman"/>
                <w:b w:val="0"/>
                <w:i w:val="0"/>
                <w:sz w:val="18"/>
              </w:rPr>
              <w:t>0.5517</w:t>
            </w:r>
          </w:p>
        </w:tc>
        <w:tc>
          <w:tcPr>
            <w:tcW w:type="dxa" w:w="1337"/>
          </w:tcPr>
          <w:p>
            <w:pPr>
              <w:spacing w:line="240" w:lineRule="auto" w:before="20" w:after="20"/>
            </w:pPr>
            <w:r/>
            <w:r>
              <w:rPr>
                <w:rFonts w:ascii="Times New Roman" w:hAnsi="Times New Roman"/>
                <w:b/>
                <w:i w:val="0"/>
                <w:sz w:val="18"/>
              </w:rPr>
              <w:t>0.7736</w:t>
            </w:r>
          </w:p>
        </w:tc>
        <w:tc>
          <w:tcPr>
            <w:tcW w:type="dxa" w:w="1337"/>
          </w:tcPr>
          <w:p>
            <w:pPr>
              <w:spacing w:line="240" w:lineRule="auto" w:before="20" w:after="20"/>
            </w:pPr>
            <w:r/>
            <w:r>
              <w:rPr>
                <w:rFonts w:ascii="Times New Roman" w:hAnsi="Times New Roman"/>
                <w:b w:val="0"/>
                <w:i w:val="0"/>
                <w:sz w:val="18"/>
              </w:rPr>
              <w:t>0.09445</w:t>
            </w:r>
          </w:p>
        </w:tc>
        <w:tc>
          <w:tcPr>
            <w:tcW w:type="dxa" w:w="1337"/>
          </w:tcPr>
          <w:p>
            <w:pPr>
              <w:spacing w:line="240" w:lineRule="auto" w:before="20" w:after="20"/>
            </w:pPr>
            <w:r/>
            <w:r>
              <w:rPr>
                <w:rFonts w:ascii="Times New Roman" w:hAnsi="Times New Roman"/>
                <w:b w:val="0"/>
                <w:i w:val="0"/>
                <w:sz w:val="18"/>
              </w:rPr>
              <w:t>0.3193</w:t>
            </w:r>
          </w:p>
        </w:tc>
        <w:tc>
          <w:tcPr>
            <w:tcW w:type="dxa" w:w="1337"/>
          </w:tcPr>
          <w:p>
            <w:pPr>
              <w:spacing w:line="240" w:lineRule="auto" w:before="20" w:after="20"/>
            </w:pPr>
            <w:r/>
            <w:r>
              <w:rPr>
                <w:rFonts w:ascii="Times New Roman" w:hAnsi="Times New Roman"/>
                <w:b w:val="0"/>
                <w:i w:val="0"/>
                <w:sz w:val="18"/>
              </w:rPr>
              <w:t>no</w:t>
            </w:r>
          </w:p>
        </w:tc>
      </w:tr>
      <w:tr>
        <w:tc>
          <w:tcPr>
            <w:tcW w:type="dxa" w:w="1337"/>
          </w:tcPr>
          <w:p>
            <w:pPr>
              <w:spacing w:line="240" w:lineRule="auto" w:before="20" w:after="20"/>
            </w:pPr>
            <w:r/>
            <w:r>
              <w:rPr>
                <w:rFonts w:ascii="Times New Roman" w:hAnsi="Times New Roman"/>
                <w:b w:val="0"/>
                <w:i w:val="0"/>
                <w:sz w:val="18"/>
              </w:rPr>
              <w:t>Autophagy_mitophagy</w:t>
            </w:r>
          </w:p>
        </w:tc>
        <w:tc>
          <w:tcPr>
            <w:tcW w:type="dxa" w:w="1337"/>
          </w:tcPr>
          <w:p>
            <w:pPr>
              <w:spacing w:line="240" w:lineRule="auto" w:before="20" w:after="20"/>
            </w:pPr>
            <w:r/>
            <w:r>
              <w:rPr>
                <w:rFonts w:ascii="Times New Roman" w:hAnsi="Times New Roman"/>
                <w:b w:val="0"/>
                <w:i w:val="0"/>
                <w:sz w:val="18"/>
              </w:rPr>
              <w:t>11</w:t>
            </w:r>
          </w:p>
        </w:tc>
        <w:tc>
          <w:tcPr>
            <w:tcW w:type="dxa" w:w="1337"/>
          </w:tcPr>
          <w:p>
            <w:pPr>
              <w:spacing w:line="240" w:lineRule="auto" w:before="20" w:after="20"/>
            </w:pPr>
            <w:r/>
            <w:r>
              <w:rPr>
                <w:rFonts w:ascii="Times New Roman" w:hAnsi="Times New Roman"/>
                <w:b w:val="0"/>
                <w:i w:val="0"/>
                <w:sz w:val="18"/>
              </w:rPr>
              <w:t>0.5877</w:t>
            </w:r>
          </w:p>
        </w:tc>
        <w:tc>
          <w:tcPr>
            <w:tcW w:type="dxa" w:w="1337"/>
          </w:tcPr>
          <w:p>
            <w:pPr>
              <w:spacing w:line="240" w:lineRule="auto" w:before="20" w:after="20"/>
            </w:pPr>
            <w:r/>
            <w:r>
              <w:rPr>
                <w:rFonts w:ascii="Times New Roman" w:hAnsi="Times New Roman"/>
                <w:b/>
                <w:i w:val="0"/>
                <w:sz w:val="18"/>
              </w:rPr>
              <w:t>0.7736</w:t>
            </w:r>
          </w:p>
        </w:tc>
        <w:tc>
          <w:tcPr>
            <w:tcW w:type="dxa" w:w="1337"/>
          </w:tcPr>
          <w:p>
            <w:pPr>
              <w:spacing w:line="240" w:lineRule="auto" w:before="20" w:after="20"/>
            </w:pPr>
            <w:r/>
            <w:r>
              <w:rPr>
                <w:rFonts w:ascii="Times New Roman" w:hAnsi="Times New Roman"/>
                <w:b w:val="0"/>
                <w:i w:val="0"/>
                <w:sz w:val="18"/>
              </w:rPr>
              <w:t>0.6172</w:t>
            </w:r>
          </w:p>
        </w:tc>
        <w:tc>
          <w:tcPr>
            <w:tcW w:type="dxa" w:w="1337"/>
          </w:tcPr>
          <w:p>
            <w:pPr>
              <w:spacing w:line="240" w:lineRule="auto" w:before="20" w:after="20"/>
            </w:pPr>
            <w:r/>
            <w:r>
              <w:rPr>
                <w:rFonts w:ascii="Times New Roman" w:hAnsi="Times New Roman"/>
                <w:b w:val="0"/>
                <w:i w:val="0"/>
                <w:sz w:val="18"/>
              </w:rPr>
              <w:t>0.7948</w:t>
            </w:r>
          </w:p>
        </w:tc>
        <w:tc>
          <w:tcPr>
            <w:tcW w:type="dxa" w:w="1337"/>
          </w:tcPr>
          <w:p>
            <w:pPr>
              <w:spacing w:line="240" w:lineRule="auto" w:before="20" w:after="20"/>
            </w:pPr>
            <w:r/>
            <w:r>
              <w:rPr>
                <w:rFonts w:ascii="Times New Roman" w:hAnsi="Times New Roman"/>
                <w:b w:val="0"/>
                <w:i w:val="0"/>
                <w:sz w:val="18"/>
              </w:rPr>
              <w:t>no</w:t>
            </w:r>
          </w:p>
        </w:tc>
      </w:tr>
      <w:tr>
        <w:tc>
          <w:tcPr>
            <w:tcW w:type="dxa" w:w="1337"/>
          </w:tcPr>
          <w:p>
            <w:pPr>
              <w:spacing w:line="240" w:lineRule="auto" w:before="20" w:after="20"/>
            </w:pPr>
            <w:r/>
            <w:r>
              <w:rPr>
                <w:rFonts w:ascii="Times New Roman" w:hAnsi="Times New Roman"/>
                <w:b w:val="0"/>
                <w:i w:val="0"/>
                <w:sz w:val="18"/>
              </w:rPr>
              <w:t>CPSP_literature</w:t>
            </w:r>
          </w:p>
        </w:tc>
        <w:tc>
          <w:tcPr>
            <w:tcW w:type="dxa" w:w="1337"/>
          </w:tcPr>
          <w:p>
            <w:pPr>
              <w:spacing w:line="240" w:lineRule="auto" w:before="20" w:after="20"/>
            </w:pPr>
            <w:r/>
            <w:r>
              <w:rPr>
                <w:rFonts w:ascii="Times New Roman" w:hAnsi="Times New Roman"/>
                <w:b w:val="0"/>
                <w:i w:val="0"/>
                <w:sz w:val="18"/>
              </w:rPr>
              <w:t>24</w:t>
            </w:r>
          </w:p>
        </w:tc>
        <w:tc>
          <w:tcPr>
            <w:tcW w:type="dxa" w:w="1337"/>
          </w:tcPr>
          <w:p>
            <w:pPr>
              <w:spacing w:line="240" w:lineRule="auto" w:before="20" w:after="20"/>
            </w:pPr>
            <w:r/>
            <w:r>
              <w:rPr>
                <w:rFonts w:ascii="Times New Roman" w:hAnsi="Times New Roman"/>
                <w:b w:val="0"/>
                <w:i w:val="0"/>
                <w:sz w:val="18"/>
              </w:rPr>
              <w:t>0.6357</w:t>
            </w:r>
          </w:p>
        </w:tc>
        <w:tc>
          <w:tcPr>
            <w:tcW w:type="dxa" w:w="1337"/>
          </w:tcPr>
          <w:p>
            <w:pPr>
              <w:spacing w:line="240" w:lineRule="auto" w:before="20" w:after="20"/>
            </w:pPr>
            <w:r/>
            <w:r>
              <w:rPr>
                <w:rFonts w:ascii="Times New Roman" w:hAnsi="Times New Roman"/>
                <w:b/>
                <w:i w:val="0"/>
                <w:sz w:val="18"/>
              </w:rPr>
              <w:t>0.7736</w:t>
            </w:r>
          </w:p>
        </w:tc>
        <w:tc>
          <w:tcPr>
            <w:tcW w:type="dxa" w:w="1337"/>
          </w:tcPr>
          <w:p>
            <w:pPr>
              <w:spacing w:line="240" w:lineRule="auto" w:before="20" w:after="20"/>
            </w:pPr>
            <w:r/>
            <w:r>
              <w:rPr>
                <w:rFonts w:ascii="Times New Roman" w:hAnsi="Times New Roman"/>
                <w:b w:val="0"/>
                <w:i w:val="0"/>
                <w:sz w:val="18"/>
              </w:rPr>
              <w:t>0.6912</w:t>
            </w:r>
          </w:p>
        </w:tc>
        <w:tc>
          <w:tcPr>
            <w:tcW w:type="dxa" w:w="1337"/>
          </w:tcPr>
          <w:p>
            <w:pPr>
              <w:spacing w:line="240" w:lineRule="auto" w:before="20" w:after="20"/>
            </w:pPr>
            <w:r/>
            <w:r>
              <w:rPr>
                <w:rFonts w:ascii="Times New Roman" w:hAnsi="Times New Roman"/>
                <w:b w:val="0"/>
                <w:i w:val="0"/>
                <w:sz w:val="18"/>
              </w:rPr>
              <w:t>0.8294</w:t>
            </w:r>
          </w:p>
        </w:tc>
        <w:tc>
          <w:tcPr>
            <w:tcW w:type="dxa" w:w="1337"/>
          </w:tcPr>
          <w:p>
            <w:pPr>
              <w:spacing w:line="240" w:lineRule="auto" w:before="20" w:after="20"/>
            </w:pPr>
            <w:r/>
            <w:r>
              <w:rPr>
                <w:rFonts w:ascii="Times New Roman" w:hAnsi="Times New Roman"/>
                <w:b w:val="0"/>
                <w:i w:val="0"/>
                <w:sz w:val="18"/>
              </w:rPr>
              <w:t>no</w:t>
            </w:r>
          </w:p>
        </w:tc>
      </w:tr>
      <w:tr>
        <w:tc>
          <w:tcPr>
            <w:tcW w:type="dxa" w:w="1337"/>
          </w:tcPr>
          <w:p>
            <w:pPr>
              <w:spacing w:line="240" w:lineRule="auto" w:before="20" w:after="20"/>
            </w:pPr>
            <w:r/>
            <w:r>
              <w:rPr>
                <w:rFonts w:ascii="Times New Roman" w:hAnsi="Times New Roman"/>
                <w:b w:val="0"/>
                <w:i w:val="0"/>
                <w:sz w:val="18"/>
              </w:rPr>
              <w:t>Myelin_OL</w:t>
            </w:r>
          </w:p>
        </w:tc>
        <w:tc>
          <w:tcPr>
            <w:tcW w:type="dxa" w:w="1337"/>
          </w:tcPr>
          <w:p>
            <w:pPr>
              <w:spacing w:line="240" w:lineRule="auto" w:before="20" w:after="20"/>
            </w:pPr>
            <w:r/>
            <w:r>
              <w:rPr>
                <w:rFonts w:ascii="Times New Roman" w:hAnsi="Times New Roman"/>
                <w:b w:val="0"/>
                <w:i w:val="0"/>
                <w:sz w:val="18"/>
              </w:rPr>
              <w:t>14</w:t>
            </w:r>
          </w:p>
        </w:tc>
        <w:tc>
          <w:tcPr>
            <w:tcW w:type="dxa" w:w="1337"/>
          </w:tcPr>
          <w:p>
            <w:pPr>
              <w:spacing w:line="240" w:lineRule="auto" w:before="20" w:after="20"/>
            </w:pPr>
            <w:r/>
            <w:r>
              <w:rPr>
                <w:rFonts w:ascii="Times New Roman" w:hAnsi="Times New Roman"/>
                <w:b w:val="0"/>
                <w:i w:val="0"/>
                <w:sz w:val="18"/>
              </w:rPr>
              <w:t>0.6447</w:t>
            </w:r>
          </w:p>
        </w:tc>
        <w:tc>
          <w:tcPr>
            <w:tcW w:type="dxa" w:w="1337"/>
          </w:tcPr>
          <w:p>
            <w:pPr>
              <w:spacing w:line="240" w:lineRule="auto" w:before="20" w:after="20"/>
            </w:pPr>
            <w:r/>
            <w:r>
              <w:rPr>
                <w:rFonts w:ascii="Times New Roman" w:hAnsi="Times New Roman"/>
                <w:b/>
                <w:i w:val="0"/>
                <w:sz w:val="18"/>
              </w:rPr>
              <w:t>0.7736</w:t>
            </w:r>
          </w:p>
        </w:tc>
        <w:tc>
          <w:tcPr>
            <w:tcW w:type="dxa" w:w="1337"/>
          </w:tcPr>
          <w:p>
            <w:pPr>
              <w:spacing w:line="240" w:lineRule="auto" w:before="20" w:after="20"/>
            </w:pPr>
            <w:r/>
            <w:r>
              <w:rPr>
                <w:rFonts w:ascii="Times New Roman" w:hAnsi="Times New Roman"/>
                <w:b w:val="0"/>
                <w:i w:val="0"/>
                <w:sz w:val="18"/>
              </w:rPr>
              <w:t>0.1284</w:t>
            </w:r>
          </w:p>
        </w:tc>
        <w:tc>
          <w:tcPr>
            <w:tcW w:type="dxa" w:w="1337"/>
          </w:tcPr>
          <w:p>
            <w:pPr>
              <w:spacing w:line="240" w:lineRule="auto" w:before="20" w:after="20"/>
            </w:pPr>
            <w:r/>
            <w:r>
              <w:rPr>
                <w:rFonts w:ascii="Times New Roman" w:hAnsi="Times New Roman"/>
                <w:b w:val="0"/>
                <w:i w:val="0"/>
                <w:sz w:val="18"/>
              </w:rPr>
              <w:t>0.3303</w:t>
            </w:r>
          </w:p>
        </w:tc>
        <w:tc>
          <w:tcPr>
            <w:tcW w:type="dxa" w:w="1337"/>
          </w:tcPr>
          <w:p>
            <w:pPr>
              <w:spacing w:line="240" w:lineRule="auto" w:before="20" w:after="20"/>
            </w:pPr>
            <w:r/>
            <w:r>
              <w:rPr>
                <w:rFonts w:ascii="Times New Roman" w:hAnsi="Times New Roman"/>
                <w:b w:val="0"/>
                <w:i w:val="0"/>
                <w:sz w:val="18"/>
              </w:rPr>
              <w:t>no</w:t>
            </w:r>
          </w:p>
        </w:tc>
      </w:tr>
      <w:tr>
        <w:tc>
          <w:tcPr>
            <w:tcW w:type="dxa" w:w="1337"/>
          </w:tcPr>
          <w:p>
            <w:pPr>
              <w:spacing w:line="240" w:lineRule="auto" w:before="20" w:after="20"/>
            </w:pPr>
            <w:r/>
            <w:r>
              <w:rPr>
                <w:rFonts w:ascii="Times New Roman" w:hAnsi="Times New Roman"/>
                <w:b w:val="0"/>
                <w:i w:val="0"/>
                <w:sz w:val="18"/>
              </w:rPr>
              <w:t>Kv_KCNQ_KCNH</w:t>
            </w:r>
          </w:p>
        </w:tc>
        <w:tc>
          <w:tcPr>
            <w:tcW w:type="dxa" w:w="1337"/>
          </w:tcPr>
          <w:p>
            <w:pPr>
              <w:spacing w:line="240" w:lineRule="auto" w:before="20" w:after="20"/>
            </w:pPr>
            <w:r/>
            <w:r>
              <w:rPr>
                <w:rFonts w:ascii="Times New Roman" w:hAnsi="Times New Roman"/>
                <w:b w:val="0"/>
                <w:i w:val="0"/>
                <w:sz w:val="18"/>
              </w:rPr>
              <w:t>13</w:t>
            </w:r>
          </w:p>
        </w:tc>
        <w:tc>
          <w:tcPr>
            <w:tcW w:type="dxa" w:w="1337"/>
          </w:tcPr>
          <w:p>
            <w:pPr>
              <w:spacing w:line="240" w:lineRule="auto" w:before="20" w:after="20"/>
            </w:pPr>
            <w:r/>
            <w:r>
              <w:rPr>
                <w:rFonts w:ascii="Times New Roman" w:hAnsi="Times New Roman"/>
                <w:b w:val="0"/>
                <w:i w:val="0"/>
                <w:sz w:val="18"/>
              </w:rPr>
              <w:t>0.7671</w:t>
            </w:r>
          </w:p>
        </w:tc>
        <w:tc>
          <w:tcPr>
            <w:tcW w:type="dxa" w:w="1337"/>
          </w:tcPr>
          <w:p>
            <w:pPr>
              <w:spacing w:line="240" w:lineRule="auto" w:before="20" w:after="20"/>
            </w:pPr>
            <w:r/>
            <w:r>
              <w:rPr>
                <w:rFonts w:ascii="Times New Roman" w:hAnsi="Times New Roman"/>
                <w:b/>
                <w:i w:val="0"/>
                <w:sz w:val="18"/>
              </w:rPr>
              <w:t>0.8488</w:t>
            </w:r>
          </w:p>
        </w:tc>
        <w:tc>
          <w:tcPr>
            <w:tcW w:type="dxa" w:w="1337"/>
          </w:tcPr>
          <w:p>
            <w:pPr>
              <w:spacing w:line="240" w:lineRule="auto" w:before="20" w:after="20"/>
            </w:pPr>
            <w:r/>
            <w:r>
              <w:rPr>
                <w:rFonts w:ascii="Times New Roman" w:hAnsi="Times New Roman"/>
                <w:b w:val="0"/>
                <w:i w:val="0"/>
                <w:sz w:val="18"/>
              </w:rPr>
              <w:t>0.5697</w:t>
            </w:r>
          </w:p>
        </w:tc>
        <w:tc>
          <w:tcPr>
            <w:tcW w:type="dxa" w:w="1337"/>
          </w:tcPr>
          <w:p>
            <w:pPr>
              <w:spacing w:line="240" w:lineRule="auto" w:before="20" w:after="20"/>
            </w:pPr>
            <w:r/>
            <w:r>
              <w:rPr>
                <w:rFonts w:ascii="Times New Roman" w:hAnsi="Times New Roman"/>
                <w:b w:val="0"/>
                <w:i w:val="0"/>
                <w:sz w:val="18"/>
              </w:rPr>
              <w:t>0.7948</w:t>
            </w:r>
          </w:p>
        </w:tc>
        <w:tc>
          <w:tcPr>
            <w:tcW w:type="dxa" w:w="1337"/>
          </w:tcPr>
          <w:p>
            <w:pPr>
              <w:spacing w:line="240" w:lineRule="auto" w:before="20" w:after="20"/>
            </w:pPr>
            <w:r/>
            <w:r>
              <w:rPr>
                <w:rFonts w:ascii="Times New Roman" w:hAnsi="Times New Roman"/>
                <w:b w:val="0"/>
                <w:i w:val="0"/>
                <w:sz w:val="18"/>
              </w:rPr>
              <w:t>no</w:t>
            </w:r>
          </w:p>
        </w:tc>
      </w:tr>
      <w:tr>
        <w:tc>
          <w:tcPr>
            <w:tcW w:type="dxa" w:w="1337"/>
          </w:tcPr>
          <w:p>
            <w:pPr>
              <w:spacing w:line="240" w:lineRule="auto" w:before="20" w:after="20"/>
            </w:pPr>
            <w:r/>
            <w:r>
              <w:rPr>
                <w:rFonts w:ascii="Times New Roman" w:hAnsi="Times New Roman"/>
                <w:b w:val="0"/>
                <w:i w:val="0"/>
                <w:sz w:val="18"/>
              </w:rPr>
              <w:t>CACNA</w:t>
            </w:r>
          </w:p>
        </w:tc>
        <w:tc>
          <w:tcPr>
            <w:tcW w:type="dxa" w:w="1337"/>
          </w:tcPr>
          <w:p>
            <w:pPr>
              <w:spacing w:line="240" w:lineRule="auto" w:before="20" w:after="20"/>
            </w:pPr>
            <w:r/>
            <w:r>
              <w:rPr>
                <w:rFonts w:ascii="Times New Roman" w:hAnsi="Times New Roman"/>
                <w:b w:val="0"/>
                <w:i w:val="0"/>
                <w:sz w:val="18"/>
              </w:rPr>
              <w:t>18</w:t>
            </w:r>
          </w:p>
        </w:tc>
        <w:tc>
          <w:tcPr>
            <w:tcW w:type="dxa" w:w="1337"/>
          </w:tcPr>
          <w:p>
            <w:pPr>
              <w:spacing w:line="240" w:lineRule="auto" w:before="20" w:after="20"/>
            </w:pPr>
            <w:r/>
            <w:r>
              <w:rPr>
                <w:rFonts w:ascii="Times New Roman" w:hAnsi="Times New Roman"/>
                <w:b w:val="0"/>
                <w:i w:val="0"/>
                <w:sz w:val="18"/>
              </w:rPr>
              <w:t>0.8016</w:t>
            </w:r>
          </w:p>
        </w:tc>
        <w:tc>
          <w:tcPr>
            <w:tcW w:type="dxa" w:w="1337"/>
          </w:tcPr>
          <w:p>
            <w:pPr>
              <w:spacing w:line="240" w:lineRule="auto" w:before="20" w:after="20"/>
            </w:pPr>
            <w:r/>
            <w:r>
              <w:rPr>
                <w:rFonts w:ascii="Times New Roman" w:hAnsi="Times New Roman"/>
                <w:b/>
                <w:i w:val="0"/>
                <w:sz w:val="18"/>
              </w:rPr>
              <w:t>0.8488</w:t>
            </w:r>
          </w:p>
        </w:tc>
        <w:tc>
          <w:tcPr>
            <w:tcW w:type="dxa" w:w="1337"/>
          </w:tcPr>
          <w:p>
            <w:pPr>
              <w:spacing w:line="240" w:lineRule="auto" w:before="20" w:after="20"/>
            </w:pPr>
            <w:r/>
            <w:r>
              <w:rPr>
                <w:rFonts w:ascii="Times New Roman" w:hAnsi="Times New Roman"/>
                <w:b w:val="0"/>
                <w:i w:val="0"/>
                <w:sz w:val="18"/>
              </w:rPr>
              <w:t>0.8751</w:t>
            </w:r>
          </w:p>
        </w:tc>
        <w:tc>
          <w:tcPr>
            <w:tcW w:type="dxa" w:w="1337"/>
          </w:tcPr>
          <w:p>
            <w:pPr>
              <w:spacing w:line="240" w:lineRule="auto" w:before="20" w:after="20"/>
            </w:pPr>
            <w:r/>
            <w:r>
              <w:rPr>
                <w:rFonts w:ascii="Times New Roman" w:hAnsi="Times New Roman"/>
                <w:b w:val="0"/>
                <w:i w:val="0"/>
                <w:sz w:val="18"/>
              </w:rPr>
              <w:t>0.9541</w:t>
            </w:r>
          </w:p>
        </w:tc>
        <w:tc>
          <w:tcPr>
            <w:tcW w:type="dxa" w:w="1337"/>
          </w:tcPr>
          <w:p>
            <w:pPr>
              <w:spacing w:line="240" w:lineRule="auto" w:before="20" w:after="20"/>
            </w:pPr>
            <w:r/>
            <w:r>
              <w:rPr>
                <w:rFonts w:ascii="Times New Roman" w:hAnsi="Times New Roman"/>
                <w:b w:val="0"/>
                <w:i w:val="0"/>
                <w:sz w:val="18"/>
              </w:rPr>
              <w:t>no</w:t>
            </w:r>
          </w:p>
        </w:tc>
      </w:tr>
      <w:tr>
        <w:tc>
          <w:tcPr>
            <w:tcW w:type="dxa" w:w="1337"/>
          </w:tcPr>
          <w:p>
            <w:pPr>
              <w:spacing w:line="240" w:lineRule="auto" w:before="20" w:after="20"/>
            </w:pPr>
            <w:r/>
            <w:r>
              <w:rPr>
                <w:rFonts w:ascii="Times New Roman" w:hAnsi="Times New Roman"/>
                <w:b w:val="0"/>
                <w:i w:val="0"/>
                <w:sz w:val="18"/>
              </w:rPr>
              <w:t>TRP_channels</w:t>
            </w:r>
          </w:p>
        </w:tc>
        <w:tc>
          <w:tcPr>
            <w:tcW w:type="dxa" w:w="1337"/>
          </w:tcPr>
          <w:p>
            <w:pPr>
              <w:spacing w:line="240" w:lineRule="auto" w:before="20" w:after="20"/>
            </w:pPr>
            <w:r/>
            <w:r>
              <w:rPr>
                <w:rFonts w:ascii="Times New Roman" w:hAnsi="Times New Roman"/>
                <w:b w:val="0"/>
                <w:i w:val="0"/>
                <w:sz w:val="18"/>
              </w:rPr>
              <w:t>12</w:t>
            </w:r>
          </w:p>
        </w:tc>
        <w:tc>
          <w:tcPr>
            <w:tcW w:type="dxa" w:w="1337"/>
          </w:tcPr>
          <w:p>
            <w:pPr>
              <w:spacing w:line="240" w:lineRule="auto" w:before="20" w:after="20"/>
            </w:pPr>
            <w:r/>
            <w:r>
              <w:rPr>
                <w:rFonts w:ascii="Times New Roman" w:hAnsi="Times New Roman"/>
                <w:b w:val="0"/>
                <w:i w:val="0"/>
                <w:sz w:val="18"/>
              </w:rPr>
              <w:t>0.8881</w:t>
            </w:r>
          </w:p>
        </w:tc>
        <w:tc>
          <w:tcPr>
            <w:tcW w:type="dxa" w:w="1337"/>
          </w:tcPr>
          <w:p>
            <w:pPr>
              <w:spacing w:line="240" w:lineRule="auto" w:before="20" w:after="20"/>
            </w:pPr>
            <w:r/>
            <w:r>
              <w:rPr>
                <w:rFonts w:ascii="Times New Roman" w:hAnsi="Times New Roman"/>
                <w:b/>
                <w:i w:val="0"/>
                <w:sz w:val="18"/>
              </w:rPr>
              <w:t>0.8881</w:t>
            </w:r>
          </w:p>
        </w:tc>
        <w:tc>
          <w:tcPr>
            <w:tcW w:type="dxa" w:w="1337"/>
          </w:tcPr>
          <w:p>
            <w:pPr>
              <w:spacing w:line="240" w:lineRule="auto" w:before="20" w:after="20"/>
            </w:pPr>
            <w:r/>
            <w:r>
              <w:rPr>
                <w:rFonts w:ascii="Times New Roman" w:hAnsi="Times New Roman"/>
                <w:b w:val="0"/>
                <w:i w:val="0"/>
                <w:sz w:val="18"/>
              </w:rPr>
              <w:t>0.961</w:t>
            </w:r>
          </w:p>
        </w:tc>
        <w:tc>
          <w:tcPr>
            <w:tcW w:type="dxa" w:w="1337"/>
          </w:tcPr>
          <w:p>
            <w:pPr>
              <w:spacing w:line="240" w:lineRule="auto" w:before="20" w:after="20"/>
            </w:pPr>
            <w:r/>
            <w:r>
              <w:rPr>
                <w:rFonts w:ascii="Times New Roman" w:hAnsi="Times New Roman"/>
                <w:b w:val="0"/>
                <w:i w:val="0"/>
                <w:sz w:val="18"/>
              </w:rPr>
              <w:t>0.961</w:t>
            </w:r>
          </w:p>
        </w:tc>
        <w:tc>
          <w:tcPr>
            <w:tcW w:type="dxa" w:w="1337"/>
          </w:tcPr>
          <w:p>
            <w:pPr>
              <w:spacing w:line="240" w:lineRule="auto" w:before="20" w:after="20"/>
            </w:pPr>
            <w:r/>
            <w:r>
              <w:rPr>
                <w:rFonts w:ascii="Times New Roman" w:hAnsi="Times New Roman"/>
                <w:b w:val="0"/>
                <w:i w:val="0"/>
                <w:sz w:val="18"/>
              </w:rPr>
              <w:t>no</w:t>
            </w:r>
          </w:p>
        </w:tc>
      </w:tr>
      <w:tr>
        <w:tc>
          <w:tcPr>
            <w:tcW w:type="dxa" w:w="1337"/>
          </w:tcPr>
          <w:p>
            <w:pPr>
              <w:spacing w:line="240" w:lineRule="auto" w:before="20" w:after="20"/>
            </w:pPr>
            <w:r/>
            <w:r>
              <w:rPr>
                <w:rFonts w:ascii="Times New Roman" w:hAnsi="Times New Roman"/>
                <w:b w:val="0"/>
                <w:i w:val="0"/>
                <w:sz w:val="18"/>
              </w:rPr>
              <w:t>Sigma1</w:t>
            </w:r>
          </w:p>
        </w:tc>
        <w:tc>
          <w:tcPr>
            <w:tcW w:type="dxa" w:w="1337"/>
          </w:tcPr>
          <w:p>
            <w:pPr>
              <w:spacing w:line="240" w:lineRule="auto" w:before="20" w:after="20"/>
            </w:pPr>
            <w:r/>
            <w:r>
              <w:rPr>
                <w:rFonts w:ascii="Times New Roman" w:hAnsi="Times New Roman"/>
                <w:b w:val="0"/>
                <w:i w:val="0"/>
                <w:sz w:val="18"/>
              </w:rPr>
              <w:t>1</w:t>
            </w:r>
          </w:p>
        </w:tc>
        <w:tc>
          <w:tcPr>
            <w:tcW w:type="dxa" w:w="1337"/>
          </w:tcPr>
          <w:p>
            <w:pPr>
              <w:spacing w:line="240" w:lineRule="auto" w:before="20" w:after="20"/>
            </w:pPr>
            <w:r/>
            <w:r>
              <w:rPr>
                <w:rFonts w:ascii="Times New Roman" w:hAnsi="Times New Roman"/>
                <w:b w:val="0"/>
                <w:i w:val="0"/>
                <w:sz w:val="18"/>
              </w:rPr>
              <w:t>—</w:t>
            </w:r>
          </w:p>
        </w:tc>
        <w:tc>
          <w:tcPr>
            <w:tcW w:type="dxa" w:w="1337"/>
          </w:tcPr>
          <w:p>
            <w:pPr>
              <w:spacing w:line="240" w:lineRule="auto" w:before="20" w:after="20"/>
            </w:pPr>
            <w:r/>
            <w:r>
              <w:rPr>
                <w:rFonts w:ascii="Times New Roman" w:hAnsi="Times New Roman"/>
                <w:b/>
                <w:i w:val="0"/>
                <w:sz w:val="18"/>
              </w:rPr>
              <w:t>—</w:t>
            </w:r>
          </w:p>
        </w:tc>
        <w:tc>
          <w:tcPr>
            <w:tcW w:type="dxa" w:w="1337"/>
          </w:tcPr>
          <w:p>
            <w:pPr>
              <w:spacing w:line="240" w:lineRule="auto" w:before="20" w:after="20"/>
            </w:pPr>
            <w:r/>
            <w:r>
              <w:rPr>
                <w:rFonts w:ascii="Times New Roman" w:hAnsi="Times New Roman"/>
                <w:b w:val="0"/>
                <w:i w:val="0"/>
                <w:sz w:val="18"/>
              </w:rPr>
              <w:t>—</w:t>
            </w:r>
          </w:p>
        </w:tc>
        <w:tc>
          <w:tcPr>
            <w:tcW w:type="dxa" w:w="1337"/>
          </w:tcPr>
          <w:p>
            <w:pPr>
              <w:spacing w:line="240" w:lineRule="auto" w:before="20" w:after="20"/>
            </w:pPr>
            <w:r/>
            <w:r>
              <w:rPr>
                <w:rFonts w:ascii="Times New Roman" w:hAnsi="Times New Roman"/>
                <w:b w:val="0"/>
                <w:i w:val="0"/>
                <w:sz w:val="18"/>
              </w:rPr>
              <w:t>—</w:t>
            </w:r>
          </w:p>
        </w:tc>
        <w:tc>
          <w:tcPr>
            <w:tcW w:type="dxa" w:w="1337"/>
          </w:tcPr>
          <w:p>
            <w:pPr>
              <w:spacing w:line="240" w:lineRule="auto" w:before="20" w:after="20"/>
            </w:pPr>
            <w:r/>
            <w:r>
              <w:rPr>
                <w:rFonts w:ascii="Times New Roman" w:hAnsi="Times New Roman"/>
                <w:b w:val="0"/>
                <w:i w:val="0"/>
                <w:sz w:val="18"/>
              </w:rPr>
              <w:t>no</w:t>
            </w:r>
          </w:p>
        </w:tc>
      </w:tr>
    </w:tbl>
    <w:p>
      <w:pPr>
        <w:spacing w:before="0" w:after="80"/>
      </w:pPr>
    </w:p>
    <w:p>
      <w:pPr>
        <w:spacing w:before="0" w:after="40"/>
      </w:pPr>
      <w:r>
        <w:rPr>
          <w:rFonts w:ascii="Times New Roman" w:hAnsi="Times New Roman"/>
          <w:b w:val="0"/>
          <w:i/>
          <w:sz w:val="22"/>
        </w:rPr>
        <w:t>Reading.</w:t>
      </w:r>
      <w:r>
        <w:rPr>
          <w:rFonts w:ascii="Times New Roman" w:hAnsi="Times New Roman"/>
          <w:b w:val="0"/>
          <w:i w:val="0"/>
          <w:sz w:val="22"/>
        </w:rPr>
        <w:t xml:space="preserve"> Under the fixed-effect meta-vector, neuroinflammation, complement, DAM microglia (q = 0.003 each) and mitochondrial OXPHOS (q = 0.0202) survive set-level BH; neuropeptides are borderline (q = 0.0468). Under the random-effects meta-vector the three upregulated programmes survive unchanged (q = 0.003) but </w:t>
      </w:r>
      <w:r>
        <w:rPr>
          <w:rFonts w:ascii="Times New Roman" w:hAnsi="Times New Roman"/>
          <w:b/>
          <w:i w:val="0"/>
          <w:sz w:val="22"/>
        </w:rPr>
        <w:t>OXPHOS does not (q = 0.31)</w:t>
      </w:r>
      <w:r>
        <w:rPr>
          <w:rFonts w:ascii="Times New Roman" w:hAnsi="Times New Roman"/>
          <w:b w:val="0"/>
          <w:i w:val="0"/>
          <w:sz w:val="22"/>
        </w:rPr>
        <w:t>, so energy-metabolism suppression is reported as a fixed-effect finding that is not robust to between-contrast heterogeneity. No ion-channel family survives under either model.</w:t>
      </w:r>
    </w:p>
    <w:p>
      <w:pPr>
        <w:spacing w:before="160" w:after="80"/>
      </w:pPr>
      <w:r>
        <w:rPr>
          <w:rFonts w:ascii="Times New Roman" w:hAnsi="Times New Roman"/>
          <w:b/>
          <w:i w:val="0"/>
          <w:sz w:val="24"/>
        </w:rPr>
        <w:t>Supplementary Table S6. Random-effects sensitivity, heterogeneity, and the non-circular translation test</w:t>
      </w:r>
    </w:p>
    <w:p>
      <w:pPr>
        <w:spacing w:before="0" w:after="40"/>
      </w:pPr>
      <w:r>
        <w:rPr>
          <w:rFonts w:ascii="Times New Roman" w:hAnsi="Times New Roman"/>
          <w:b/>
          <w:i w:val="0"/>
          <w:sz w:val="22"/>
        </w:rPr>
        <w:t>Panel A — heterogeneity and core stability.</w:t>
      </w:r>
      <w:r>
        <w:rPr>
          <w:rFonts w:ascii="Times New Roman" w:hAnsi="Times New Roman"/>
          <w:b w:val="0"/>
          <w:i w:val="0"/>
          <w:sz w:val="22"/>
        </w:rPr>
        <w:t xml:space="preserve"> The primary meta-analysis is a fixed-effect (inverse-variance / Stouffer) combination. Panel A reports a DerSimonian–Laird random-effects alternative computed on the same per-contrast Z-values, with τ² and I² per gene. Source: </w:t>
      </w:r>
      <w:r>
        <w:rPr>
          <w:rFonts w:ascii="Courier New" w:hAnsi="Courier New"/>
          <w:b w:val="0"/>
          <w:i w:val="0"/>
          <w:sz w:val="22"/>
        </w:rPr>
        <w:t>results/tables/_R4_random_effects_meta.csv</w:t>
      </w:r>
      <w:r>
        <w:rPr>
          <w:rFonts w:ascii="Times New Roman" w:hAnsi="Times New Roman"/>
          <w:b w:val="0"/>
          <w:i w:val="0"/>
          <w:sz w:val="22"/>
        </w:rPr>
        <w:t xml:space="preserve">, </w:t>
      </w:r>
      <w:r>
        <w:rPr>
          <w:rFonts w:ascii="Courier New" w:hAnsi="Courier New"/>
          <w:b w:val="0"/>
          <w:i w:val="0"/>
          <w:sz w:val="22"/>
        </w:rPr>
        <w:t>_R4_supplementary_summary.json</w:t>
      </w:r>
      <w:r>
        <w:rPr>
          <w:rFonts w:ascii="Times New Roman" w:hAnsi="Times New Roman"/>
          <w:b w:val="0"/>
          <w:i w:val="0"/>
          <w:sz w:val="22"/>
        </w:rPr>
        <w:t>.</w:t>
      </w:r>
    </w:p>
    <w:tbl>
      <w:tblPr>
        <w:tblStyle w:val="TableGrid"/>
        <w:tblW w:type="auto" w:w="0"/>
        <w:jc w:val="center"/>
        <w:tblLayout w:type="autofit"/>
        <w:tblLook w:firstColumn="1" w:firstRow="1" w:lastColumn="0" w:lastRow="0" w:noHBand="0" w:noVBand="1" w:val="04A0"/>
      </w:tblPr>
      <w:tblGrid>
        <w:gridCol w:w="3120"/>
        <w:gridCol w:w="3120"/>
        <w:gridCol w:w="3120"/>
      </w:tblGrid>
      <w:tr>
        <w:trPr>
          <w:tblHeader/>
        </w:trPr>
        <w:tc>
          <w:tcPr>
            <w:tcW w:type="dxa" w:w="3120"/>
          </w:tcPr>
          <w:p>
            <w:pPr>
              <w:spacing w:line="240" w:lineRule="auto" w:before="20" w:after="20"/>
            </w:pPr>
            <w:r/>
            <w:r>
              <w:rPr>
                <w:rFonts w:ascii="Times New Roman" w:hAnsi="Times New Roman"/>
                <w:b/>
                <w:i w:val="0"/>
                <w:sz w:val="18"/>
              </w:rPr>
              <w:t>Quantity</w:t>
            </w:r>
          </w:p>
        </w:tc>
        <w:tc>
          <w:tcPr>
            <w:tcW w:type="dxa" w:w="3120"/>
          </w:tcPr>
          <w:p>
            <w:pPr>
              <w:spacing w:line="240" w:lineRule="auto" w:before="20" w:after="20"/>
            </w:pPr>
            <w:r/>
            <w:r>
              <w:rPr>
                <w:rFonts w:ascii="Times New Roman" w:hAnsi="Times New Roman"/>
                <w:b/>
                <w:i w:val="0"/>
                <w:sz w:val="18"/>
              </w:rPr>
              <w:t>Fixed effect</w:t>
            </w:r>
          </w:p>
        </w:tc>
        <w:tc>
          <w:tcPr>
            <w:tcW w:type="dxa" w:w="3120"/>
          </w:tcPr>
          <w:p>
            <w:pPr>
              <w:spacing w:line="240" w:lineRule="auto" w:before="20" w:after="20"/>
            </w:pPr>
            <w:r/>
            <w:r>
              <w:rPr>
                <w:rFonts w:ascii="Times New Roman" w:hAnsi="Times New Roman"/>
                <w:b/>
                <w:i w:val="0"/>
                <w:sz w:val="18"/>
              </w:rPr>
              <w:t>Random effects</w:t>
            </w:r>
          </w:p>
        </w:tc>
      </w:tr>
      <w:tr>
        <w:tc>
          <w:tcPr>
            <w:tcW w:type="dxa" w:w="3120"/>
          </w:tcPr>
          <w:p>
            <w:pPr>
              <w:spacing w:line="240" w:lineRule="auto" w:before="20" w:after="20"/>
            </w:pPr>
            <w:r/>
            <w:r>
              <w:rPr>
                <w:rFonts w:ascii="Times New Roman" w:hAnsi="Times New Roman"/>
                <w:b w:val="0"/>
                <w:i w:val="0"/>
                <w:sz w:val="18"/>
              </w:rPr>
              <w:t>Genes tested</w:t>
            </w:r>
          </w:p>
        </w:tc>
        <w:tc>
          <w:tcPr>
            <w:tcW w:type="dxa" w:w="3120"/>
          </w:tcPr>
          <w:p>
            <w:pPr>
              <w:spacing w:line="240" w:lineRule="auto" w:before="20" w:after="20"/>
            </w:pPr>
            <w:r/>
            <w:r>
              <w:rPr>
                <w:rFonts w:ascii="Times New Roman" w:hAnsi="Times New Roman"/>
                <w:b w:val="0"/>
                <w:i w:val="0"/>
                <w:sz w:val="18"/>
              </w:rPr>
              <w:t>16,552</w:t>
            </w:r>
          </w:p>
        </w:tc>
        <w:tc>
          <w:tcPr>
            <w:tcW w:type="dxa" w:w="3120"/>
          </w:tcPr>
          <w:p>
            <w:pPr>
              <w:spacing w:line="240" w:lineRule="auto" w:before="20" w:after="20"/>
            </w:pPr>
            <w:r/>
            <w:r>
              <w:rPr>
                <w:rFonts w:ascii="Times New Roman" w:hAnsi="Times New Roman"/>
                <w:b w:val="0"/>
                <w:i w:val="0"/>
                <w:sz w:val="18"/>
              </w:rPr>
              <w:t>16,552</w:t>
            </w:r>
          </w:p>
        </w:tc>
      </w:tr>
      <w:tr>
        <w:tc>
          <w:tcPr>
            <w:tcW w:type="dxa" w:w="3120"/>
          </w:tcPr>
          <w:p>
            <w:pPr>
              <w:spacing w:line="240" w:lineRule="auto" w:before="20" w:after="20"/>
            </w:pPr>
            <w:r/>
            <w:r>
              <w:rPr>
                <w:rFonts w:ascii="Times New Roman" w:hAnsi="Times New Roman"/>
                <w:b w:val="0"/>
                <w:i w:val="0"/>
                <w:sz w:val="18"/>
              </w:rPr>
              <w:t>Core (FDR &lt; 0.05 and consistency ≥ 0.8)</w:t>
            </w:r>
          </w:p>
        </w:tc>
        <w:tc>
          <w:tcPr>
            <w:tcW w:type="dxa" w:w="3120"/>
          </w:tcPr>
          <w:p>
            <w:pPr>
              <w:spacing w:line="240" w:lineRule="auto" w:before="20" w:after="20"/>
            </w:pPr>
            <w:r/>
            <w:r>
              <w:rPr>
                <w:rFonts w:ascii="Times New Roman" w:hAnsi="Times New Roman"/>
                <w:b/>
                <w:i w:val="0"/>
                <w:sz w:val="18"/>
              </w:rPr>
              <w:t>4,055</w:t>
            </w:r>
          </w:p>
        </w:tc>
        <w:tc>
          <w:tcPr>
            <w:tcW w:type="dxa" w:w="3120"/>
          </w:tcPr>
          <w:p>
            <w:pPr>
              <w:spacing w:line="240" w:lineRule="auto" w:before="20" w:after="20"/>
            </w:pPr>
            <w:r/>
            <w:r>
              <w:rPr>
                <w:rFonts w:ascii="Times New Roman" w:hAnsi="Times New Roman"/>
                <w:b/>
                <w:i w:val="0"/>
                <w:sz w:val="18"/>
              </w:rPr>
              <w:t>1,008</w:t>
            </w:r>
            <w:r>
              <w:rPr>
                <w:rFonts w:ascii="Times New Roman" w:hAnsi="Times New Roman"/>
                <w:b w:val="0"/>
                <w:i w:val="0"/>
                <w:sz w:val="18"/>
              </w:rPr>
              <w:t xml:space="preserve"> (24.9% of the fixed-effect core)</w:t>
            </w:r>
          </w:p>
        </w:tc>
      </w:tr>
      <w:tr>
        <w:tc>
          <w:tcPr>
            <w:tcW w:type="dxa" w:w="3120"/>
          </w:tcPr>
          <w:p>
            <w:pPr>
              <w:spacing w:line="240" w:lineRule="auto" w:before="20" w:after="20"/>
            </w:pPr>
            <w:r/>
            <w:r>
              <w:rPr>
                <w:rFonts w:ascii="Times New Roman" w:hAnsi="Times New Roman"/>
                <w:b w:val="0"/>
                <w:i w:val="0"/>
                <w:sz w:val="18"/>
              </w:rPr>
              <w:t>Median τ²</w:t>
            </w:r>
          </w:p>
        </w:tc>
        <w:tc>
          <w:tcPr>
            <w:tcW w:type="dxa" w:w="3120"/>
          </w:tcPr>
          <w:p>
            <w:pPr>
              <w:spacing w:line="240" w:lineRule="auto" w:before="20" w:after="20"/>
            </w:pPr>
            <w:r/>
            <w:r>
              <w:rPr>
                <w:rFonts w:ascii="Times New Roman" w:hAnsi="Times New Roman"/>
                <w:b w:val="0"/>
                <w:i w:val="0"/>
                <w:sz w:val="18"/>
              </w:rPr>
              <w:t>— (assumed 0)</w:t>
            </w:r>
          </w:p>
        </w:tc>
        <w:tc>
          <w:tcPr>
            <w:tcW w:type="dxa" w:w="3120"/>
          </w:tcPr>
          <w:p>
            <w:pPr>
              <w:spacing w:line="240" w:lineRule="auto" w:before="20" w:after="20"/>
            </w:pPr>
            <w:r/>
            <w:r>
              <w:rPr>
                <w:rFonts w:ascii="Times New Roman" w:hAnsi="Times New Roman"/>
                <w:b w:val="0"/>
                <w:i w:val="0"/>
                <w:sz w:val="18"/>
              </w:rPr>
              <w:t>0.232</w:t>
            </w:r>
          </w:p>
        </w:tc>
      </w:tr>
      <w:tr>
        <w:tc>
          <w:tcPr>
            <w:tcW w:type="dxa" w:w="3120"/>
          </w:tcPr>
          <w:p>
            <w:pPr>
              <w:spacing w:line="240" w:lineRule="auto" w:before="20" w:after="20"/>
            </w:pPr>
            <w:r/>
            <w:r>
              <w:rPr>
                <w:rFonts w:ascii="Times New Roman" w:hAnsi="Times New Roman"/>
                <w:b w:val="0"/>
                <w:i w:val="0"/>
                <w:sz w:val="18"/>
              </w:rPr>
              <w:t>Median I²</w:t>
            </w:r>
          </w:p>
        </w:tc>
        <w:tc>
          <w:tcPr>
            <w:tcW w:type="dxa" w:w="3120"/>
          </w:tcPr>
          <w:p>
            <w:pPr>
              <w:spacing w:line="240" w:lineRule="auto" w:before="20" w:after="20"/>
            </w:pPr>
            <w:r/>
            <w:r>
              <w:rPr>
                <w:rFonts w:ascii="Times New Roman" w:hAnsi="Times New Roman"/>
                <w:b w:val="0"/>
                <w:i w:val="0"/>
                <w:sz w:val="18"/>
              </w:rPr>
              <w:t>— (assumed 0)</w:t>
            </w:r>
          </w:p>
        </w:tc>
        <w:tc>
          <w:tcPr>
            <w:tcW w:type="dxa" w:w="3120"/>
          </w:tcPr>
          <w:p>
            <w:pPr>
              <w:spacing w:line="240" w:lineRule="auto" w:before="20" w:after="20"/>
            </w:pPr>
            <w:r/>
            <w:r>
              <w:rPr>
                <w:rFonts w:ascii="Times New Roman" w:hAnsi="Times New Roman"/>
                <w:b w:val="0"/>
                <w:i w:val="0"/>
                <w:sz w:val="18"/>
              </w:rPr>
              <w:t>38.8%</w:t>
            </w:r>
          </w:p>
        </w:tc>
      </w:tr>
      <w:tr>
        <w:tc>
          <w:tcPr>
            <w:tcW w:type="dxa" w:w="3120"/>
          </w:tcPr>
          <w:p>
            <w:pPr>
              <w:spacing w:line="240" w:lineRule="auto" w:before="20" w:after="20"/>
            </w:pPr>
            <w:r/>
            <w:r>
              <w:rPr>
                <w:rFonts w:ascii="Times New Roman" w:hAnsi="Times New Roman"/>
                <w:b w:val="0"/>
                <w:i w:val="0"/>
                <w:sz w:val="18"/>
              </w:rPr>
              <w:t>Genes with I² &gt; 50%</w:t>
            </w:r>
          </w:p>
        </w:tc>
        <w:tc>
          <w:tcPr>
            <w:tcW w:type="dxa" w:w="3120"/>
          </w:tcPr>
          <w:p>
            <w:pPr>
              <w:spacing w:line="240" w:lineRule="auto" w:before="20" w:after="20"/>
            </w:pPr>
            <w:r/>
            <w:r>
              <w:rPr>
                <w:rFonts w:ascii="Times New Roman" w:hAnsi="Times New Roman"/>
                <w:b w:val="0"/>
                <w:i w:val="0"/>
                <w:sz w:val="18"/>
              </w:rPr>
              <w:t>—</w:t>
            </w:r>
          </w:p>
        </w:tc>
        <w:tc>
          <w:tcPr>
            <w:tcW w:type="dxa" w:w="3120"/>
          </w:tcPr>
          <w:p>
            <w:pPr>
              <w:spacing w:line="240" w:lineRule="auto" w:before="20" w:after="20"/>
            </w:pPr>
            <w:r/>
            <w:r>
              <w:rPr>
                <w:rFonts w:ascii="Times New Roman" w:hAnsi="Times New Roman"/>
                <w:b w:val="0"/>
                <w:i w:val="0"/>
                <w:sz w:val="18"/>
              </w:rPr>
              <w:t>41.9%</w:t>
            </w:r>
          </w:p>
        </w:tc>
      </w:tr>
      <w:tr>
        <w:tc>
          <w:tcPr>
            <w:tcW w:type="dxa" w:w="3120"/>
          </w:tcPr>
          <w:p>
            <w:pPr>
              <w:spacing w:line="240" w:lineRule="auto" w:before="20" w:after="20"/>
            </w:pPr>
            <w:r/>
            <w:r>
              <w:rPr>
                <w:rFonts w:ascii="Times New Roman" w:hAnsi="Times New Roman"/>
                <w:b w:val="0"/>
                <w:i w:val="0"/>
                <w:sz w:val="18"/>
              </w:rPr>
              <w:t>Genes with τ² &gt; 0</w:t>
            </w:r>
          </w:p>
        </w:tc>
        <w:tc>
          <w:tcPr>
            <w:tcW w:type="dxa" w:w="3120"/>
          </w:tcPr>
          <w:p>
            <w:pPr>
              <w:spacing w:line="240" w:lineRule="auto" w:before="20" w:after="20"/>
            </w:pPr>
            <w:r/>
            <w:r>
              <w:rPr>
                <w:rFonts w:ascii="Times New Roman" w:hAnsi="Times New Roman"/>
                <w:b w:val="0"/>
                <w:i w:val="0"/>
                <w:sz w:val="18"/>
              </w:rPr>
              <w:t>—</w:t>
            </w:r>
          </w:p>
        </w:tc>
        <w:tc>
          <w:tcPr>
            <w:tcW w:type="dxa" w:w="3120"/>
          </w:tcPr>
          <w:p>
            <w:pPr>
              <w:spacing w:line="240" w:lineRule="auto" w:before="20" w:after="20"/>
            </w:pPr>
            <w:r/>
            <w:r>
              <w:rPr>
                <w:rFonts w:ascii="Times New Roman" w:hAnsi="Times New Roman"/>
                <w:b w:val="0"/>
                <w:i w:val="0"/>
                <w:sz w:val="18"/>
              </w:rPr>
              <w:t>68.1%</w:t>
            </w:r>
          </w:p>
        </w:tc>
      </w:tr>
      <w:tr>
        <w:tc>
          <w:tcPr>
            <w:tcW w:type="dxa" w:w="3120"/>
          </w:tcPr>
          <w:p>
            <w:pPr>
              <w:spacing w:line="240" w:lineRule="auto" w:before="20" w:after="20"/>
            </w:pPr>
            <w:r/>
            <w:r>
              <w:rPr>
                <w:rFonts w:ascii="Times New Roman" w:hAnsi="Times New Roman"/>
                <w:b w:val="0"/>
                <w:i w:val="0"/>
                <w:sz w:val="18"/>
              </w:rPr>
              <w:t>35 hubs retaining FDR &lt; 0.05</w:t>
            </w:r>
          </w:p>
        </w:tc>
        <w:tc>
          <w:tcPr>
            <w:tcW w:type="dxa" w:w="3120"/>
          </w:tcPr>
          <w:p>
            <w:pPr>
              <w:spacing w:line="240" w:lineRule="auto" w:before="20" w:after="20"/>
            </w:pPr>
            <w:r/>
            <w:r>
              <w:rPr>
                <w:rFonts w:ascii="Times New Roman" w:hAnsi="Times New Roman"/>
                <w:b w:val="0"/>
                <w:i w:val="0"/>
                <w:sz w:val="18"/>
              </w:rPr>
              <w:t>35/35</w:t>
            </w:r>
          </w:p>
        </w:tc>
        <w:tc>
          <w:tcPr>
            <w:tcW w:type="dxa" w:w="3120"/>
          </w:tcPr>
          <w:p>
            <w:pPr>
              <w:spacing w:line="240" w:lineRule="auto" w:before="20" w:after="20"/>
            </w:pPr>
            <w:r/>
            <w:r>
              <w:rPr>
                <w:rFonts w:ascii="Times New Roman" w:hAnsi="Times New Roman"/>
                <w:b w:val="0"/>
                <w:i w:val="0"/>
                <w:sz w:val="18"/>
              </w:rPr>
              <w:t>18/35</w:t>
            </w:r>
          </w:p>
        </w:tc>
      </w:tr>
    </w:tbl>
    <w:p>
      <w:pPr>
        <w:spacing w:before="0" w:after="80"/>
      </w:pPr>
    </w:p>
    <w:p>
      <w:pPr>
        <w:spacing w:before="0" w:after="40"/>
      </w:pPr>
      <w:r>
        <w:rPr>
          <w:rFonts w:ascii="Times New Roman" w:hAnsi="Times New Roman"/>
          <w:b w:val="0"/>
          <w:i/>
          <w:sz w:val="22"/>
        </w:rPr>
        <w:t>Reading.</w:t>
      </w:r>
      <w:r>
        <w:rPr>
          <w:rFonts w:ascii="Times New Roman" w:hAnsi="Times New Roman"/>
          <w:b w:val="0"/>
          <w:i w:val="0"/>
          <w:sz w:val="22"/>
        </w:rPr>
        <w:t xml:space="preserve"> Between-contrast heterogeneity is moderate overall (median I² = 38.8%) and high among the hubs (median I² = 72.8%), and the core is heterogeneity-sensitive: only 24.9% of the fixed-effect core persists under random effects. The fixed-effect core is reported as the primary result with the random-effects core as its sensitivity bound.</w:t>
      </w:r>
    </w:p>
    <w:p>
      <w:pPr>
        <w:spacing w:before="0" w:after="40"/>
      </w:pPr>
      <w:r>
        <w:rPr>
          <w:rFonts w:ascii="Times New Roman" w:hAnsi="Times New Roman"/>
          <w:b/>
          <w:i w:val="0"/>
          <w:sz w:val="22"/>
        </w:rPr>
        <w:t>Panel B — nerve-injury-to-incision translation, circular versus non-circular.</w:t>
      </w:r>
      <w:r>
        <w:rPr>
          <w:rFonts w:ascii="Times New Roman" w:hAnsi="Times New Roman"/>
          <w:b w:val="0"/>
          <w:i w:val="0"/>
          <w:sz w:val="22"/>
        </w:rPr>
        <w:t xml:space="preserve"> The originally reported concordance figures were produced by a circular design: both the meta_Z and the pooled consistency filter (≥0.8 across all six contrasts) </w:t>
      </w:r>
      <w:r>
        <w:rPr>
          <w:rFonts w:ascii="Times New Roman" w:hAnsi="Times New Roman"/>
          <w:b/>
          <w:i w:val="0"/>
          <w:sz w:val="22"/>
        </w:rPr>
        <w:t>include the incision contrast</w:t>
      </w:r>
      <w:r>
        <w:rPr>
          <w:rFonts w:ascii="Times New Roman" w:hAnsi="Times New Roman"/>
          <w:b w:val="0"/>
          <w:i w:val="0"/>
          <w:sz w:val="22"/>
        </w:rPr>
        <w:t xml:space="preserve">, so a gene could enter the core partly because it already agreed with the incision direction. Panel B reports (i) those circular figures for reference only, (ii) the same test with consistency restricted to the five nerve-injury contrasts, and (iii) the fully non-circular test in which the signature is built on the five nerve-injury contrasts only and the incision contrast is used once, as a held-out test. Wilson 95% confidence intervals and a 5,000-draw label-permutation null against the measured background are given in place of a binomial test against 50%, which is not the correct reference for a contrast with a global directional skew. Sources: </w:t>
      </w:r>
      <w:r>
        <w:rPr>
          <w:rFonts w:ascii="Courier New" w:hAnsi="Courier New"/>
          <w:b w:val="0"/>
          <w:i w:val="0"/>
          <w:sz w:val="22"/>
        </w:rPr>
        <w:t>results/tables/_R4_translation_concordance_effectsize.csv</w:t>
      </w:r>
      <w:r>
        <w:rPr>
          <w:rFonts w:ascii="Times New Roman" w:hAnsi="Times New Roman"/>
          <w:b w:val="0"/>
          <w:i w:val="0"/>
          <w:sz w:val="22"/>
        </w:rPr>
        <w:t xml:space="preserve">, </w:t>
      </w:r>
      <w:r>
        <w:rPr>
          <w:rFonts w:ascii="Courier New" w:hAnsi="Courier New"/>
          <w:b w:val="0"/>
          <w:i w:val="0"/>
          <w:sz w:val="22"/>
        </w:rPr>
        <w:t>_R4_translation_noncircular.csv</w:t>
      </w:r>
      <w:r>
        <w:rPr>
          <w:rFonts w:ascii="Times New Roman" w:hAnsi="Times New Roman"/>
          <w:b w:val="0"/>
          <w:i w:val="0"/>
          <w:sz w:val="22"/>
        </w:rPr>
        <w:t xml:space="preserve">, </w:t>
      </w:r>
      <w:r>
        <w:rPr>
          <w:rFonts w:ascii="Courier New" w:hAnsi="Courier New"/>
          <w:b w:val="0"/>
          <w:i w:val="0"/>
          <w:sz w:val="22"/>
        </w:rPr>
        <w:t>_R4_nerveinjury_only_meta.csv</w:t>
      </w:r>
      <w:r>
        <w:rPr>
          <w:rFonts w:ascii="Times New Roman" w:hAnsi="Times New Roman"/>
          <w:b w:val="0"/>
          <w:i w:val="0"/>
          <w:sz w:val="22"/>
        </w:rPr>
        <w:t>.</w:t>
      </w:r>
    </w:p>
    <w:tbl>
      <w:tblPr>
        <w:tblStyle w:val="TableGrid"/>
        <w:tblW w:type="auto" w:w="0"/>
        <w:jc w:val="center"/>
        <w:tblLayout w:type="autofit"/>
        <w:tblLook w:firstColumn="1" w:firstRow="1" w:lastColumn="0" w:lastRow="0" w:noHBand="0" w:noVBand="1" w:val="04A0"/>
      </w:tblPr>
      <w:tblGrid>
        <w:gridCol w:w="1560"/>
        <w:gridCol w:w="1560"/>
        <w:gridCol w:w="1560"/>
        <w:gridCol w:w="1560"/>
        <w:gridCol w:w="1560"/>
        <w:gridCol w:w="1560"/>
      </w:tblGrid>
      <w:tr>
        <w:trPr>
          <w:tblHeader/>
        </w:trPr>
        <w:tc>
          <w:tcPr>
            <w:tcW w:type="dxa" w:w="1560"/>
          </w:tcPr>
          <w:p>
            <w:pPr>
              <w:spacing w:line="240" w:lineRule="auto" w:before="20" w:after="20"/>
            </w:pPr>
            <w:r/>
            <w:r>
              <w:rPr>
                <w:rFonts w:ascii="Times New Roman" w:hAnsi="Times New Roman"/>
                <w:b/>
                <w:i w:val="0"/>
                <w:sz w:val="18"/>
              </w:rPr>
              <w:t>Stratum</w:t>
            </w:r>
          </w:p>
        </w:tc>
        <w:tc>
          <w:tcPr>
            <w:tcW w:type="dxa" w:w="1560"/>
          </w:tcPr>
          <w:p>
            <w:pPr>
              <w:spacing w:line="240" w:lineRule="auto" w:before="20" w:after="20"/>
            </w:pPr>
            <w:r/>
            <w:r>
              <w:rPr>
                <w:rFonts w:ascii="Times New Roman" w:hAnsi="Times New Roman"/>
                <w:b/>
                <w:i w:val="0"/>
                <w:sz w:val="18"/>
              </w:rPr>
              <w:t>k / n</w:t>
            </w:r>
          </w:p>
        </w:tc>
        <w:tc>
          <w:tcPr>
            <w:tcW w:type="dxa" w:w="1560"/>
          </w:tcPr>
          <w:p>
            <w:pPr>
              <w:spacing w:line="240" w:lineRule="auto" w:before="20" w:after="20"/>
            </w:pPr>
            <w:r/>
            <w:r>
              <w:rPr>
                <w:rFonts w:ascii="Times New Roman" w:hAnsi="Times New Roman"/>
                <w:b/>
                <w:i w:val="0"/>
                <w:sz w:val="18"/>
              </w:rPr>
              <w:t>Agreement</w:t>
            </w:r>
          </w:p>
        </w:tc>
        <w:tc>
          <w:tcPr>
            <w:tcW w:type="dxa" w:w="1560"/>
          </w:tcPr>
          <w:p>
            <w:pPr>
              <w:spacing w:line="240" w:lineRule="auto" w:before="20" w:after="20"/>
            </w:pPr>
            <w:r/>
            <w:r>
              <w:rPr>
                <w:rFonts w:ascii="Times New Roman" w:hAnsi="Times New Roman"/>
                <w:b/>
                <w:i w:val="0"/>
                <w:sz w:val="18"/>
              </w:rPr>
              <w:t>Wilson 95% CI</w:t>
            </w:r>
          </w:p>
        </w:tc>
        <w:tc>
          <w:tcPr>
            <w:tcW w:type="dxa" w:w="1560"/>
          </w:tcPr>
          <w:p>
            <w:pPr>
              <w:spacing w:line="240" w:lineRule="auto" w:before="20" w:after="20"/>
            </w:pPr>
            <w:r/>
            <w:r>
              <w:rPr>
                <w:rFonts w:ascii="Times New Roman" w:hAnsi="Times New Roman"/>
                <w:b/>
                <w:i w:val="0"/>
                <w:sz w:val="18"/>
              </w:rPr>
              <w:t>Permutation p vs background</w:t>
            </w:r>
          </w:p>
        </w:tc>
        <w:tc>
          <w:tcPr>
            <w:tcW w:type="dxa" w:w="1560"/>
          </w:tcPr>
          <w:p>
            <w:pPr>
              <w:spacing w:line="240" w:lineRule="auto" w:before="20" w:after="20"/>
            </w:pPr>
            <w:r/>
            <w:r>
              <w:rPr>
                <w:rFonts w:ascii="Times New Roman" w:hAnsi="Times New Roman"/>
                <w:b/>
                <w:i w:val="0"/>
                <w:sz w:val="18"/>
              </w:rPr>
              <w:t>Circular?</w:t>
            </w:r>
          </w:p>
        </w:tc>
      </w:tr>
      <w:tr>
        <w:tc>
          <w:tcPr>
            <w:tcW w:type="dxa" w:w="1560"/>
          </w:tcPr>
          <w:p>
            <w:pPr>
              <w:spacing w:line="240" w:lineRule="auto" w:before="20" w:after="20"/>
            </w:pPr>
            <w:r/>
            <w:r>
              <w:rPr>
                <w:rFonts w:ascii="Times New Roman" w:hAnsi="Times New Roman"/>
                <w:b w:val="0"/>
                <w:i w:val="0"/>
                <w:sz w:val="18"/>
              </w:rPr>
              <w:t>Circular: all measured genes (6-contrast meta_Z)</w:t>
            </w:r>
          </w:p>
        </w:tc>
        <w:tc>
          <w:tcPr>
            <w:tcW w:type="dxa" w:w="1560"/>
          </w:tcPr>
          <w:p>
            <w:pPr>
              <w:spacing w:line="240" w:lineRule="auto" w:before="20" w:after="20"/>
            </w:pPr>
            <w:r/>
            <w:r>
              <w:rPr>
                <w:rFonts w:ascii="Times New Roman" w:hAnsi="Times New Roman"/>
                <w:b w:val="0"/>
                <w:i w:val="0"/>
                <w:sz w:val="18"/>
              </w:rPr>
              <w:t>7,751/14,390</w:t>
            </w:r>
          </w:p>
        </w:tc>
        <w:tc>
          <w:tcPr>
            <w:tcW w:type="dxa" w:w="1560"/>
          </w:tcPr>
          <w:p>
            <w:pPr>
              <w:spacing w:line="240" w:lineRule="auto" w:before="20" w:after="20"/>
            </w:pPr>
            <w:r/>
            <w:r>
              <w:rPr>
                <w:rFonts w:ascii="Times New Roman" w:hAnsi="Times New Roman"/>
                <w:b w:val="0"/>
                <w:i w:val="0"/>
                <w:sz w:val="18"/>
              </w:rPr>
              <w:t>53.9%</w:t>
            </w:r>
          </w:p>
        </w:tc>
        <w:tc>
          <w:tcPr>
            <w:tcW w:type="dxa" w:w="1560"/>
          </w:tcPr>
          <w:p>
            <w:pPr>
              <w:spacing w:line="240" w:lineRule="auto" w:before="20" w:after="20"/>
            </w:pPr>
            <w:r/>
            <w:r>
              <w:rPr>
                <w:rFonts w:ascii="Times New Roman" w:hAnsi="Times New Roman"/>
                <w:b w:val="0"/>
                <w:i w:val="0"/>
                <w:sz w:val="18"/>
              </w:rPr>
              <w:t>53.0–54.7%</w:t>
            </w:r>
          </w:p>
        </w:tc>
        <w:tc>
          <w:tcPr>
            <w:tcW w:type="dxa" w:w="1560"/>
          </w:tcPr>
          <w:p>
            <w:pPr>
              <w:spacing w:line="240" w:lineRule="auto" w:before="20" w:after="20"/>
            </w:pPr>
            <w:r/>
            <w:r>
              <w:rPr>
                <w:rFonts w:ascii="Times New Roman" w:hAnsi="Times New Roman"/>
                <w:b w:val="0"/>
                <w:i w:val="0"/>
                <w:sz w:val="18"/>
              </w:rPr>
              <w:t>—</w:t>
            </w:r>
          </w:p>
        </w:tc>
        <w:tc>
          <w:tcPr>
            <w:tcW w:type="dxa" w:w="1560"/>
          </w:tcPr>
          <w:p>
            <w:pPr>
              <w:spacing w:line="240" w:lineRule="auto" w:before="20" w:after="20"/>
            </w:pPr>
            <w:r/>
            <w:r>
              <w:rPr>
                <w:rFonts w:ascii="Times New Roman" w:hAnsi="Times New Roman"/>
                <w:b w:val="0"/>
                <w:i w:val="0"/>
                <w:sz w:val="18"/>
              </w:rPr>
              <w:t>yes</w:t>
            </w:r>
          </w:p>
        </w:tc>
      </w:tr>
      <w:tr>
        <w:tc>
          <w:tcPr>
            <w:tcW w:type="dxa" w:w="1560"/>
          </w:tcPr>
          <w:p>
            <w:pPr>
              <w:spacing w:line="240" w:lineRule="auto" w:before="20" w:after="20"/>
            </w:pPr>
            <w:r/>
            <w:r>
              <w:rPr>
                <w:rFonts w:ascii="Times New Roman" w:hAnsi="Times New Roman"/>
                <w:b w:val="0"/>
                <w:i w:val="0"/>
                <w:sz w:val="18"/>
              </w:rPr>
              <w:t>Circular: core (pooled consistency ≥ 0.8)</w:t>
            </w:r>
          </w:p>
        </w:tc>
        <w:tc>
          <w:tcPr>
            <w:tcW w:type="dxa" w:w="1560"/>
          </w:tcPr>
          <w:p>
            <w:pPr>
              <w:spacing w:line="240" w:lineRule="auto" w:before="20" w:after="20"/>
            </w:pPr>
            <w:r/>
            <w:r>
              <w:rPr>
                <w:rFonts w:ascii="Times New Roman" w:hAnsi="Times New Roman"/>
                <w:b w:val="0"/>
                <w:i w:val="0"/>
                <w:sz w:val="18"/>
              </w:rPr>
              <w:t>2,473/3,556</w:t>
            </w:r>
          </w:p>
        </w:tc>
        <w:tc>
          <w:tcPr>
            <w:tcW w:type="dxa" w:w="1560"/>
          </w:tcPr>
          <w:p>
            <w:pPr>
              <w:spacing w:line="240" w:lineRule="auto" w:before="20" w:after="20"/>
            </w:pPr>
            <w:r/>
            <w:r>
              <w:rPr>
                <w:rFonts w:ascii="Times New Roman" w:hAnsi="Times New Roman"/>
                <w:b w:val="0"/>
                <w:i w:val="0"/>
                <w:sz w:val="18"/>
              </w:rPr>
              <w:t>69.5%</w:t>
            </w:r>
          </w:p>
        </w:tc>
        <w:tc>
          <w:tcPr>
            <w:tcW w:type="dxa" w:w="1560"/>
          </w:tcPr>
          <w:p>
            <w:pPr>
              <w:spacing w:line="240" w:lineRule="auto" w:before="20" w:after="20"/>
            </w:pPr>
            <w:r/>
            <w:r>
              <w:rPr>
                <w:rFonts w:ascii="Times New Roman" w:hAnsi="Times New Roman"/>
                <w:b w:val="0"/>
                <w:i w:val="0"/>
                <w:sz w:val="18"/>
              </w:rPr>
              <w:t>68.0–71.0%</w:t>
            </w:r>
          </w:p>
        </w:tc>
        <w:tc>
          <w:tcPr>
            <w:tcW w:type="dxa" w:w="1560"/>
          </w:tcPr>
          <w:p>
            <w:pPr>
              <w:spacing w:line="240" w:lineRule="auto" w:before="20" w:after="20"/>
            </w:pPr>
            <w:r/>
            <w:r>
              <w:rPr>
                <w:rFonts w:ascii="Times New Roman" w:hAnsi="Times New Roman"/>
                <w:b w:val="0"/>
                <w:i w:val="0"/>
                <w:sz w:val="18"/>
              </w:rPr>
              <w:t>0.0002</w:t>
            </w:r>
          </w:p>
        </w:tc>
        <w:tc>
          <w:tcPr>
            <w:tcW w:type="dxa" w:w="1560"/>
          </w:tcPr>
          <w:p>
            <w:pPr>
              <w:spacing w:line="240" w:lineRule="auto" w:before="20" w:after="20"/>
            </w:pPr>
            <w:r/>
            <w:r>
              <w:rPr>
                <w:rFonts w:ascii="Times New Roman" w:hAnsi="Times New Roman"/>
                <w:b w:val="0"/>
                <w:i w:val="0"/>
                <w:sz w:val="18"/>
              </w:rPr>
              <w:t>yes</w:t>
            </w:r>
          </w:p>
        </w:tc>
      </w:tr>
      <w:tr>
        <w:tc>
          <w:tcPr>
            <w:tcW w:type="dxa" w:w="1560"/>
          </w:tcPr>
          <w:p>
            <w:pPr>
              <w:spacing w:line="240" w:lineRule="auto" w:before="20" w:after="20"/>
            </w:pPr>
            <w:r/>
            <w:r>
              <w:rPr>
                <w:rFonts w:ascii="Times New Roman" w:hAnsi="Times New Roman"/>
                <w:b w:val="0"/>
                <w:i w:val="0"/>
                <w:sz w:val="18"/>
              </w:rPr>
              <w:t>Semi-corrected: meta FDR &lt; 0.05 and nerve-injury consistency ≥ 0.8</w:t>
            </w:r>
          </w:p>
        </w:tc>
        <w:tc>
          <w:tcPr>
            <w:tcW w:type="dxa" w:w="1560"/>
          </w:tcPr>
          <w:p>
            <w:pPr>
              <w:spacing w:line="240" w:lineRule="auto" w:before="20" w:after="20"/>
            </w:pPr>
            <w:r/>
            <w:r>
              <w:rPr>
                <w:rFonts w:ascii="Times New Roman" w:hAnsi="Times New Roman"/>
                <w:b w:val="0"/>
                <w:i w:val="0"/>
                <w:sz w:val="18"/>
              </w:rPr>
              <w:t>2,318/4,306</w:t>
            </w:r>
          </w:p>
        </w:tc>
        <w:tc>
          <w:tcPr>
            <w:tcW w:type="dxa" w:w="1560"/>
          </w:tcPr>
          <w:p>
            <w:pPr>
              <w:spacing w:line="240" w:lineRule="auto" w:before="20" w:after="20"/>
            </w:pPr>
            <w:r/>
            <w:r>
              <w:rPr>
                <w:rFonts w:ascii="Times New Roman" w:hAnsi="Times New Roman"/>
                <w:b w:val="0"/>
                <w:i w:val="0"/>
                <w:sz w:val="18"/>
              </w:rPr>
              <w:t>53.8%</w:t>
            </w:r>
          </w:p>
        </w:tc>
        <w:tc>
          <w:tcPr>
            <w:tcW w:type="dxa" w:w="1560"/>
          </w:tcPr>
          <w:p>
            <w:pPr>
              <w:spacing w:line="240" w:lineRule="auto" w:before="20" w:after="20"/>
            </w:pPr>
            <w:r/>
            <w:r>
              <w:rPr>
                <w:rFonts w:ascii="Times New Roman" w:hAnsi="Times New Roman"/>
                <w:b w:val="0"/>
                <w:i w:val="0"/>
                <w:sz w:val="18"/>
              </w:rPr>
              <w:t>52.3–55.3%</w:t>
            </w:r>
          </w:p>
        </w:tc>
        <w:tc>
          <w:tcPr>
            <w:tcW w:type="dxa" w:w="1560"/>
          </w:tcPr>
          <w:p>
            <w:pPr>
              <w:spacing w:line="240" w:lineRule="auto" w:before="20" w:after="20"/>
            </w:pPr>
            <w:r/>
            <w:r>
              <w:rPr>
                <w:rFonts w:ascii="Times New Roman" w:hAnsi="Times New Roman"/>
                <w:b w:val="0"/>
                <w:i w:val="0"/>
                <w:sz w:val="18"/>
              </w:rPr>
              <w:t>0.79</w:t>
            </w:r>
          </w:p>
        </w:tc>
        <w:tc>
          <w:tcPr>
            <w:tcW w:type="dxa" w:w="1560"/>
          </w:tcPr>
          <w:p>
            <w:pPr>
              <w:spacing w:line="240" w:lineRule="auto" w:before="20" w:after="20"/>
            </w:pPr>
            <w:r/>
            <w:r>
              <w:rPr>
                <w:rFonts w:ascii="Times New Roman" w:hAnsi="Times New Roman"/>
                <w:b w:val="0"/>
                <w:i w:val="0"/>
                <w:sz w:val="18"/>
              </w:rPr>
              <w:t>partial (FDR still 6-contrast)</w:t>
            </w:r>
          </w:p>
        </w:tc>
      </w:tr>
      <w:tr>
        <w:tc>
          <w:tcPr>
            <w:tcW w:type="dxa" w:w="1560"/>
          </w:tcPr>
          <w:p>
            <w:pPr>
              <w:spacing w:line="240" w:lineRule="auto" w:before="20" w:after="20"/>
            </w:pPr>
            <w:r/>
            <w:r>
              <w:rPr>
                <w:rFonts w:ascii="Times New Roman" w:hAnsi="Times New Roman"/>
                <w:b/>
                <w:i w:val="0"/>
                <w:sz w:val="18"/>
              </w:rPr>
              <w:t>Non-circular background (all measured)</w:t>
            </w:r>
          </w:p>
        </w:tc>
        <w:tc>
          <w:tcPr>
            <w:tcW w:type="dxa" w:w="1560"/>
          </w:tcPr>
          <w:p>
            <w:pPr>
              <w:spacing w:line="240" w:lineRule="auto" w:before="20" w:after="20"/>
            </w:pPr>
            <w:r/>
            <w:r>
              <w:rPr>
                <w:rFonts w:ascii="Times New Roman" w:hAnsi="Times New Roman"/>
                <w:b w:val="0"/>
                <w:i w:val="0"/>
                <w:sz w:val="18"/>
              </w:rPr>
              <w:t>6,779/14,390</w:t>
            </w:r>
          </w:p>
        </w:tc>
        <w:tc>
          <w:tcPr>
            <w:tcW w:type="dxa" w:w="1560"/>
          </w:tcPr>
          <w:p>
            <w:pPr>
              <w:spacing w:line="240" w:lineRule="auto" w:before="20" w:after="20"/>
            </w:pPr>
            <w:r/>
            <w:r>
              <w:rPr>
                <w:rFonts w:ascii="Times New Roman" w:hAnsi="Times New Roman"/>
                <w:b/>
                <w:i w:val="0"/>
                <w:sz w:val="18"/>
              </w:rPr>
              <w:t>47.1%</w:t>
            </w:r>
          </w:p>
        </w:tc>
        <w:tc>
          <w:tcPr>
            <w:tcW w:type="dxa" w:w="1560"/>
          </w:tcPr>
          <w:p>
            <w:pPr>
              <w:spacing w:line="240" w:lineRule="auto" w:before="20" w:after="20"/>
            </w:pPr>
            <w:r/>
            <w:r>
              <w:rPr>
                <w:rFonts w:ascii="Times New Roman" w:hAnsi="Times New Roman"/>
                <w:b w:val="0"/>
                <w:i w:val="0"/>
                <w:sz w:val="18"/>
              </w:rPr>
              <w:t>46.3–47.9%</w:t>
            </w:r>
          </w:p>
        </w:tc>
        <w:tc>
          <w:tcPr>
            <w:tcW w:type="dxa" w:w="1560"/>
          </w:tcPr>
          <w:p>
            <w:pPr>
              <w:spacing w:line="240" w:lineRule="auto" w:before="20" w:after="20"/>
            </w:pPr>
            <w:r/>
            <w:r>
              <w:rPr>
                <w:rFonts w:ascii="Times New Roman" w:hAnsi="Times New Roman"/>
                <w:b w:val="0"/>
                <w:i w:val="0"/>
                <w:sz w:val="18"/>
              </w:rPr>
              <w:t>1.00</w:t>
            </w:r>
          </w:p>
        </w:tc>
        <w:tc>
          <w:tcPr>
            <w:tcW w:type="dxa" w:w="1560"/>
          </w:tcPr>
          <w:p>
            <w:pPr>
              <w:spacing w:line="240" w:lineRule="auto" w:before="20" w:after="20"/>
            </w:pPr>
            <w:r/>
            <w:r>
              <w:rPr>
                <w:rFonts w:ascii="Times New Roman" w:hAnsi="Times New Roman"/>
                <w:b w:val="0"/>
                <w:i w:val="0"/>
                <w:sz w:val="18"/>
              </w:rPr>
              <w:t>no</w:t>
            </w:r>
          </w:p>
        </w:tc>
      </w:tr>
      <w:tr>
        <w:tc>
          <w:tcPr>
            <w:tcW w:type="dxa" w:w="1560"/>
          </w:tcPr>
          <w:p>
            <w:pPr>
              <w:spacing w:line="240" w:lineRule="auto" w:before="20" w:after="20"/>
            </w:pPr>
            <w:r/>
            <w:r>
              <w:rPr>
                <w:rFonts w:ascii="Times New Roman" w:hAnsi="Times New Roman"/>
                <w:b/>
                <w:i w:val="0"/>
                <w:sz w:val="18"/>
              </w:rPr>
              <w:t>Non-circular test: NI FDR &lt; 0.05 and NI consistency ≥ 0.8</w:t>
            </w:r>
          </w:p>
        </w:tc>
        <w:tc>
          <w:tcPr>
            <w:tcW w:type="dxa" w:w="1560"/>
          </w:tcPr>
          <w:p>
            <w:pPr>
              <w:spacing w:line="240" w:lineRule="auto" w:before="20" w:after="20"/>
            </w:pPr>
            <w:r/>
            <w:r>
              <w:rPr>
                <w:rFonts w:ascii="Times New Roman" w:hAnsi="Times New Roman"/>
                <w:b w:val="0"/>
                <w:i w:val="0"/>
                <w:sz w:val="18"/>
              </w:rPr>
              <w:t>2,266/4,899</w:t>
            </w:r>
          </w:p>
        </w:tc>
        <w:tc>
          <w:tcPr>
            <w:tcW w:type="dxa" w:w="1560"/>
          </w:tcPr>
          <w:p>
            <w:pPr>
              <w:spacing w:line="240" w:lineRule="auto" w:before="20" w:after="20"/>
            </w:pPr>
            <w:r/>
            <w:r>
              <w:rPr>
                <w:rFonts w:ascii="Times New Roman" w:hAnsi="Times New Roman"/>
                <w:b/>
                <w:i w:val="0"/>
                <w:sz w:val="18"/>
              </w:rPr>
              <w:t>46.2%</w:t>
            </w:r>
          </w:p>
        </w:tc>
        <w:tc>
          <w:tcPr>
            <w:tcW w:type="dxa" w:w="1560"/>
          </w:tcPr>
          <w:p>
            <w:pPr>
              <w:spacing w:line="240" w:lineRule="auto" w:before="20" w:after="20"/>
            </w:pPr>
            <w:r/>
            <w:r>
              <w:rPr>
                <w:rFonts w:ascii="Times New Roman" w:hAnsi="Times New Roman"/>
                <w:b w:val="0"/>
                <w:i w:val="0"/>
                <w:sz w:val="18"/>
              </w:rPr>
              <w:t>44.9–47.6%</w:t>
            </w:r>
          </w:p>
        </w:tc>
        <w:tc>
          <w:tcPr>
            <w:tcW w:type="dxa" w:w="1560"/>
          </w:tcPr>
          <w:p>
            <w:pPr>
              <w:spacing w:line="240" w:lineRule="auto" w:before="20" w:after="20"/>
            </w:pPr>
            <w:r/>
            <w:r>
              <w:rPr>
                <w:rFonts w:ascii="Times New Roman" w:hAnsi="Times New Roman"/>
                <w:b w:val="0"/>
                <w:i w:val="0"/>
                <w:sz w:val="18"/>
              </w:rPr>
              <w:t>0.14</w:t>
            </w:r>
          </w:p>
        </w:tc>
        <w:tc>
          <w:tcPr>
            <w:tcW w:type="dxa" w:w="1560"/>
          </w:tcPr>
          <w:p>
            <w:pPr>
              <w:spacing w:line="240" w:lineRule="auto" w:before="20" w:after="20"/>
            </w:pPr>
            <w:r/>
            <w:r>
              <w:rPr>
                <w:rFonts w:ascii="Times New Roman" w:hAnsi="Times New Roman"/>
                <w:b w:val="0"/>
                <w:i w:val="0"/>
                <w:sz w:val="18"/>
              </w:rPr>
              <w:t>no</w:t>
            </w:r>
          </w:p>
        </w:tc>
      </w:tr>
      <w:tr>
        <w:tc>
          <w:tcPr>
            <w:tcW w:type="dxa" w:w="1560"/>
          </w:tcPr>
          <w:p>
            <w:pPr>
              <w:spacing w:line="240" w:lineRule="auto" w:before="20" w:after="20"/>
            </w:pPr>
            <w:r/>
            <w:r>
              <w:rPr>
                <w:rFonts w:ascii="Times New Roman" w:hAnsi="Times New Roman"/>
                <w:b w:val="0"/>
                <w:i w:val="0"/>
                <w:sz w:val="18"/>
              </w:rPr>
              <w:t>Non-circular comparator: NI FDR &lt; 0.05 and NI consistency &lt; 0.8</w:t>
            </w:r>
          </w:p>
        </w:tc>
        <w:tc>
          <w:tcPr>
            <w:tcW w:type="dxa" w:w="1560"/>
          </w:tcPr>
          <w:p>
            <w:pPr>
              <w:spacing w:line="240" w:lineRule="auto" w:before="20" w:after="20"/>
            </w:pPr>
            <w:r/>
            <w:r>
              <w:rPr>
                <w:rFonts w:ascii="Times New Roman" w:hAnsi="Times New Roman"/>
                <w:b w:val="0"/>
                <w:i w:val="0"/>
                <w:sz w:val="18"/>
              </w:rPr>
              <w:t>978/2,185</w:t>
            </w:r>
          </w:p>
        </w:tc>
        <w:tc>
          <w:tcPr>
            <w:tcW w:type="dxa" w:w="1560"/>
          </w:tcPr>
          <w:p>
            <w:pPr>
              <w:spacing w:line="240" w:lineRule="auto" w:before="20" w:after="20"/>
            </w:pPr>
            <w:r/>
            <w:r>
              <w:rPr>
                <w:rFonts w:ascii="Times New Roman" w:hAnsi="Times New Roman"/>
                <w:b w:val="0"/>
                <w:i w:val="0"/>
                <w:sz w:val="18"/>
              </w:rPr>
              <w:t>44.8%</w:t>
            </w:r>
          </w:p>
        </w:tc>
        <w:tc>
          <w:tcPr>
            <w:tcW w:type="dxa" w:w="1560"/>
          </w:tcPr>
          <w:p>
            <w:pPr>
              <w:spacing w:line="240" w:lineRule="auto" w:before="20" w:after="20"/>
            </w:pPr>
            <w:r/>
            <w:r>
              <w:rPr>
                <w:rFonts w:ascii="Times New Roman" w:hAnsi="Times New Roman"/>
                <w:b w:val="0"/>
                <w:i w:val="0"/>
                <w:sz w:val="18"/>
              </w:rPr>
              <w:t>42.7–46.9%</w:t>
            </w:r>
          </w:p>
        </w:tc>
        <w:tc>
          <w:tcPr>
            <w:tcW w:type="dxa" w:w="1560"/>
          </w:tcPr>
          <w:p>
            <w:pPr>
              <w:spacing w:line="240" w:lineRule="auto" w:before="20" w:after="20"/>
            </w:pPr>
            <w:r/>
            <w:r>
              <w:rPr>
                <w:rFonts w:ascii="Times New Roman" w:hAnsi="Times New Roman"/>
                <w:b w:val="0"/>
                <w:i w:val="0"/>
                <w:sz w:val="18"/>
              </w:rPr>
              <w:t>0.0148</w:t>
            </w:r>
          </w:p>
        </w:tc>
        <w:tc>
          <w:tcPr>
            <w:tcW w:type="dxa" w:w="1560"/>
          </w:tcPr>
          <w:p>
            <w:pPr>
              <w:spacing w:line="240" w:lineRule="auto" w:before="20" w:after="20"/>
            </w:pPr>
            <w:r/>
            <w:r>
              <w:rPr>
                <w:rFonts w:ascii="Times New Roman" w:hAnsi="Times New Roman"/>
                <w:b w:val="0"/>
                <w:i w:val="0"/>
                <w:sz w:val="18"/>
              </w:rPr>
              <w:t>no</w:t>
            </w:r>
          </w:p>
        </w:tc>
      </w:tr>
    </w:tbl>
    <w:p>
      <w:pPr>
        <w:spacing w:before="0" w:after="80"/>
      </w:pPr>
    </w:p>
    <w:p>
      <w:pPr>
        <w:spacing w:before="0" w:after="40"/>
      </w:pPr>
      <w:r>
        <w:rPr>
          <w:rFonts w:ascii="Times New Roman" w:hAnsi="Times New Roman"/>
          <w:b w:val="0"/>
          <w:i/>
          <w:sz w:val="22"/>
        </w:rPr>
        <w:t>Reading.</w:t>
      </w:r>
      <w:r>
        <w:rPr>
          <w:rFonts w:ascii="Times New Roman" w:hAnsi="Times New Roman"/>
          <w:b w:val="0"/>
          <w:i w:val="0"/>
          <w:sz w:val="22"/>
        </w:rPr>
        <w:t xml:space="preserve"> The apparent core "translation" of 69.5% collapses to 53.8% once consistency is restricted to nerve-injury contrasts and to </w:t>
      </w:r>
      <w:r>
        <w:rPr>
          <w:rFonts w:ascii="Times New Roman" w:hAnsi="Times New Roman"/>
          <w:b/>
          <w:i w:val="0"/>
          <w:sz w:val="22"/>
        </w:rPr>
        <w:t>46.2%</w:t>
      </w:r>
      <w:r>
        <w:rPr>
          <w:rFonts w:ascii="Times New Roman" w:hAnsi="Times New Roman"/>
          <w:b w:val="0"/>
          <w:i w:val="0"/>
          <w:sz w:val="22"/>
        </w:rPr>
        <w:t xml:space="preserve"> under the fully non-circular test, versus a </w:t>
      </w:r>
      <w:r>
        <w:rPr>
          <w:rFonts w:ascii="Times New Roman" w:hAnsi="Times New Roman"/>
          <w:b/>
          <w:i w:val="0"/>
          <w:sz w:val="22"/>
        </w:rPr>
        <w:t>47.1%</w:t>
      </w:r>
      <w:r>
        <w:rPr>
          <w:rFonts w:ascii="Times New Roman" w:hAnsi="Times New Roman"/>
          <w:b w:val="0"/>
          <w:i w:val="0"/>
          <w:sz w:val="22"/>
        </w:rPr>
        <w:t xml:space="preserve"> background — a risk difference of </w:t>
      </w:r>
      <w:r>
        <w:rPr>
          <w:rFonts w:ascii="Times New Roman" w:hAnsi="Times New Roman"/>
          <w:b/>
          <w:i w:val="0"/>
          <w:sz w:val="22"/>
        </w:rPr>
        <w:t>-0.9 pp</w:t>
      </w:r>
      <w:r>
        <w:rPr>
          <w:rFonts w:ascii="Times New Roman" w:hAnsi="Times New Roman"/>
          <w:b w:val="0"/>
          <w:i w:val="0"/>
          <w:sz w:val="22"/>
        </w:rPr>
        <w:t xml:space="preserve"> (permutation p = 0.14). Knowing that a gene is strongly and consistently regulated by nerve injury therefore carries essentially no information about its direction in the incision model. A nerve-injury-only core (incision excluded) comprised 5,412 genes under fixed effects and 3,099 under random effects.</w:t>
      </w:r>
    </w:p>
    <w:p>
      <w:pPr>
        <w:spacing w:before="0" w:after="40"/>
      </w:pPr>
      <w:r>
        <w:rPr>
          <w:rFonts w:ascii="Times New Roman" w:hAnsi="Times New Roman"/>
          <w:b/>
          <w:i w:val="0"/>
          <w:sz w:val="22"/>
        </w:rPr>
        <w:t>Panel C — consistency split for the reported 4,055-gene core.</w:t>
      </w:r>
      <w:r>
        <w:rPr>
          <w:rFonts w:ascii="Times New Roman" w:hAnsi="Times New Roman"/>
          <w:b w:val="0"/>
          <w:i w:val="0"/>
          <w:sz w:val="22"/>
        </w:rPr>
        <w:t xml:space="preserve"> </w:t>
      </w:r>
      <w:r>
        <w:rPr>
          <w:rFonts w:ascii="Courier New" w:hAnsi="Courier New"/>
          <w:b w:val="0"/>
          <w:i w:val="0"/>
          <w:sz w:val="22"/>
        </w:rPr>
        <w:t>nerve_injury_consistency</w:t>
      </w:r>
      <w:r>
        <w:rPr>
          <w:rFonts w:ascii="Times New Roman" w:hAnsi="Times New Roman"/>
          <w:b w:val="0"/>
          <w:i w:val="0"/>
          <w:sz w:val="22"/>
        </w:rPr>
        <w:t xml:space="preserve"> is computed across the five nerve-injury contrasts only; </w:t>
      </w:r>
      <w:r>
        <w:rPr>
          <w:rFonts w:ascii="Courier New" w:hAnsi="Courier New"/>
          <w:b w:val="0"/>
          <w:i w:val="0"/>
          <w:sz w:val="22"/>
        </w:rPr>
        <w:t>incision_agreement</w:t>
      </w:r>
      <w:r>
        <w:rPr>
          <w:rFonts w:ascii="Times New Roman" w:hAnsi="Times New Roman"/>
          <w:b w:val="0"/>
          <w:i w:val="0"/>
          <w:sz w:val="22"/>
        </w:rPr>
        <w:t xml:space="preserve"> is the indicator that the incision log₂FC has the same sign as the meta Z. Source: </w:t>
      </w:r>
      <w:r>
        <w:rPr>
          <w:rFonts w:ascii="Courier New" w:hAnsi="Courier New"/>
          <w:b w:val="0"/>
          <w:i w:val="0"/>
          <w:sz w:val="22"/>
        </w:rPr>
        <w:t>results/tables/_R4_random_effects_meta.csv</w:t>
      </w:r>
      <w:r>
        <w:rPr>
          <w:rFonts w:ascii="Times New Roman" w:hAnsi="Times New Roman"/>
          <w:b w:val="0"/>
          <w:i w:val="0"/>
          <w:sz w:val="22"/>
        </w:rPr>
        <w:t>.</w:t>
      </w:r>
    </w:p>
    <w:tbl>
      <w:tblPr>
        <w:tblStyle w:val="TableGrid"/>
        <w:tblW w:type="auto" w:w="0"/>
        <w:jc w:val="center"/>
        <w:tblLayout w:type="autofit"/>
        <w:tblLook w:firstColumn="1" w:firstRow="1" w:lastColumn="0" w:lastRow="0" w:noHBand="0" w:noVBand="1" w:val="04A0"/>
      </w:tblPr>
      <w:tblGrid>
        <w:gridCol w:w="4680"/>
        <w:gridCol w:w="4680"/>
      </w:tblGrid>
      <w:tr>
        <w:trPr>
          <w:tblHeader/>
        </w:trPr>
        <w:tc>
          <w:tcPr>
            <w:tcW w:type="dxa" w:w="4680"/>
          </w:tcPr>
          <w:p>
            <w:pPr>
              <w:spacing w:line="240" w:lineRule="auto" w:before="20" w:after="20"/>
            </w:pPr>
            <w:r/>
            <w:r>
              <w:rPr>
                <w:rFonts w:ascii="Times New Roman" w:hAnsi="Times New Roman"/>
                <w:b/>
                <w:i w:val="0"/>
                <w:sz w:val="18"/>
              </w:rPr>
              <w:t>Quantity</w:t>
            </w:r>
          </w:p>
        </w:tc>
        <w:tc>
          <w:tcPr>
            <w:tcW w:type="dxa" w:w="4680"/>
          </w:tcPr>
          <w:p>
            <w:pPr>
              <w:spacing w:line="240" w:lineRule="auto" w:before="20" w:after="20"/>
            </w:pPr>
            <w:r/>
            <w:r>
              <w:rPr>
                <w:rFonts w:ascii="Times New Roman" w:hAnsi="Times New Roman"/>
                <w:b/>
                <w:i w:val="0"/>
                <w:sz w:val="18"/>
              </w:rPr>
              <w:t>Value</w:t>
            </w:r>
          </w:p>
        </w:tc>
      </w:tr>
      <w:tr>
        <w:tc>
          <w:tcPr>
            <w:tcW w:type="dxa" w:w="4680"/>
          </w:tcPr>
          <w:p>
            <w:pPr>
              <w:spacing w:line="240" w:lineRule="auto" w:before="20" w:after="20"/>
            </w:pPr>
            <w:r/>
            <w:r>
              <w:rPr>
                <w:rFonts w:ascii="Times New Roman" w:hAnsi="Times New Roman"/>
                <w:b w:val="0"/>
                <w:i w:val="0"/>
                <w:sz w:val="18"/>
              </w:rPr>
              <w:t>Core genes with an incision measurement</w:t>
            </w:r>
          </w:p>
        </w:tc>
        <w:tc>
          <w:tcPr>
            <w:tcW w:type="dxa" w:w="4680"/>
          </w:tcPr>
          <w:p>
            <w:pPr>
              <w:spacing w:line="240" w:lineRule="auto" w:before="20" w:after="20"/>
            </w:pPr>
            <w:r/>
            <w:r>
              <w:rPr>
                <w:rFonts w:ascii="Times New Roman" w:hAnsi="Times New Roman"/>
                <w:b w:val="0"/>
                <w:i w:val="0"/>
                <w:sz w:val="18"/>
              </w:rPr>
              <w:t>3,556</w:t>
            </w:r>
          </w:p>
        </w:tc>
      </w:tr>
      <w:tr>
        <w:tc>
          <w:tcPr>
            <w:tcW w:type="dxa" w:w="4680"/>
          </w:tcPr>
          <w:p>
            <w:pPr>
              <w:spacing w:line="240" w:lineRule="auto" w:before="20" w:after="20"/>
            </w:pPr>
            <w:r/>
            <w:r>
              <w:rPr>
                <w:rFonts w:ascii="Times New Roman" w:hAnsi="Times New Roman"/>
                <w:b w:val="0"/>
                <w:i w:val="0"/>
                <w:sz w:val="18"/>
              </w:rPr>
              <w:t>... incision-concordant</w:t>
            </w:r>
          </w:p>
        </w:tc>
        <w:tc>
          <w:tcPr>
            <w:tcW w:type="dxa" w:w="4680"/>
          </w:tcPr>
          <w:p>
            <w:pPr>
              <w:spacing w:line="240" w:lineRule="auto" w:before="20" w:after="20"/>
            </w:pPr>
            <w:r/>
            <w:r>
              <w:rPr>
                <w:rFonts w:ascii="Times New Roman" w:hAnsi="Times New Roman"/>
                <w:b w:val="0"/>
                <w:i w:val="0"/>
                <w:sz w:val="18"/>
              </w:rPr>
              <w:t>2,473 (69.5%)</w:t>
            </w:r>
          </w:p>
        </w:tc>
      </w:tr>
      <w:tr>
        <w:tc>
          <w:tcPr>
            <w:tcW w:type="dxa" w:w="4680"/>
          </w:tcPr>
          <w:p>
            <w:pPr>
              <w:spacing w:line="240" w:lineRule="auto" w:before="20" w:after="20"/>
            </w:pPr>
            <w:r/>
            <w:r>
              <w:rPr>
                <w:rFonts w:ascii="Times New Roman" w:hAnsi="Times New Roman"/>
                <w:b w:val="0"/>
                <w:i w:val="0"/>
                <w:sz w:val="18"/>
              </w:rPr>
              <w:t>... incision-</w:t>
            </w:r>
            <w:r>
              <w:rPr>
                <w:rFonts w:ascii="Times New Roman" w:hAnsi="Times New Roman"/>
                <w:b/>
                <w:i w:val="0"/>
                <w:sz w:val="18"/>
              </w:rPr>
              <w:t>discordant</w:t>
            </w:r>
            <w:r>
              <w:rPr>
                <w:rFonts w:ascii="Times New Roman" w:hAnsi="Times New Roman"/>
                <w:b w:val="0"/>
                <w:i w:val="0"/>
                <w:sz w:val="18"/>
              </w:rPr>
              <w:t xml:space="preserve"> (core-consistent yet incision-opposed)</w:t>
            </w:r>
          </w:p>
        </w:tc>
        <w:tc>
          <w:tcPr>
            <w:tcW w:type="dxa" w:w="4680"/>
          </w:tcPr>
          <w:p>
            <w:pPr>
              <w:spacing w:line="240" w:lineRule="auto" w:before="20" w:after="20"/>
            </w:pPr>
            <w:r/>
            <w:r>
              <w:rPr>
                <w:rFonts w:ascii="Times New Roman" w:hAnsi="Times New Roman"/>
                <w:b w:val="0"/>
                <w:i w:val="0"/>
                <w:sz w:val="18"/>
              </w:rPr>
              <w:t>1,083 (30.5%)</w:t>
            </w:r>
          </w:p>
        </w:tc>
      </w:tr>
      <w:tr>
        <w:tc>
          <w:tcPr>
            <w:tcW w:type="dxa" w:w="4680"/>
          </w:tcPr>
          <w:p>
            <w:pPr>
              <w:spacing w:line="240" w:lineRule="auto" w:before="20" w:after="20"/>
            </w:pPr>
            <w:r/>
            <w:r>
              <w:rPr>
                <w:rFonts w:ascii="Times New Roman" w:hAnsi="Times New Roman"/>
                <w:b w:val="0"/>
                <w:i w:val="0"/>
                <w:sz w:val="18"/>
              </w:rPr>
              <w:t>Core genes with nerve-injury consistency ≥ 0.8</w:t>
            </w:r>
          </w:p>
        </w:tc>
        <w:tc>
          <w:tcPr>
            <w:tcW w:type="dxa" w:w="4680"/>
          </w:tcPr>
          <w:p>
            <w:pPr>
              <w:spacing w:line="240" w:lineRule="auto" w:before="20" w:after="20"/>
            </w:pPr>
            <w:r/>
            <w:r>
              <w:rPr>
                <w:rFonts w:ascii="Times New Roman" w:hAnsi="Times New Roman"/>
                <w:b w:val="0"/>
                <w:i w:val="0"/>
                <w:sz w:val="18"/>
              </w:rPr>
              <w:t>3,889/4,055 (95.9%)</w:t>
            </w:r>
          </w:p>
        </w:tc>
      </w:tr>
      <w:tr>
        <w:tc>
          <w:tcPr>
            <w:tcW w:type="dxa" w:w="4680"/>
          </w:tcPr>
          <w:p>
            <w:pPr>
              <w:spacing w:line="240" w:lineRule="auto" w:before="20" w:after="20"/>
            </w:pPr>
            <w:r/>
            <w:r>
              <w:rPr>
                <w:rFonts w:ascii="Times New Roman" w:hAnsi="Times New Roman"/>
                <w:b w:val="0"/>
                <w:i w:val="0"/>
                <w:sz w:val="18"/>
              </w:rPr>
              <w:t xml:space="preserve">Core genes both NI-consistent ≥ 0.8 </w:t>
            </w:r>
            <w:r>
              <w:rPr>
                <w:rFonts w:ascii="Times New Roman" w:hAnsi="Times New Roman"/>
                <w:b/>
                <w:i w:val="0"/>
                <w:sz w:val="18"/>
              </w:rPr>
              <w:t>and</w:t>
            </w:r>
            <w:r>
              <w:rPr>
                <w:rFonts w:ascii="Times New Roman" w:hAnsi="Times New Roman"/>
                <w:b w:val="0"/>
                <w:i w:val="0"/>
                <w:sz w:val="18"/>
              </w:rPr>
              <w:t xml:space="preserve"> incision-concordant</w:t>
            </w:r>
          </w:p>
        </w:tc>
        <w:tc>
          <w:tcPr>
            <w:tcW w:type="dxa" w:w="4680"/>
          </w:tcPr>
          <w:p>
            <w:pPr>
              <w:spacing w:line="240" w:lineRule="auto" w:before="20" w:after="20"/>
            </w:pPr>
            <w:r/>
            <w:r>
              <w:rPr>
                <w:rFonts w:ascii="Times New Roman" w:hAnsi="Times New Roman"/>
                <w:b w:val="0"/>
                <w:i w:val="0"/>
                <w:sz w:val="18"/>
              </w:rPr>
              <w:t>2,308</w:t>
            </w:r>
          </w:p>
        </w:tc>
      </w:tr>
      <w:tr>
        <w:tc>
          <w:tcPr>
            <w:tcW w:type="dxa" w:w="4680"/>
          </w:tcPr>
          <w:p>
            <w:pPr>
              <w:spacing w:line="240" w:lineRule="auto" w:before="20" w:after="20"/>
            </w:pPr>
            <w:r/>
            <w:r>
              <w:rPr>
                <w:rFonts w:ascii="Times New Roman" w:hAnsi="Times New Roman"/>
                <w:b w:val="0"/>
                <w:i w:val="0"/>
                <w:sz w:val="18"/>
              </w:rPr>
              <w:t>Mean nerve-injury consistency in the core</w:t>
            </w:r>
          </w:p>
        </w:tc>
        <w:tc>
          <w:tcPr>
            <w:tcW w:type="dxa" w:w="4680"/>
          </w:tcPr>
          <w:p>
            <w:pPr>
              <w:spacing w:line="240" w:lineRule="auto" w:before="20" w:after="20"/>
            </w:pPr>
            <w:r/>
            <w:r>
              <w:rPr>
                <w:rFonts w:ascii="Times New Roman" w:hAnsi="Times New Roman"/>
                <w:b w:val="0"/>
                <w:i w:val="0"/>
                <w:sz w:val="18"/>
              </w:rPr>
              <w:t>0.938 (pooled consistency 0.903)</w:t>
            </w:r>
          </w:p>
        </w:tc>
      </w:tr>
    </w:tbl>
    <w:p>
      <w:pPr>
        <w:spacing w:before="0" w:after="80"/>
      </w:pPr>
    </w:p>
    <w:p>
      <w:pPr>
        <w:spacing w:before="0" w:after="40"/>
      </w:pPr>
      <w:r>
        <w:rPr>
          <w:rFonts w:ascii="Times New Roman" w:hAnsi="Times New Roman"/>
          <w:b/>
          <w:i w:val="0"/>
          <w:sz w:val="22"/>
        </w:rPr>
        <w:t>Panel D — the ten docking targets under fixed versus random effects.</w:t>
      </w:r>
      <w:r>
        <w:rPr>
          <w:rFonts w:ascii="Times New Roman" w:hAnsi="Times New Roman"/>
          <w:b w:val="0"/>
          <w:i w:val="0"/>
          <w:sz w:val="22"/>
        </w:rPr>
        <w:t xml:space="preserve"> Source: </w:t>
      </w:r>
      <w:r>
        <w:rPr>
          <w:rFonts w:ascii="Courier New" w:hAnsi="Courier New"/>
          <w:b w:val="0"/>
          <w:i w:val="0"/>
          <w:sz w:val="22"/>
        </w:rPr>
        <w:t>results/tables/_R4_targets_fixed_vs_random.csv</w:t>
      </w:r>
      <w:r>
        <w:rPr>
          <w:rFonts w:ascii="Times New Roman" w:hAnsi="Times New Roman"/>
          <w:b w:val="0"/>
          <w:i w:val="0"/>
          <w:sz w:val="22"/>
        </w:rPr>
        <w:t>.</w:t>
      </w:r>
    </w:p>
    <w:tbl>
      <w:tblPr>
        <w:tblStyle w:val="TableGrid"/>
        <w:tblW w:type="auto" w:w="0"/>
        <w:jc w:val="center"/>
        <w:tblLayout w:type="autofit"/>
        <w:tblLook w:firstColumn="1" w:firstRow="1" w:lastColumn="0" w:lastRow="0" w:noHBand="0" w:noVBand="1" w:val="04A0"/>
      </w:tblPr>
      <w:tblGrid>
        <w:gridCol w:w="1170"/>
        <w:gridCol w:w="1170"/>
        <w:gridCol w:w="1170"/>
        <w:gridCol w:w="1170"/>
        <w:gridCol w:w="1170"/>
        <w:gridCol w:w="1170"/>
        <w:gridCol w:w="1170"/>
        <w:gridCol w:w="1170"/>
      </w:tblGrid>
      <w:tr>
        <w:trPr>
          <w:tblHeader/>
        </w:trPr>
        <w:tc>
          <w:tcPr>
            <w:tcW w:type="dxa" w:w="1170"/>
          </w:tcPr>
          <w:p>
            <w:pPr>
              <w:spacing w:line="240" w:lineRule="auto" w:before="20" w:after="20"/>
            </w:pPr>
            <w:r/>
            <w:r>
              <w:rPr>
                <w:rFonts w:ascii="Times New Roman" w:hAnsi="Times New Roman"/>
                <w:b/>
                <w:i w:val="0"/>
                <w:sz w:val="18"/>
              </w:rPr>
              <w:t>Target</w:t>
            </w:r>
          </w:p>
        </w:tc>
        <w:tc>
          <w:tcPr>
            <w:tcW w:type="dxa" w:w="1170"/>
          </w:tcPr>
          <w:p>
            <w:pPr>
              <w:spacing w:line="240" w:lineRule="auto" w:before="20" w:after="20"/>
            </w:pPr>
            <w:r/>
            <w:r>
              <w:rPr>
                <w:rFonts w:ascii="Times New Roman" w:hAnsi="Times New Roman"/>
                <w:b/>
                <w:i w:val="0"/>
                <w:sz w:val="18"/>
              </w:rPr>
              <w:t>Z (FE)</w:t>
            </w:r>
          </w:p>
        </w:tc>
        <w:tc>
          <w:tcPr>
            <w:tcW w:type="dxa" w:w="1170"/>
          </w:tcPr>
          <w:p>
            <w:pPr>
              <w:spacing w:line="240" w:lineRule="auto" w:before="20" w:after="20"/>
            </w:pPr>
            <w:r/>
            <w:r>
              <w:rPr>
                <w:rFonts w:ascii="Times New Roman" w:hAnsi="Times New Roman"/>
                <w:b/>
                <w:i w:val="0"/>
                <w:sz w:val="18"/>
              </w:rPr>
              <w:t>FDR (FE)</w:t>
            </w:r>
          </w:p>
        </w:tc>
        <w:tc>
          <w:tcPr>
            <w:tcW w:type="dxa" w:w="1170"/>
          </w:tcPr>
          <w:p>
            <w:pPr>
              <w:spacing w:line="240" w:lineRule="auto" w:before="20" w:after="20"/>
            </w:pPr>
            <w:r/>
            <w:r>
              <w:rPr>
                <w:rFonts w:ascii="Times New Roman" w:hAnsi="Times New Roman"/>
                <w:b/>
                <w:i w:val="0"/>
                <w:sz w:val="18"/>
              </w:rPr>
              <w:t>Z (RE)</w:t>
            </w:r>
          </w:p>
        </w:tc>
        <w:tc>
          <w:tcPr>
            <w:tcW w:type="dxa" w:w="1170"/>
          </w:tcPr>
          <w:p>
            <w:pPr>
              <w:spacing w:line="240" w:lineRule="auto" w:before="20" w:after="20"/>
            </w:pPr>
            <w:r/>
            <w:r>
              <w:rPr>
                <w:rFonts w:ascii="Times New Roman" w:hAnsi="Times New Roman"/>
                <w:b/>
                <w:i w:val="0"/>
                <w:sz w:val="18"/>
              </w:rPr>
              <w:t>FDR (RE)</w:t>
            </w:r>
          </w:p>
        </w:tc>
        <w:tc>
          <w:tcPr>
            <w:tcW w:type="dxa" w:w="1170"/>
          </w:tcPr>
          <w:p>
            <w:pPr>
              <w:spacing w:line="240" w:lineRule="auto" w:before="20" w:after="20"/>
            </w:pPr>
            <w:r/>
            <w:r>
              <w:rPr>
                <w:rFonts w:ascii="Times New Roman" w:hAnsi="Times New Roman"/>
                <w:b/>
                <w:i w:val="0"/>
                <w:sz w:val="18"/>
              </w:rPr>
              <w:t>I² (%)</w:t>
            </w:r>
          </w:p>
        </w:tc>
        <w:tc>
          <w:tcPr>
            <w:tcW w:type="dxa" w:w="1170"/>
          </w:tcPr>
          <w:p>
            <w:pPr>
              <w:spacing w:line="240" w:lineRule="auto" w:before="20" w:after="20"/>
            </w:pPr>
            <w:r/>
            <w:r>
              <w:rPr>
                <w:rFonts w:ascii="Times New Roman" w:hAnsi="Times New Roman"/>
                <w:b/>
                <w:i w:val="0"/>
                <w:sz w:val="18"/>
              </w:rPr>
              <w:t>τ²</w:t>
            </w:r>
          </w:p>
        </w:tc>
        <w:tc>
          <w:tcPr>
            <w:tcW w:type="dxa" w:w="1170"/>
          </w:tcPr>
          <w:p>
            <w:pPr>
              <w:spacing w:line="240" w:lineRule="auto" w:before="20" w:after="20"/>
            </w:pPr>
            <w:r/>
            <w:r>
              <w:rPr>
                <w:rFonts w:ascii="Times New Roman" w:hAnsi="Times New Roman"/>
                <w:b/>
                <w:i w:val="0"/>
                <w:sz w:val="18"/>
              </w:rPr>
              <w:t>Retains RE significance</w:t>
            </w:r>
          </w:p>
        </w:tc>
      </w:tr>
      <w:tr>
        <w:tc>
          <w:tcPr>
            <w:tcW w:type="dxa" w:w="1170"/>
          </w:tcPr>
          <w:p>
            <w:pPr>
              <w:spacing w:line="240" w:lineRule="auto" w:before="20" w:after="20"/>
            </w:pPr>
            <w:r/>
            <w:r>
              <w:rPr>
                <w:rFonts w:ascii="Times New Roman" w:hAnsi="Times New Roman"/>
                <w:b w:val="0"/>
                <w:i w:val="0"/>
                <w:sz w:val="18"/>
              </w:rPr>
              <w:t>TNIK</w:t>
            </w:r>
          </w:p>
        </w:tc>
        <w:tc>
          <w:tcPr>
            <w:tcW w:type="dxa" w:w="1170"/>
          </w:tcPr>
          <w:p>
            <w:pPr>
              <w:spacing w:line="240" w:lineRule="auto" w:before="20" w:after="20"/>
            </w:pPr>
            <w:r/>
            <w:r>
              <w:rPr>
                <w:rFonts w:ascii="Times New Roman" w:hAnsi="Times New Roman"/>
                <w:b w:val="0"/>
                <w:i w:val="0"/>
                <w:sz w:val="18"/>
              </w:rPr>
              <w:t>8.00</w:t>
            </w:r>
          </w:p>
        </w:tc>
        <w:tc>
          <w:tcPr>
            <w:tcW w:type="dxa" w:w="1170"/>
          </w:tcPr>
          <w:p>
            <w:pPr>
              <w:spacing w:line="240" w:lineRule="auto" w:before="20" w:after="20"/>
            </w:pPr>
            <w:r/>
            <w:r>
              <w:rPr>
                <w:rFonts w:ascii="Times New Roman" w:hAnsi="Times New Roman"/>
                <w:b w:val="0"/>
                <w:i w:val="0"/>
                <w:sz w:val="18"/>
              </w:rPr>
              <w:t>4.3e-13</w:t>
            </w:r>
          </w:p>
        </w:tc>
        <w:tc>
          <w:tcPr>
            <w:tcW w:type="dxa" w:w="1170"/>
          </w:tcPr>
          <w:p>
            <w:pPr>
              <w:spacing w:line="240" w:lineRule="auto" w:before="20" w:after="20"/>
            </w:pPr>
            <w:r/>
            <w:r>
              <w:rPr>
                <w:rFonts w:ascii="Times New Roman" w:hAnsi="Times New Roman"/>
                <w:b w:val="0"/>
                <w:i w:val="0"/>
                <w:sz w:val="18"/>
              </w:rPr>
              <w:t>3.34</w:t>
            </w:r>
          </w:p>
        </w:tc>
        <w:tc>
          <w:tcPr>
            <w:tcW w:type="dxa" w:w="1170"/>
          </w:tcPr>
          <w:p>
            <w:pPr>
              <w:spacing w:line="240" w:lineRule="auto" w:before="20" w:after="20"/>
            </w:pPr>
            <w:r/>
            <w:r>
              <w:rPr>
                <w:rFonts w:ascii="Times New Roman" w:hAnsi="Times New Roman"/>
                <w:b w:val="0"/>
                <w:i w:val="0"/>
                <w:sz w:val="18"/>
              </w:rPr>
              <w:t>0.0212</w:t>
            </w:r>
          </w:p>
        </w:tc>
        <w:tc>
          <w:tcPr>
            <w:tcW w:type="dxa" w:w="1170"/>
          </w:tcPr>
          <w:p>
            <w:pPr>
              <w:spacing w:line="240" w:lineRule="auto" w:before="20" w:after="20"/>
            </w:pPr>
            <w:r/>
            <w:r>
              <w:rPr>
                <w:rFonts w:ascii="Times New Roman" w:hAnsi="Times New Roman"/>
                <w:b w:val="0"/>
                <w:i w:val="0"/>
                <w:sz w:val="18"/>
              </w:rPr>
              <w:t>68.9</w:t>
            </w:r>
          </w:p>
        </w:tc>
        <w:tc>
          <w:tcPr>
            <w:tcW w:type="dxa" w:w="1170"/>
          </w:tcPr>
          <w:p>
            <w:pPr>
              <w:spacing w:line="240" w:lineRule="auto" w:before="20" w:after="20"/>
            </w:pPr>
            <w:r/>
            <w:r>
              <w:rPr>
                <w:rFonts w:ascii="Times New Roman" w:hAnsi="Times New Roman"/>
                <w:b w:val="0"/>
                <w:i w:val="0"/>
                <w:sz w:val="18"/>
              </w:rPr>
              <w:t>0.86</w:t>
            </w:r>
          </w:p>
        </w:tc>
        <w:tc>
          <w:tcPr>
            <w:tcW w:type="dxa" w:w="1170"/>
          </w:tcPr>
          <w:p>
            <w:pPr>
              <w:spacing w:line="240" w:lineRule="auto" w:before="20" w:after="20"/>
            </w:pPr>
            <w:r/>
            <w:r>
              <w:rPr>
                <w:rFonts w:ascii="Times New Roman" w:hAnsi="Times New Roman"/>
                <w:b w:val="0"/>
                <w:i w:val="0"/>
                <w:sz w:val="18"/>
              </w:rPr>
              <w:t>yes</w:t>
            </w:r>
          </w:p>
        </w:tc>
      </w:tr>
      <w:tr>
        <w:tc>
          <w:tcPr>
            <w:tcW w:type="dxa" w:w="1170"/>
          </w:tcPr>
          <w:p>
            <w:pPr>
              <w:spacing w:line="240" w:lineRule="auto" w:before="20" w:after="20"/>
            </w:pPr>
            <w:r/>
            <w:r>
              <w:rPr>
                <w:rFonts w:ascii="Times New Roman" w:hAnsi="Times New Roman"/>
                <w:b w:val="0"/>
                <w:i w:val="0"/>
                <w:sz w:val="18"/>
              </w:rPr>
              <w:t>SLC2A1</w:t>
            </w:r>
          </w:p>
        </w:tc>
        <w:tc>
          <w:tcPr>
            <w:tcW w:type="dxa" w:w="1170"/>
          </w:tcPr>
          <w:p>
            <w:pPr>
              <w:spacing w:line="240" w:lineRule="auto" w:before="20" w:after="20"/>
            </w:pPr>
            <w:r/>
            <w:r>
              <w:rPr>
                <w:rFonts w:ascii="Times New Roman" w:hAnsi="Times New Roman"/>
                <w:b w:val="0"/>
                <w:i w:val="0"/>
                <w:sz w:val="18"/>
              </w:rPr>
              <w:t>6.83</w:t>
            </w:r>
          </w:p>
        </w:tc>
        <w:tc>
          <w:tcPr>
            <w:tcW w:type="dxa" w:w="1170"/>
          </w:tcPr>
          <w:p>
            <w:pPr>
              <w:spacing w:line="240" w:lineRule="auto" w:before="20" w:after="20"/>
            </w:pPr>
            <w:r/>
            <w:r>
              <w:rPr>
                <w:rFonts w:ascii="Times New Roman" w:hAnsi="Times New Roman"/>
                <w:b w:val="0"/>
                <w:i w:val="0"/>
                <w:sz w:val="18"/>
              </w:rPr>
              <w:t>6.3e-10</w:t>
            </w:r>
          </w:p>
        </w:tc>
        <w:tc>
          <w:tcPr>
            <w:tcW w:type="dxa" w:w="1170"/>
          </w:tcPr>
          <w:p>
            <w:pPr>
              <w:spacing w:line="240" w:lineRule="auto" w:before="20" w:after="20"/>
            </w:pPr>
            <w:r/>
            <w:r>
              <w:rPr>
                <w:rFonts w:ascii="Times New Roman" w:hAnsi="Times New Roman"/>
                <w:b w:val="0"/>
                <w:i w:val="0"/>
                <w:sz w:val="18"/>
              </w:rPr>
              <w:t>6.83</w:t>
            </w:r>
          </w:p>
        </w:tc>
        <w:tc>
          <w:tcPr>
            <w:tcW w:type="dxa" w:w="1170"/>
          </w:tcPr>
          <w:p>
            <w:pPr>
              <w:spacing w:line="240" w:lineRule="auto" w:before="20" w:after="20"/>
            </w:pPr>
            <w:r/>
            <w:r>
              <w:rPr>
                <w:rFonts w:ascii="Times New Roman" w:hAnsi="Times New Roman"/>
                <w:b w:val="0"/>
                <w:i w:val="0"/>
                <w:sz w:val="18"/>
              </w:rPr>
              <w:t>7.02e-08</w:t>
            </w:r>
          </w:p>
        </w:tc>
        <w:tc>
          <w:tcPr>
            <w:tcW w:type="dxa" w:w="1170"/>
          </w:tcPr>
          <w:p>
            <w:pPr>
              <w:spacing w:line="240" w:lineRule="auto" w:before="20" w:after="20"/>
            </w:pPr>
            <w:r/>
            <w:r>
              <w:rPr>
                <w:rFonts w:ascii="Times New Roman" w:hAnsi="Times New Roman"/>
                <w:b w:val="0"/>
                <w:i w:val="0"/>
                <w:sz w:val="18"/>
              </w:rPr>
              <w:t>0.0</w:t>
            </w:r>
          </w:p>
        </w:tc>
        <w:tc>
          <w:tcPr>
            <w:tcW w:type="dxa" w:w="1170"/>
          </w:tcPr>
          <w:p>
            <w:pPr>
              <w:spacing w:line="240" w:lineRule="auto" w:before="20" w:after="20"/>
            </w:pPr>
            <w:r/>
            <w:r>
              <w:rPr>
                <w:rFonts w:ascii="Times New Roman" w:hAnsi="Times New Roman"/>
                <w:b w:val="0"/>
                <w:i w:val="0"/>
                <w:sz w:val="18"/>
              </w:rPr>
              <w:t>0.00</w:t>
            </w:r>
          </w:p>
        </w:tc>
        <w:tc>
          <w:tcPr>
            <w:tcW w:type="dxa" w:w="1170"/>
          </w:tcPr>
          <w:p>
            <w:pPr>
              <w:spacing w:line="240" w:lineRule="auto" w:before="20" w:after="20"/>
            </w:pPr>
            <w:r/>
            <w:r>
              <w:rPr>
                <w:rFonts w:ascii="Times New Roman" w:hAnsi="Times New Roman"/>
                <w:b w:val="0"/>
                <w:i w:val="0"/>
                <w:sz w:val="18"/>
              </w:rPr>
              <w:t>yes</w:t>
            </w:r>
          </w:p>
        </w:tc>
      </w:tr>
      <w:tr>
        <w:tc>
          <w:tcPr>
            <w:tcW w:type="dxa" w:w="1170"/>
          </w:tcPr>
          <w:p>
            <w:pPr>
              <w:spacing w:line="240" w:lineRule="auto" w:before="20" w:after="20"/>
            </w:pPr>
            <w:r/>
            <w:r>
              <w:rPr>
                <w:rFonts w:ascii="Times New Roman" w:hAnsi="Times New Roman"/>
                <w:b w:val="0"/>
                <w:i w:val="0"/>
                <w:sz w:val="18"/>
              </w:rPr>
              <w:t>ACVR1</w:t>
            </w:r>
          </w:p>
        </w:tc>
        <w:tc>
          <w:tcPr>
            <w:tcW w:type="dxa" w:w="1170"/>
          </w:tcPr>
          <w:p>
            <w:pPr>
              <w:spacing w:line="240" w:lineRule="auto" w:before="20" w:after="20"/>
            </w:pPr>
            <w:r/>
            <w:r>
              <w:rPr>
                <w:rFonts w:ascii="Times New Roman" w:hAnsi="Times New Roman"/>
                <w:b w:val="0"/>
                <w:i w:val="0"/>
                <w:sz w:val="18"/>
              </w:rPr>
              <w:t>6.95</w:t>
            </w:r>
          </w:p>
        </w:tc>
        <w:tc>
          <w:tcPr>
            <w:tcW w:type="dxa" w:w="1170"/>
          </w:tcPr>
          <w:p>
            <w:pPr>
              <w:spacing w:line="240" w:lineRule="auto" w:before="20" w:after="20"/>
            </w:pPr>
            <w:r/>
            <w:r>
              <w:rPr>
                <w:rFonts w:ascii="Times New Roman" w:hAnsi="Times New Roman"/>
                <w:b w:val="0"/>
                <w:i w:val="0"/>
                <w:sz w:val="18"/>
              </w:rPr>
              <w:t>3.2e-10</w:t>
            </w:r>
          </w:p>
        </w:tc>
        <w:tc>
          <w:tcPr>
            <w:tcW w:type="dxa" w:w="1170"/>
          </w:tcPr>
          <w:p>
            <w:pPr>
              <w:spacing w:line="240" w:lineRule="auto" w:before="20" w:after="20"/>
            </w:pPr>
            <w:r/>
            <w:r>
              <w:rPr>
                <w:rFonts w:ascii="Times New Roman" w:hAnsi="Times New Roman"/>
                <w:b w:val="0"/>
                <w:i w:val="0"/>
                <w:sz w:val="18"/>
              </w:rPr>
              <w:t>2.15</w:t>
            </w:r>
          </w:p>
        </w:tc>
        <w:tc>
          <w:tcPr>
            <w:tcW w:type="dxa" w:w="1170"/>
          </w:tcPr>
          <w:p>
            <w:pPr>
              <w:spacing w:line="240" w:lineRule="auto" w:before="20" w:after="20"/>
            </w:pPr>
            <w:r/>
            <w:r>
              <w:rPr>
                <w:rFonts w:ascii="Times New Roman" w:hAnsi="Times New Roman"/>
                <w:b w:val="0"/>
                <w:i w:val="0"/>
                <w:sz w:val="18"/>
              </w:rPr>
              <w:t>0.188</w:t>
            </w:r>
          </w:p>
        </w:tc>
        <w:tc>
          <w:tcPr>
            <w:tcW w:type="dxa" w:w="1170"/>
          </w:tcPr>
          <w:p>
            <w:pPr>
              <w:spacing w:line="240" w:lineRule="auto" w:before="20" w:after="20"/>
            </w:pPr>
            <w:r/>
            <w:r>
              <w:rPr>
                <w:rFonts w:ascii="Times New Roman" w:hAnsi="Times New Roman"/>
                <w:b w:val="0"/>
                <w:i w:val="0"/>
                <w:sz w:val="18"/>
              </w:rPr>
              <w:t>82.0</w:t>
            </w:r>
          </w:p>
        </w:tc>
        <w:tc>
          <w:tcPr>
            <w:tcW w:type="dxa" w:w="1170"/>
          </w:tcPr>
          <w:p>
            <w:pPr>
              <w:spacing w:line="240" w:lineRule="auto" w:before="20" w:after="20"/>
            </w:pPr>
            <w:r/>
            <w:r>
              <w:rPr>
                <w:rFonts w:ascii="Times New Roman" w:hAnsi="Times New Roman"/>
                <w:b w:val="0"/>
                <w:i w:val="0"/>
                <w:sz w:val="18"/>
              </w:rPr>
              <w:t>1.77</w:t>
            </w:r>
          </w:p>
        </w:tc>
        <w:tc>
          <w:tcPr>
            <w:tcW w:type="dxa" w:w="1170"/>
          </w:tcPr>
          <w:p>
            <w:pPr>
              <w:spacing w:line="240" w:lineRule="auto" w:before="20" w:after="20"/>
            </w:pPr>
            <w:r/>
            <w:r>
              <w:rPr>
                <w:rFonts w:ascii="Times New Roman" w:hAnsi="Times New Roman"/>
                <w:b w:val="0"/>
                <w:i w:val="0"/>
                <w:sz w:val="18"/>
              </w:rPr>
              <w:t>no</w:t>
            </w:r>
          </w:p>
        </w:tc>
      </w:tr>
      <w:tr>
        <w:tc>
          <w:tcPr>
            <w:tcW w:type="dxa" w:w="1170"/>
          </w:tcPr>
          <w:p>
            <w:pPr>
              <w:spacing w:line="240" w:lineRule="auto" w:before="20" w:after="20"/>
            </w:pPr>
            <w:r/>
            <w:r>
              <w:rPr>
                <w:rFonts w:ascii="Times New Roman" w:hAnsi="Times New Roman"/>
                <w:b w:val="0"/>
                <w:i w:val="0"/>
                <w:sz w:val="18"/>
              </w:rPr>
              <w:t>SERPINE1</w:t>
            </w:r>
          </w:p>
        </w:tc>
        <w:tc>
          <w:tcPr>
            <w:tcW w:type="dxa" w:w="1170"/>
          </w:tcPr>
          <w:p>
            <w:pPr>
              <w:spacing w:line="240" w:lineRule="auto" w:before="20" w:after="20"/>
            </w:pPr>
            <w:r/>
            <w:r>
              <w:rPr>
                <w:rFonts w:ascii="Times New Roman" w:hAnsi="Times New Roman"/>
                <w:b w:val="0"/>
                <w:i w:val="0"/>
                <w:sz w:val="18"/>
              </w:rPr>
              <w:t>6.92</w:t>
            </w:r>
          </w:p>
        </w:tc>
        <w:tc>
          <w:tcPr>
            <w:tcW w:type="dxa" w:w="1170"/>
          </w:tcPr>
          <w:p>
            <w:pPr>
              <w:spacing w:line="240" w:lineRule="auto" w:before="20" w:after="20"/>
            </w:pPr>
            <w:r/>
            <w:r>
              <w:rPr>
                <w:rFonts w:ascii="Times New Roman" w:hAnsi="Times New Roman"/>
                <w:b w:val="0"/>
                <w:i w:val="0"/>
                <w:sz w:val="18"/>
              </w:rPr>
              <w:t>3.7e-10</w:t>
            </w:r>
          </w:p>
        </w:tc>
        <w:tc>
          <w:tcPr>
            <w:tcW w:type="dxa" w:w="1170"/>
          </w:tcPr>
          <w:p>
            <w:pPr>
              <w:spacing w:line="240" w:lineRule="auto" w:before="20" w:after="20"/>
            </w:pPr>
            <w:r/>
            <w:r>
              <w:rPr>
                <w:rFonts w:ascii="Times New Roman" w:hAnsi="Times New Roman"/>
                <w:b w:val="0"/>
                <w:i w:val="0"/>
                <w:sz w:val="18"/>
              </w:rPr>
              <w:t>2.87</w:t>
            </w:r>
          </w:p>
        </w:tc>
        <w:tc>
          <w:tcPr>
            <w:tcW w:type="dxa" w:w="1170"/>
          </w:tcPr>
          <w:p>
            <w:pPr>
              <w:spacing w:line="240" w:lineRule="auto" w:before="20" w:after="20"/>
            </w:pPr>
            <w:r/>
            <w:r>
              <w:rPr>
                <w:rFonts w:ascii="Times New Roman" w:hAnsi="Times New Roman"/>
                <w:b w:val="0"/>
                <w:i w:val="0"/>
                <w:sz w:val="18"/>
              </w:rPr>
              <w:t>0.0596</w:t>
            </w:r>
          </w:p>
        </w:tc>
        <w:tc>
          <w:tcPr>
            <w:tcW w:type="dxa" w:w="1170"/>
          </w:tcPr>
          <w:p>
            <w:pPr>
              <w:spacing w:line="240" w:lineRule="auto" w:before="20" w:after="20"/>
            </w:pPr>
            <w:r/>
            <w:r>
              <w:rPr>
                <w:rFonts w:ascii="Times New Roman" w:hAnsi="Times New Roman"/>
                <w:b w:val="0"/>
                <w:i w:val="0"/>
                <w:sz w:val="18"/>
              </w:rPr>
              <w:t>72.8</w:t>
            </w:r>
          </w:p>
        </w:tc>
        <w:tc>
          <w:tcPr>
            <w:tcW w:type="dxa" w:w="1170"/>
          </w:tcPr>
          <w:p>
            <w:pPr>
              <w:spacing w:line="240" w:lineRule="auto" w:before="20" w:after="20"/>
            </w:pPr>
            <w:r/>
            <w:r>
              <w:rPr>
                <w:rFonts w:ascii="Times New Roman" w:hAnsi="Times New Roman"/>
                <w:b w:val="0"/>
                <w:i w:val="0"/>
                <w:sz w:val="18"/>
              </w:rPr>
              <w:t>1.04</w:t>
            </w:r>
          </w:p>
        </w:tc>
        <w:tc>
          <w:tcPr>
            <w:tcW w:type="dxa" w:w="1170"/>
          </w:tcPr>
          <w:p>
            <w:pPr>
              <w:spacing w:line="240" w:lineRule="auto" w:before="20" w:after="20"/>
            </w:pPr>
            <w:r/>
            <w:r>
              <w:rPr>
                <w:rFonts w:ascii="Times New Roman" w:hAnsi="Times New Roman"/>
                <w:b w:val="0"/>
                <w:i w:val="0"/>
                <w:sz w:val="18"/>
              </w:rPr>
              <w:t>no</w:t>
            </w:r>
          </w:p>
        </w:tc>
      </w:tr>
      <w:tr>
        <w:tc>
          <w:tcPr>
            <w:tcW w:type="dxa" w:w="1170"/>
          </w:tcPr>
          <w:p>
            <w:pPr>
              <w:spacing w:line="240" w:lineRule="auto" w:before="20" w:after="20"/>
            </w:pPr>
            <w:r/>
            <w:r>
              <w:rPr>
                <w:rFonts w:ascii="Times New Roman" w:hAnsi="Times New Roman"/>
                <w:b w:val="0"/>
                <w:i w:val="0"/>
                <w:sz w:val="18"/>
              </w:rPr>
              <w:t>MAPK14</w:t>
            </w:r>
          </w:p>
        </w:tc>
        <w:tc>
          <w:tcPr>
            <w:tcW w:type="dxa" w:w="1170"/>
          </w:tcPr>
          <w:p>
            <w:pPr>
              <w:spacing w:line="240" w:lineRule="auto" w:before="20" w:after="20"/>
            </w:pPr>
            <w:r/>
            <w:r>
              <w:rPr>
                <w:rFonts w:ascii="Times New Roman" w:hAnsi="Times New Roman"/>
                <w:b w:val="0"/>
                <w:i w:val="0"/>
                <w:sz w:val="18"/>
              </w:rPr>
              <w:t>6.09</w:t>
            </w:r>
          </w:p>
        </w:tc>
        <w:tc>
          <w:tcPr>
            <w:tcW w:type="dxa" w:w="1170"/>
          </w:tcPr>
          <w:p>
            <w:pPr>
              <w:spacing w:line="240" w:lineRule="auto" w:before="20" w:after="20"/>
            </w:pPr>
            <w:r/>
            <w:r>
              <w:rPr>
                <w:rFonts w:ascii="Times New Roman" w:hAnsi="Times New Roman"/>
                <w:b w:val="0"/>
                <w:i w:val="0"/>
                <w:sz w:val="18"/>
              </w:rPr>
              <w:t>3.9e-08</w:t>
            </w:r>
          </w:p>
        </w:tc>
        <w:tc>
          <w:tcPr>
            <w:tcW w:type="dxa" w:w="1170"/>
          </w:tcPr>
          <w:p>
            <w:pPr>
              <w:spacing w:line="240" w:lineRule="auto" w:before="20" w:after="20"/>
            </w:pPr>
            <w:r/>
            <w:r>
              <w:rPr>
                <w:rFonts w:ascii="Times New Roman" w:hAnsi="Times New Roman"/>
                <w:b w:val="0"/>
                <w:i w:val="0"/>
                <w:sz w:val="18"/>
              </w:rPr>
              <w:t>2.43</w:t>
            </w:r>
          </w:p>
        </w:tc>
        <w:tc>
          <w:tcPr>
            <w:tcW w:type="dxa" w:w="1170"/>
          </w:tcPr>
          <w:p>
            <w:pPr>
              <w:spacing w:line="240" w:lineRule="auto" w:before="20" w:after="20"/>
            </w:pPr>
            <w:r/>
            <w:r>
              <w:rPr>
                <w:rFonts w:ascii="Times New Roman" w:hAnsi="Times New Roman"/>
                <w:b w:val="0"/>
                <w:i w:val="0"/>
                <w:sz w:val="18"/>
              </w:rPr>
              <w:t>0.126</w:t>
            </w:r>
          </w:p>
        </w:tc>
        <w:tc>
          <w:tcPr>
            <w:tcW w:type="dxa" w:w="1170"/>
          </w:tcPr>
          <w:p>
            <w:pPr>
              <w:spacing w:line="240" w:lineRule="auto" w:before="20" w:after="20"/>
            </w:pPr>
            <w:r/>
            <w:r>
              <w:rPr>
                <w:rFonts w:ascii="Times New Roman" w:hAnsi="Times New Roman"/>
                <w:b w:val="0"/>
                <w:i w:val="0"/>
                <w:sz w:val="18"/>
              </w:rPr>
              <w:t>75.1</w:t>
            </w:r>
          </w:p>
        </w:tc>
        <w:tc>
          <w:tcPr>
            <w:tcW w:type="dxa" w:w="1170"/>
          </w:tcPr>
          <w:p>
            <w:pPr>
              <w:spacing w:line="240" w:lineRule="auto" w:before="20" w:after="20"/>
            </w:pPr>
            <w:r/>
            <w:r>
              <w:rPr>
                <w:rFonts w:ascii="Times New Roman" w:hAnsi="Times New Roman"/>
                <w:b w:val="0"/>
                <w:i w:val="0"/>
                <w:sz w:val="18"/>
              </w:rPr>
              <w:t>1.17</w:t>
            </w:r>
          </w:p>
        </w:tc>
        <w:tc>
          <w:tcPr>
            <w:tcW w:type="dxa" w:w="1170"/>
          </w:tcPr>
          <w:p>
            <w:pPr>
              <w:spacing w:line="240" w:lineRule="auto" w:before="20" w:after="20"/>
            </w:pPr>
            <w:r/>
            <w:r>
              <w:rPr>
                <w:rFonts w:ascii="Times New Roman" w:hAnsi="Times New Roman"/>
                <w:b w:val="0"/>
                <w:i w:val="0"/>
                <w:sz w:val="18"/>
              </w:rPr>
              <w:t>no</w:t>
            </w:r>
          </w:p>
        </w:tc>
      </w:tr>
      <w:tr>
        <w:tc>
          <w:tcPr>
            <w:tcW w:type="dxa" w:w="1170"/>
          </w:tcPr>
          <w:p>
            <w:pPr>
              <w:spacing w:line="240" w:lineRule="auto" w:before="20" w:after="20"/>
            </w:pPr>
            <w:r/>
            <w:r>
              <w:rPr>
                <w:rFonts w:ascii="Times New Roman" w:hAnsi="Times New Roman"/>
                <w:b w:val="0"/>
                <w:i w:val="0"/>
                <w:sz w:val="18"/>
              </w:rPr>
              <w:t>AXL</w:t>
            </w:r>
          </w:p>
        </w:tc>
        <w:tc>
          <w:tcPr>
            <w:tcW w:type="dxa" w:w="1170"/>
          </w:tcPr>
          <w:p>
            <w:pPr>
              <w:spacing w:line="240" w:lineRule="auto" w:before="20" w:after="20"/>
            </w:pPr>
            <w:r/>
            <w:r>
              <w:rPr>
                <w:rFonts w:ascii="Times New Roman" w:hAnsi="Times New Roman"/>
                <w:b w:val="0"/>
                <w:i w:val="0"/>
                <w:sz w:val="18"/>
              </w:rPr>
              <w:t>6.14</w:t>
            </w:r>
          </w:p>
        </w:tc>
        <w:tc>
          <w:tcPr>
            <w:tcW w:type="dxa" w:w="1170"/>
          </w:tcPr>
          <w:p>
            <w:pPr>
              <w:spacing w:line="240" w:lineRule="auto" w:before="20" w:after="20"/>
            </w:pPr>
            <w:r/>
            <w:r>
              <w:rPr>
                <w:rFonts w:ascii="Times New Roman" w:hAnsi="Times New Roman"/>
                <w:b w:val="0"/>
                <w:i w:val="0"/>
                <w:sz w:val="18"/>
              </w:rPr>
              <w:t>2.9e-08</w:t>
            </w:r>
          </w:p>
        </w:tc>
        <w:tc>
          <w:tcPr>
            <w:tcW w:type="dxa" w:w="1170"/>
          </w:tcPr>
          <w:p>
            <w:pPr>
              <w:spacing w:line="240" w:lineRule="auto" w:before="20" w:after="20"/>
            </w:pPr>
            <w:r/>
            <w:r>
              <w:rPr>
                <w:rFonts w:ascii="Times New Roman" w:hAnsi="Times New Roman"/>
                <w:b w:val="0"/>
                <w:i w:val="0"/>
                <w:sz w:val="18"/>
              </w:rPr>
              <w:t>2.79</w:t>
            </w:r>
          </w:p>
        </w:tc>
        <w:tc>
          <w:tcPr>
            <w:tcW w:type="dxa" w:w="1170"/>
          </w:tcPr>
          <w:p>
            <w:pPr>
              <w:spacing w:line="240" w:lineRule="auto" w:before="20" w:after="20"/>
            </w:pPr>
            <w:r/>
            <w:r>
              <w:rPr>
                <w:rFonts w:ascii="Times New Roman" w:hAnsi="Times New Roman"/>
                <w:b w:val="0"/>
                <w:i w:val="0"/>
                <w:sz w:val="18"/>
              </w:rPr>
              <w:t>0.0677</w:t>
            </w:r>
          </w:p>
        </w:tc>
        <w:tc>
          <w:tcPr>
            <w:tcW w:type="dxa" w:w="1170"/>
          </w:tcPr>
          <w:p>
            <w:pPr>
              <w:spacing w:line="240" w:lineRule="auto" w:before="20" w:after="20"/>
            </w:pPr>
            <w:r/>
            <w:r>
              <w:rPr>
                <w:rFonts w:ascii="Times New Roman" w:hAnsi="Times New Roman"/>
                <w:b w:val="0"/>
                <w:i w:val="0"/>
                <w:sz w:val="18"/>
              </w:rPr>
              <w:t>66.8</w:t>
            </w:r>
          </w:p>
        </w:tc>
        <w:tc>
          <w:tcPr>
            <w:tcW w:type="dxa" w:w="1170"/>
          </w:tcPr>
          <w:p>
            <w:pPr>
              <w:spacing w:line="240" w:lineRule="auto" w:before="20" w:after="20"/>
            </w:pPr>
            <w:r/>
            <w:r>
              <w:rPr>
                <w:rFonts w:ascii="Times New Roman" w:hAnsi="Times New Roman"/>
                <w:b w:val="0"/>
                <w:i w:val="0"/>
                <w:sz w:val="18"/>
              </w:rPr>
              <w:t>0.78</w:t>
            </w:r>
          </w:p>
        </w:tc>
        <w:tc>
          <w:tcPr>
            <w:tcW w:type="dxa" w:w="1170"/>
          </w:tcPr>
          <w:p>
            <w:pPr>
              <w:spacing w:line="240" w:lineRule="auto" w:before="20" w:after="20"/>
            </w:pPr>
            <w:r/>
            <w:r>
              <w:rPr>
                <w:rFonts w:ascii="Times New Roman" w:hAnsi="Times New Roman"/>
                <w:b w:val="0"/>
                <w:i w:val="0"/>
                <w:sz w:val="18"/>
              </w:rPr>
              <w:t>no</w:t>
            </w:r>
          </w:p>
        </w:tc>
      </w:tr>
      <w:tr>
        <w:tc>
          <w:tcPr>
            <w:tcW w:type="dxa" w:w="1170"/>
          </w:tcPr>
          <w:p>
            <w:pPr>
              <w:spacing w:line="240" w:lineRule="auto" w:before="20" w:after="20"/>
            </w:pPr>
            <w:r/>
            <w:r>
              <w:rPr>
                <w:rFonts w:ascii="Times New Roman" w:hAnsi="Times New Roman"/>
                <w:b w:val="0"/>
                <w:i w:val="0"/>
                <w:sz w:val="18"/>
              </w:rPr>
              <w:t>VASH2</w:t>
            </w:r>
          </w:p>
        </w:tc>
        <w:tc>
          <w:tcPr>
            <w:tcW w:type="dxa" w:w="1170"/>
          </w:tcPr>
          <w:p>
            <w:pPr>
              <w:spacing w:line="240" w:lineRule="auto" w:before="20" w:after="20"/>
            </w:pPr>
            <w:r/>
            <w:r>
              <w:rPr>
                <w:rFonts w:ascii="Times New Roman" w:hAnsi="Times New Roman"/>
                <w:b w:val="0"/>
                <w:i w:val="0"/>
                <w:sz w:val="18"/>
              </w:rPr>
              <w:t>6.00</w:t>
            </w:r>
          </w:p>
        </w:tc>
        <w:tc>
          <w:tcPr>
            <w:tcW w:type="dxa" w:w="1170"/>
          </w:tcPr>
          <w:p>
            <w:pPr>
              <w:spacing w:line="240" w:lineRule="auto" w:before="20" w:after="20"/>
            </w:pPr>
            <w:r/>
            <w:r>
              <w:rPr>
                <w:rFonts w:ascii="Times New Roman" w:hAnsi="Times New Roman"/>
                <w:b w:val="0"/>
                <w:i w:val="0"/>
                <w:sz w:val="18"/>
              </w:rPr>
              <w:t>6.4e-08</w:t>
            </w:r>
          </w:p>
        </w:tc>
        <w:tc>
          <w:tcPr>
            <w:tcW w:type="dxa" w:w="1170"/>
          </w:tcPr>
          <w:p>
            <w:pPr>
              <w:spacing w:line="240" w:lineRule="auto" w:before="20" w:after="20"/>
            </w:pPr>
            <w:r/>
            <w:r>
              <w:rPr>
                <w:rFonts w:ascii="Times New Roman" w:hAnsi="Times New Roman"/>
                <w:b w:val="0"/>
                <w:i w:val="0"/>
                <w:sz w:val="18"/>
              </w:rPr>
              <w:t>2.15</w:t>
            </w:r>
          </w:p>
        </w:tc>
        <w:tc>
          <w:tcPr>
            <w:tcW w:type="dxa" w:w="1170"/>
          </w:tcPr>
          <w:p>
            <w:pPr>
              <w:spacing w:line="240" w:lineRule="auto" w:before="20" w:after="20"/>
            </w:pPr>
            <w:r/>
            <w:r>
              <w:rPr>
                <w:rFonts w:ascii="Times New Roman" w:hAnsi="Times New Roman"/>
                <w:b w:val="0"/>
                <w:i w:val="0"/>
                <w:sz w:val="18"/>
              </w:rPr>
              <w:t>0.186</w:t>
            </w:r>
          </w:p>
        </w:tc>
        <w:tc>
          <w:tcPr>
            <w:tcW w:type="dxa" w:w="1170"/>
          </w:tcPr>
          <w:p>
            <w:pPr>
              <w:spacing w:line="240" w:lineRule="auto" w:before="20" w:after="20"/>
            </w:pPr>
            <w:r/>
            <w:r>
              <w:rPr>
                <w:rFonts w:ascii="Times New Roman" w:hAnsi="Times New Roman"/>
                <w:b w:val="0"/>
                <w:i w:val="0"/>
                <w:sz w:val="18"/>
              </w:rPr>
              <w:t>74.9</w:t>
            </w:r>
          </w:p>
        </w:tc>
        <w:tc>
          <w:tcPr>
            <w:tcW w:type="dxa" w:w="1170"/>
          </w:tcPr>
          <w:p>
            <w:pPr>
              <w:spacing w:line="240" w:lineRule="auto" w:before="20" w:after="20"/>
            </w:pPr>
            <w:r/>
            <w:r>
              <w:rPr>
                <w:rFonts w:ascii="Times New Roman" w:hAnsi="Times New Roman"/>
                <w:b w:val="0"/>
                <w:i w:val="0"/>
                <w:sz w:val="18"/>
              </w:rPr>
              <w:t>1.16</w:t>
            </w:r>
          </w:p>
        </w:tc>
        <w:tc>
          <w:tcPr>
            <w:tcW w:type="dxa" w:w="1170"/>
          </w:tcPr>
          <w:p>
            <w:pPr>
              <w:spacing w:line="240" w:lineRule="auto" w:before="20" w:after="20"/>
            </w:pPr>
            <w:r/>
            <w:r>
              <w:rPr>
                <w:rFonts w:ascii="Times New Roman" w:hAnsi="Times New Roman"/>
                <w:b w:val="0"/>
                <w:i w:val="0"/>
                <w:sz w:val="18"/>
              </w:rPr>
              <w:t>no</w:t>
            </w:r>
          </w:p>
        </w:tc>
      </w:tr>
      <w:tr>
        <w:tc>
          <w:tcPr>
            <w:tcW w:type="dxa" w:w="1170"/>
          </w:tcPr>
          <w:p>
            <w:pPr>
              <w:spacing w:line="240" w:lineRule="auto" w:before="20" w:after="20"/>
            </w:pPr>
            <w:r/>
            <w:r>
              <w:rPr>
                <w:rFonts w:ascii="Times New Roman" w:hAnsi="Times New Roman"/>
                <w:b w:val="0"/>
                <w:i w:val="0"/>
                <w:sz w:val="18"/>
              </w:rPr>
              <w:t>GALNS</w:t>
            </w:r>
          </w:p>
        </w:tc>
        <w:tc>
          <w:tcPr>
            <w:tcW w:type="dxa" w:w="1170"/>
          </w:tcPr>
          <w:p>
            <w:pPr>
              <w:spacing w:line="240" w:lineRule="auto" w:before="20" w:after="20"/>
            </w:pPr>
            <w:r/>
            <w:r>
              <w:rPr>
                <w:rFonts w:ascii="Times New Roman" w:hAnsi="Times New Roman"/>
                <w:b w:val="0"/>
                <w:i w:val="0"/>
                <w:sz w:val="18"/>
              </w:rPr>
              <w:t>5.79</w:t>
            </w:r>
          </w:p>
        </w:tc>
        <w:tc>
          <w:tcPr>
            <w:tcW w:type="dxa" w:w="1170"/>
          </w:tcPr>
          <w:p>
            <w:pPr>
              <w:spacing w:line="240" w:lineRule="auto" w:before="20" w:after="20"/>
            </w:pPr>
            <w:r/>
            <w:r>
              <w:rPr>
                <w:rFonts w:ascii="Times New Roman" w:hAnsi="Times New Roman"/>
                <w:b w:val="0"/>
                <w:i w:val="0"/>
                <w:sz w:val="18"/>
              </w:rPr>
              <w:t>1.8e-07</w:t>
            </w:r>
          </w:p>
        </w:tc>
        <w:tc>
          <w:tcPr>
            <w:tcW w:type="dxa" w:w="1170"/>
          </w:tcPr>
          <w:p>
            <w:pPr>
              <w:spacing w:line="240" w:lineRule="auto" w:before="20" w:after="20"/>
            </w:pPr>
            <w:r/>
            <w:r>
              <w:rPr>
                <w:rFonts w:ascii="Times New Roman" w:hAnsi="Times New Roman"/>
                <w:b w:val="0"/>
                <w:i w:val="0"/>
                <w:sz w:val="18"/>
              </w:rPr>
              <w:t>3.27</w:t>
            </w:r>
          </w:p>
        </w:tc>
        <w:tc>
          <w:tcPr>
            <w:tcW w:type="dxa" w:w="1170"/>
          </w:tcPr>
          <w:p>
            <w:pPr>
              <w:spacing w:line="240" w:lineRule="auto" w:before="20" w:after="20"/>
            </w:pPr>
            <w:r/>
            <w:r>
              <w:rPr>
                <w:rFonts w:ascii="Times New Roman" w:hAnsi="Times New Roman"/>
                <w:b w:val="0"/>
                <w:i w:val="0"/>
                <w:sz w:val="18"/>
              </w:rPr>
              <w:t>0.0251</w:t>
            </w:r>
          </w:p>
        </w:tc>
        <w:tc>
          <w:tcPr>
            <w:tcW w:type="dxa" w:w="1170"/>
          </w:tcPr>
          <w:p>
            <w:pPr>
              <w:spacing w:line="240" w:lineRule="auto" w:before="20" w:after="20"/>
            </w:pPr>
            <w:r/>
            <w:r>
              <w:rPr>
                <w:rFonts w:ascii="Times New Roman" w:hAnsi="Times New Roman"/>
                <w:b w:val="0"/>
                <w:i w:val="0"/>
                <w:sz w:val="18"/>
              </w:rPr>
              <w:t>45.8</w:t>
            </w:r>
          </w:p>
        </w:tc>
        <w:tc>
          <w:tcPr>
            <w:tcW w:type="dxa" w:w="1170"/>
          </w:tcPr>
          <w:p>
            <w:pPr>
              <w:spacing w:line="240" w:lineRule="auto" w:before="20" w:after="20"/>
            </w:pPr>
            <w:r/>
            <w:r>
              <w:rPr>
                <w:rFonts w:ascii="Times New Roman" w:hAnsi="Times New Roman"/>
                <w:b w:val="0"/>
                <w:i w:val="0"/>
                <w:sz w:val="18"/>
              </w:rPr>
              <w:t>0.33</w:t>
            </w:r>
          </w:p>
        </w:tc>
        <w:tc>
          <w:tcPr>
            <w:tcW w:type="dxa" w:w="1170"/>
          </w:tcPr>
          <w:p>
            <w:pPr>
              <w:spacing w:line="240" w:lineRule="auto" w:before="20" w:after="20"/>
            </w:pPr>
            <w:r/>
            <w:r>
              <w:rPr>
                <w:rFonts w:ascii="Times New Roman" w:hAnsi="Times New Roman"/>
                <w:b w:val="0"/>
                <w:i w:val="0"/>
                <w:sz w:val="18"/>
              </w:rPr>
              <w:t>yes</w:t>
            </w:r>
          </w:p>
        </w:tc>
      </w:tr>
      <w:tr>
        <w:tc>
          <w:tcPr>
            <w:tcW w:type="dxa" w:w="1170"/>
          </w:tcPr>
          <w:p>
            <w:pPr>
              <w:spacing w:line="240" w:lineRule="auto" w:before="20" w:after="20"/>
            </w:pPr>
            <w:r/>
            <w:r>
              <w:rPr>
                <w:rFonts w:ascii="Times New Roman" w:hAnsi="Times New Roman"/>
                <w:b w:val="0"/>
                <w:i w:val="0"/>
                <w:sz w:val="18"/>
              </w:rPr>
              <w:t>ITPKC</w:t>
            </w:r>
          </w:p>
        </w:tc>
        <w:tc>
          <w:tcPr>
            <w:tcW w:type="dxa" w:w="1170"/>
          </w:tcPr>
          <w:p>
            <w:pPr>
              <w:spacing w:line="240" w:lineRule="auto" w:before="20" w:after="20"/>
            </w:pPr>
            <w:r/>
            <w:r>
              <w:rPr>
                <w:rFonts w:ascii="Times New Roman" w:hAnsi="Times New Roman"/>
                <w:b w:val="0"/>
                <w:i w:val="0"/>
                <w:sz w:val="18"/>
              </w:rPr>
              <w:t>7.18</w:t>
            </w:r>
          </w:p>
        </w:tc>
        <w:tc>
          <w:tcPr>
            <w:tcW w:type="dxa" w:w="1170"/>
          </w:tcPr>
          <w:p>
            <w:pPr>
              <w:spacing w:line="240" w:lineRule="auto" w:before="20" w:after="20"/>
            </w:pPr>
            <w:r/>
            <w:r>
              <w:rPr>
                <w:rFonts w:ascii="Times New Roman" w:hAnsi="Times New Roman"/>
                <w:b w:val="0"/>
                <w:i w:val="0"/>
                <w:sz w:val="18"/>
              </w:rPr>
              <w:t>8.1e-11</w:t>
            </w:r>
          </w:p>
        </w:tc>
        <w:tc>
          <w:tcPr>
            <w:tcW w:type="dxa" w:w="1170"/>
          </w:tcPr>
          <w:p>
            <w:pPr>
              <w:spacing w:line="240" w:lineRule="auto" w:before="20" w:after="20"/>
            </w:pPr>
            <w:r/>
            <w:r>
              <w:rPr>
                <w:rFonts w:ascii="Times New Roman" w:hAnsi="Times New Roman"/>
                <w:b w:val="0"/>
                <w:i w:val="0"/>
                <w:sz w:val="18"/>
              </w:rPr>
              <w:t>1.77</w:t>
            </w:r>
          </w:p>
        </w:tc>
        <w:tc>
          <w:tcPr>
            <w:tcW w:type="dxa" w:w="1170"/>
          </w:tcPr>
          <w:p>
            <w:pPr>
              <w:spacing w:line="240" w:lineRule="auto" w:before="20" w:after="20"/>
            </w:pPr>
            <w:r/>
            <w:r>
              <w:rPr>
                <w:rFonts w:ascii="Times New Roman" w:hAnsi="Times New Roman"/>
                <w:b w:val="0"/>
                <w:i w:val="0"/>
                <w:sz w:val="18"/>
              </w:rPr>
              <w:t>0.296</w:t>
            </w:r>
          </w:p>
        </w:tc>
        <w:tc>
          <w:tcPr>
            <w:tcW w:type="dxa" w:w="1170"/>
          </w:tcPr>
          <w:p>
            <w:pPr>
              <w:spacing w:line="240" w:lineRule="auto" w:before="20" w:after="20"/>
            </w:pPr>
            <w:r/>
            <w:r>
              <w:rPr>
                <w:rFonts w:ascii="Times New Roman" w:hAnsi="Times New Roman"/>
                <w:b w:val="0"/>
                <w:i w:val="0"/>
                <w:sz w:val="18"/>
              </w:rPr>
              <w:t>84.4</w:t>
            </w:r>
          </w:p>
        </w:tc>
        <w:tc>
          <w:tcPr>
            <w:tcW w:type="dxa" w:w="1170"/>
          </w:tcPr>
          <w:p>
            <w:pPr>
              <w:spacing w:line="240" w:lineRule="auto" w:before="20" w:after="20"/>
            </w:pPr>
            <w:r/>
            <w:r>
              <w:rPr>
                <w:rFonts w:ascii="Times New Roman" w:hAnsi="Times New Roman"/>
                <w:b w:val="0"/>
                <w:i w:val="0"/>
                <w:sz w:val="18"/>
              </w:rPr>
              <w:t>2.10</w:t>
            </w:r>
          </w:p>
        </w:tc>
        <w:tc>
          <w:tcPr>
            <w:tcW w:type="dxa" w:w="1170"/>
          </w:tcPr>
          <w:p>
            <w:pPr>
              <w:spacing w:line="240" w:lineRule="auto" w:before="20" w:after="20"/>
            </w:pPr>
            <w:r/>
            <w:r>
              <w:rPr>
                <w:rFonts w:ascii="Times New Roman" w:hAnsi="Times New Roman"/>
                <w:b w:val="0"/>
                <w:i w:val="0"/>
                <w:sz w:val="18"/>
              </w:rPr>
              <w:t>no</w:t>
            </w:r>
          </w:p>
        </w:tc>
      </w:tr>
      <w:tr>
        <w:tc>
          <w:tcPr>
            <w:tcW w:type="dxa" w:w="1170"/>
          </w:tcPr>
          <w:p>
            <w:pPr>
              <w:spacing w:line="240" w:lineRule="auto" w:before="20" w:after="20"/>
            </w:pPr>
            <w:r/>
            <w:r>
              <w:rPr>
                <w:rFonts w:ascii="Times New Roman" w:hAnsi="Times New Roman"/>
                <w:b w:val="0"/>
                <w:i w:val="0"/>
                <w:sz w:val="18"/>
              </w:rPr>
              <w:t>ADRA2A</w:t>
            </w:r>
          </w:p>
        </w:tc>
        <w:tc>
          <w:tcPr>
            <w:tcW w:type="dxa" w:w="1170"/>
          </w:tcPr>
          <w:p>
            <w:pPr>
              <w:spacing w:line="240" w:lineRule="auto" w:before="20" w:after="20"/>
            </w:pPr>
            <w:r/>
            <w:r>
              <w:rPr>
                <w:rFonts w:ascii="Times New Roman" w:hAnsi="Times New Roman"/>
                <w:b w:val="0"/>
                <w:i w:val="0"/>
                <w:sz w:val="18"/>
              </w:rPr>
              <w:t>4.84</w:t>
            </w:r>
          </w:p>
        </w:tc>
        <w:tc>
          <w:tcPr>
            <w:tcW w:type="dxa" w:w="1170"/>
          </w:tcPr>
          <w:p>
            <w:pPr>
              <w:spacing w:line="240" w:lineRule="auto" w:before="20" w:after="20"/>
            </w:pPr>
            <w:r/>
            <w:r>
              <w:rPr>
                <w:rFonts w:ascii="Times New Roman" w:hAnsi="Times New Roman"/>
                <w:b w:val="0"/>
                <w:i w:val="0"/>
                <w:sz w:val="18"/>
              </w:rPr>
              <w:t>1.5e-05</w:t>
            </w:r>
          </w:p>
        </w:tc>
        <w:tc>
          <w:tcPr>
            <w:tcW w:type="dxa" w:w="1170"/>
          </w:tcPr>
          <w:p>
            <w:pPr>
              <w:spacing w:line="240" w:lineRule="auto" w:before="20" w:after="20"/>
            </w:pPr>
            <w:r/>
            <w:r>
              <w:rPr>
                <w:rFonts w:ascii="Times New Roman" w:hAnsi="Times New Roman"/>
                <w:b w:val="0"/>
                <w:i w:val="0"/>
                <w:sz w:val="18"/>
              </w:rPr>
              <w:t>3.08</w:t>
            </w:r>
          </w:p>
        </w:tc>
        <w:tc>
          <w:tcPr>
            <w:tcW w:type="dxa" w:w="1170"/>
          </w:tcPr>
          <w:p>
            <w:pPr>
              <w:spacing w:line="240" w:lineRule="auto" w:before="20" w:after="20"/>
            </w:pPr>
            <w:r/>
            <w:r>
              <w:rPr>
                <w:rFonts w:ascii="Times New Roman" w:hAnsi="Times New Roman"/>
                <w:b w:val="0"/>
                <w:i w:val="0"/>
                <w:sz w:val="18"/>
              </w:rPr>
              <w:t>0.0386</w:t>
            </w:r>
          </w:p>
        </w:tc>
        <w:tc>
          <w:tcPr>
            <w:tcW w:type="dxa" w:w="1170"/>
          </w:tcPr>
          <w:p>
            <w:pPr>
              <w:spacing w:line="240" w:lineRule="auto" w:before="20" w:after="20"/>
            </w:pPr>
            <w:r/>
            <w:r>
              <w:rPr>
                <w:rFonts w:ascii="Times New Roman" w:hAnsi="Times New Roman"/>
                <w:b w:val="0"/>
                <w:i w:val="0"/>
                <w:sz w:val="18"/>
              </w:rPr>
              <w:t>44.3</w:t>
            </w:r>
          </w:p>
        </w:tc>
        <w:tc>
          <w:tcPr>
            <w:tcW w:type="dxa" w:w="1170"/>
          </w:tcPr>
          <w:p>
            <w:pPr>
              <w:spacing w:line="240" w:lineRule="auto" w:before="20" w:after="20"/>
            </w:pPr>
            <w:r/>
            <w:r>
              <w:rPr>
                <w:rFonts w:ascii="Times New Roman" w:hAnsi="Times New Roman"/>
                <w:b w:val="0"/>
                <w:i w:val="0"/>
                <w:sz w:val="18"/>
              </w:rPr>
              <w:t>0.31</w:t>
            </w:r>
          </w:p>
        </w:tc>
        <w:tc>
          <w:tcPr>
            <w:tcW w:type="dxa" w:w="1170"/>
          </w:tcPr>
          <w:p>
            <w:pPr>
              <w:spacing w:line="240" w:lineRule="auto" w:before="20" w:after="20"/>
            </w:pPr>
            <w:r/>
            <w:r>
              <w:rPr>
                <w:rFonts w:ascii="Times New Roman" w:hAnsi="Times New Roman"/>
                <w:b w:val="0"/>
                <w:i w:val="0"/>
                <w:sz w:val="18"/>
              </w:rPr>
              <w:t>yes</w:t>
            </w:r>
          </w:p>
        </w:tc>
      </w:tr>
    </w:tbl>
    <w:p>
      <w:pPr>
        <w:spacing w:before="0" w:after="80"/>
      </w:pPr>
    </w:p>
    <w:p>
      <w:pPr>
        <w:spacing w:before="0" w:after="40"/>
      </w:pPr>
      <w:r>
        <w:rPr>
          <w:rFonts w:ascii="Times New Roman" w:hAnsi="Times New Roman"/>
          <w:b w:val="0"/>
          <w:i/>
          <w:sz w:val="22"/>
        </w:rPr>
        <w:t>Reading.</w:t>
      </w:r>
      <w:r>
        <w:rPr>
          <w:rFonts w:ascii="Times New Roman" w:hAnsi="Times New Roman"/>
          <w:b w:val="0"/>
          <w:i w:val="0"/>
          <w:sz w:val="22"/>
        </w:rPr>
        <w:t xml:space="preserve"> Only 4 of the 10 targets retain FDR &lt; 0.05 under random effects (SLC2A1, TNIK, ADRA2A, GALNS), so target ranking is model-dependent and no target is either privileged or excluded by the meta-analysis on this basis.</w:t>
      </w:r>
    </w:p>
    <w:p>
      <w:pPr>
        <w:spacing w:before="160" w:after="80"/>
      </w:pPr>
      <w:r>
        <w:rPr>
          <w:rFonts w:ascii="Times New Roman" w:hAnsi="Times New Roman"/>
          <w:b/>
          <w:i w:val="0"/>
          <w:sz w:val="24"/>
        </w:rPr>
        <w:t>Supplementary Table S7. Bootstrap stability of the docking target set (P3/P6)</w:t>
      </w:r>
    </w:p>
    <w:p>
      <w:pPr>
        <w:spacing w:before="0" w:after="40"/>
      </w:pPr>
      <w:r>
        <w:rPr>
          <w:rFonts w:ascii="Times New Roman" w:hAnsi="Times New Roman"/>
          <w:b w:val="0"/>
          <w:i w:val="0"/>
          <w:sz w:val="22"/>
        </w:rPr>
        <w:t>The published bootstrap (</w:t>
      </w:r>
      <w:r>
        <w:rPr>
          <w:rFonts w:ascii="Courier New" w:hAnsi="Courier New"/>
          <w:b w:val="0"/>
          <w:i w:val="0"/>
          <w:sz w:val="22"/>
        </w:rPr>
        <w:t>P3_hub_bootstrap.csv</w:t>
      </w:r>
      <w:r>
        <w:rPr>
          <w:rFonts w:ascii="Times New Roman" w:hAnsi="Times New Roman"/>
          <w:b w:val="0"/>
          <w:i w:val="0"/>
          <w:sz w:val="22"/>
        </w:rPr>
        <w:t xml:space="preserve">) reported per-gene hub-recovery frequency only and could not answer whether the </w:t>
      </w:r>
      <w:r>
        <w:rPr>
          <w:rFonts w:ascii="Times New Roman" w:hAnsi="Times New Roman"/>
          <w:b/>
          <w:i w:val="0"/>
          <w:sz w:val="22"/>
        </w:rPr>
        <w:t>docking target set</w:t>
      </w:r>
      <w:r>
        <w:rPr>
          <w:rFonts w:ascii="Times New Roman" w:hAnsi="Times New Roman"/>
          <w:b w:val="0"/>
          <w:i w:val="0"/>
          <w:sz w:val="22"/>
        </w:rPr>
        <w:t xml:space="preserve"> is reproducible. This table re-runs the identical three-method bootstrap (B = 200, SEED = 42; LASSO λ.min, Random-Forest MDGini top-80, XGBoost |SHAP| top-80; hub = ≥2/3 methods) and additionally records the full recovered hub set on every resample. Source: </w:t>
      </w:r>
      <w:r>
        <w:rPr>
          <w:rFonts w:ascii="Courier New" w:hAnsi="Courier New"/>
          <w:b w:val="0"/>
          <w:i w:val="0"/>
          <w:sz w:val="22"/>
        </w:rPr>
        <w:t>results/tables/_R4_targetset_bootstrap.csv</w:t>
      </w:r>
      <w:r>
        <w:rPr>
          <w:rFonts w:ascii="Times New Roman" w:hAnsi="Times New Roman"/>
          <w:b w:val="0"/>
          <w:i w:val="0"/>
          <w:sz w:val="22"/>
        </w:rPr>
        <w:t xml:space="preserve">, </w:t>
      </w:r>
      <w:r>
        <w:rPr>
          <w:rFonts w:ascii="Courier New" w:hAnsi="Courier New"/>
          <w:b w:val="0"/>
          <w:i w:val="0"/>
          <w:sz w:val="22"/>
        </w:rPr>
        <w:t>_R4_targetset_bootstrap.json</w:t>
      </w:r>
      <w:r>
        <w:rPr>
          <w:rFonts w:ascii="Times New Roman" w:hAnsi="Times New Roman"/>
          <w:b w:val="0"/>
          <w:i w:val="0"/>
          <w:sz w:val="22"/>
        </w:rPr>
        <w:t>.</w:t>
      </w:r>
    </w:p>
    <w:p>
      <w:pPr>
        <w:spacing w:before="0" w:after="40"/>
      </w:pPr>
      <w:r>
        <w:rPr>
          <w:rFonts w:ascii="Times New Roman" w:hAnsi="Times New Roman"/>
          <w:b/>
          <w:i w:val="0"/>
          <w:sz w:val="22"/>
        </w:rPr>
        <w:t>Panel A — set-level reproducibility.</w:t>
      </w:r>
    </w:p>
    <w:tbl>
      <w:tblPr>
        <w:tblStyle w:val="TableGrid"/>
        <w:tblW w:type="auto" w:w="0"/>
        <w:jc w:val="center"/>
        <w:tblLayout w:type="autofit"/>
        <w:tblLook w:firstColumn="1" w:firstRow="1" w:lastColumn="0" w:lastRow="0" w:noHBand="0" w:noVBand="1" w:val="04A0"/>
      </w:tblPr>
      <w:tblGrid>
        <w:gridCol w:w="3120"/>
        <w:gridCol w:w="3120"/>
        <w:gridCol w:w="3120"/>
      </w:tblGrid>
      <w:tr>
        <w:trPr>
          <w:tblHeader/>
        </w:trPr>
        <w:tc>
          <w:tcPr>
            <w:tcW w:type="dxa" w:w="3120"/>
          </w:tcPr>
          <w:p>
            <w:pPr>
              <w:spacing w:line="240" w:lineRule="auto" w:before="20" w:after="20"/>
            </w:pPr>
            <w:r/>
            <w:r>
              <w:rPr>
                <w:rFonts w:ascii="Times New Roman" w:hAnsi="Times New Roman"/>
                <w:b/>
                <w:i w:val="0"/>
                <w:sz w:val="18"/>
              </w:rPr>
              <w:t>Quantity</w:t>
            </w:r>
          </w:p>
        </w:tc>
        <w:tc>
          <w:tcPr>
            <w:tcW w:type="dxa" w:w="3120"/>
          </w:tcPr>
          <w:p>
            <w:pPr>
              <w:spacing w:line="240" w:lineRule="auto" w:before="20" w:after="20"/>
            </w:pPr>
            <w:r/>
            <w:r>
              <w:rPr>
                <w:rFonts w:ascii="Times New Roman" w:hAnsi="Times New Roman"/>
                <w:b/>
                <w:i w:val="0"/>
                <w:sz w:val="18"/>
              </w:rPr>
              <w:t>Dock-eligible hubs (17)</w:t>
            </w:r>
          </w:p>
        </w:tc>
        <w:tc>
          <w:tcPr>
            <w:tcW w:type="dxa" w:w="3120"/>
          </w:tcPr>
          <w:p>
            <w:pPr>
              <w:spacing w:line="240" w:lineRule="auto" w:before="20" w:after="20"/>
            </w:pPr>
            <w:r/>
            <w:r>
              <w:rPr>
                <w:rFonts w:ascii="Times New Roman" w:hAnsi="Times New Roman"/>
                <w:b/>
                <w:i w:val="0"/>
                <w:sz w:val="18"/>
              </w:rPr>
              <w:t>Actually docked hubs (9)</w:t>
            </w:r>
          </w:p>
        </w:tc>
      </w:tr>
      <w:tr>
        <w:tc>
          <w:tcPr>
            <w:tcW w:type="dxa" w:w="3120"/>
          </w:tcPr>
          <w:p>
            <w:pPr>
              <w:spacing w:line="240" w:lineRule="auto" w:before="20" w:after="20"/>
            </w:pPr>
            <w:r/>
            <w:r>
              <w:rPr>
                <w:rFonts w:ascii="Times New Roman" w:hAnsi="Times New Roman"/>
                <w:b w:val="0"/>
                <w:i w:val="0"/>
                <w:sz w:val="18"/>
              </w:rPr>
              <w:t>Members present in the ML feature pool</w:t>
            </w:r>
          </w:p>
        </w:tc>
        <w:tc>
          <w:tcPr>
            <w:tcW w:type="dxa" w:w="3120"/>
          </w:tcPr>
          <w:p>
            <w:pPr>
              <w:spacing w:line="240" w:lineRule="auto" w:before="20" w:after="20"/>
            </w:pPr>
            <w:r/>
            <w:r>
              <w:rPr>
                <w:rFonts w:ascii="Times New Roman" w:hAnsi="Times New Roman"/>
                <w:b w:val="0"/>
                <w:i w:val="0"/>
                <w:sz w:val="18"/>
              </w:rPr>
              <w:t>17/17</w:t>
            </w:r>
          </w:p>
        </w:tc>
        <w:tc>
          <w:tcPr>
            <w:tcW w:type="dxa" w:w="3120"/>
          </w:tcPr>
          <w:p>
            <w:pPr>
              <w:spacing w:line="240" w:lineRule="auto" w:before="20" w:after="20"/>
            </w:pPr>
            <w:r/>
            <w:r>
              <w:rPr>
                <w:rFonts w:ascii="Times New Roman" w:hAnsi="Times New Roman"/>
                <w:b w:val="0"/>
                <w:i w:val="0"/>
                <w:sz w:val="18"/>
              </w:rPr>
              <w:t>9/9</w:t>
            </w:r>
          </w:p>
        </w:tc>
      </w:tr>
      <w:tr>
        <w:tc>
          <w:tcPr>
            <w:tcW w:type="dxa" w:w="3120"/>
          </w:tcPr>
          <w:p>
            <w:pPr>
              <w:spacing w:line="240" w:lineRule="auto" w:before="20" w:after="20"/>
            </w:pPr>
            <w:r/>
            <w:r>
              <w:rPr>
                <w:rFonts w:ascii="Times New Roman" w:hAnsi="Times New Roman"/>
                <w:b w:val="0"/>
                <w:i w:val="0"/>
                <w:sz w:val="18"/>
              </w:rPr>
              <w:t>Mean number recovered per resample</w:t>
            </w:r>
          </w:p>
        </w:tc>
        <w:tc>
          <w:tcPr>
            <w:tcW w:type="dxa" w:w="3120"/>
          </w:tcPr>
          <w:p>
            <w:pPr>
              <w:spacing w:line="240" w:lineRule="auto" w:before="20" w:after="20"/>
            </w:pPr>
            <w:r/>
            <w:r>
              <w:rPr>
                <w:rFonts w:ascii="Times New Roman" w:hAnsi="Times New Roman"/>
                <w:b w:val="0"/>
                <w:i w:val="0"/>
                <w:sz w:val="18"/>
              </w:rPr>
              <w:t>8.70</w:t>
            </w:r>
          </w:p>
        </w:tc>
        <w:tc>
          <w:tcPr>
            <w:tcW w:type="dxa" w:w="3120"/>
          </w:tcPr>
          <w:p>
            <w:pPr>
              <w:spacing w:line="240" w:lineRule="auto" w:before="20" w:after="20"/>
            </w:pPr>
            <w:r/>
            <w:r>
              <w:rPr>
                <w:rFonts w:ascii="Times New Roman" w:hAnsi="Times New Roman"/>
                <w:b w:val="0"/>
                <w:i w:val="0"/>
                <w:sz w:val="18"/>
              </w:rPr>
              <w:t>3.93</w:t>
            </w:r>
          </w:p>
        </w:tc>
      </w:tr>
      <w:tr>
        <w:tc>
          <w:tcPr>
            <w:tcW w:type="dxa" w:w="3120"/>
          </w:tcPr>
          <w:p>
            <w:pPr>
              <w:spacing w:line="240" w:lineRule="auto" w:before="20" w:after="20"/>
            </w:pPr>
            <w:r/>
            <w:r>
              <w:rPr>
                <w:rFonts w:ascii="Times New Roman" w:hAnsi="Times New Roman"/>
                <w:b w:val="0"/>
                <w:i w:val="0"/>
                <w:sz w:val="18"/>
              </w:rPr>
              <w:t>Median (min–max)</w:t>
            </w:r>
          </w:p>
        </w:tc>
        <w:tc>
          <w:tcPr>
            <w:tcW w:type="dxa" w:w="3120"/>
          </w:tcPr>
          <w:p>
            <w:pPr>
              <w:spacing w:line="240" w:lineRule="auto" w:before="20" w:after="20"/>
            </w:pPr>
            <w:r/>
            <w:r>
              <w:rPr>
                <w:rFonts w:ascii="Times New Roman" w:hAnsi="Times New Roman"/>
                <w:b w:val="0"/>
                <w:i w:val="0"/>
                <w:sz w:val="18"/>
              </w:rPr>
              <w:t>9 (4–13)</w:t>
            </w:r>
          </w:p>
        </w:tc>
        <w:tc>
          <w:tcPr>
            <w:tcW w:type="dxa" w:w="3120"/>
          </w:tcPr>
          <w:p>
            <w:pPr>
              <w:spacing w:line="240" w:lineRule="auto" w:before="20" w:after="20"/>
            </w:pPr>
            <w:r/>
            <w:r>
              <w:rPr>
                <w:rFonts w:ascii="Times New Roman" w:hAnsi="Times New Roman"/>
                <w:b w:val="0"/>
                <w:i w:val="0"/>
                <w:sz w:val="18"/>
              </w:rPr>
              <w:t>4 (0–8)</w:t>
            </w:r>
          </w:p>
        </w:tc>
      </w:tr>
      <w:tr>
        <w:tc>
          <w:tcPr>
            <w:tcW w:type="dxa" w:w="3120"/>
          </w:tcPr>
          <w:p>
            <w:pPr>
              <w:spacing w:line="240" w:lineRule="auto" w:before="20" w:after="20"/>
            </w:pPr>
            <w:r/>
            <w:r>
              <w:rPr>
                <w:rFonts w:ascii="Times New Roman" w:hAnsi="Times New Roman"/>
                <w:b w:val="0"/>
                <w:i w:val="0"/>
                <w:sz w:val="18"/>
              </w:rPr>
              <w:t>P(≥1 recovered)</w:t>
            </w:r>
          </w:p>
        </w:tc>
        <w:tc>
          <w:tcPr>
            <w:tcW w:type="dxa" w:w="3120"/>
          </w:tcPr>
          <w:p>
            <w:pPr>
              <w:spacing w:line="240" w:lineRule="auto" w:before="20" w:after="20"/>
            </w:pPr>
            <w:r/>
            <w:r>
              <w:rPr>
                <w:rFonts w:ascii="Times New Roman" w:hAnsi="Times New Roman"/>
                <w:b w:val="0"/>
                <w:i w:val="0"/>
                <w:sz w:val="18"/>
              </w:rPr>
              <w:t>1.000</w:t>
            </w:r>
          </w:p>
        </w:tc>
        <w:tc>
          <w:tcPr>
            <w:tcW w:type="dxa" w:w="3120"/>
          </w:tcPr>
          <w:p>
            <w:pPr>
              <w:spacing w:line="240" w:lineRule="auto" w:before="20" w:after="20"/>
            </w:pPr>
            <w:r/>
            <w:r>
              <w:rPr>
                <w:rFonts w:ascii="Times New Roman" w:hAnsi="Times New Roman"/>
                <w:b w:val="0"/>
                <w:i w:val="0"/>
                <w:sz w:val="18"/>
              </w:rPr>
              <w:t>0.990</w:t>
            </w:r>
          </w:p>
        </w:tc>
      </w:tr>
      <w:tr>
        <w:tc>
          <w:tcPr>
            <w:tcW w:type="dxa" w:w="3120"/>
          </w:tcPr>
          <w:p>
            <w:pPr>
              <w:spacing w:line="240" w:lineRule="auto" w:before="20" w:after="20"/>
            </w:pPr>
            <w:r/>
            <w:r>
              <w:rPr>
                <w:rFonts w:ascii="Times New Roman" w:hAnsi="Times New Roman"/>
                <w:b w:val="0"/>
                <w:i w:val="0"/>
                <w:sz w:val="18"/>
              </w:rPr>
              <w:t>P(≥3 recovered)</w:t>
            </w:r>
          </w:p>
        </w:tc>
        <w:tc>
          <w:tcPr>
            <w:tcW w:type="dxa" w:w="3120"/>
          </w:tcPr>
          <w:p>
            <w:pPr>
              <w:spacing w:line="240" w:lineRule="auto" w:before="20" w:after="20"/>
            </w:pPr>
            <w:r/>
            <w:r>
              <w:rPr>
                <w:rFonts w:ascii="Times New Roman" w:hAnsi="Times New Roman"/>
                <w:b w:val="0"/>
                <w:i w:val="0"/>
                <w:sz w:val="18"/>
              </w:rPr>
              <w:t>1.000</w:t>
            </w:r>
          </w:p>
        </w:tc>
        <w:tc>
          <w:tcPr>
            <w:tcW w:type="dxa" w:w="3120"/>
          </w:tcPr>
          <w:p>
            <w:pPr>
              <w:spacing w:line="240" w:lineRule="auto" w:before="20" w:after="20"/>
            </w:pPr>
            <w:r/>
            <w:r>
              <w:rPr>
                <w:rFonts w:ascii="Times New Roman" w:hAnsi="Times New Roman"/>
                <w:b w:val="0"/>
                <w:i w:val="0"/>
                <w:sz w:val="18"/>
              </w:rPr>
              <w:t>0.830</w:t>
            </w:r>
          </w:p>
        </w:tc>
      </w:tr>
      <w:tr>
        <w:tc>
          <w:tcPr>
            <w:tcW w:type="dxa" w:w="3120"/>
          </w:tcPr>
          <w:p>
            <w:pPr>
              <w:spacing w:line="240" w:lineRule="auto" w:before="20" w:after="20"/>
            </w:pPr>
            <w:r/>
            <w:r>
              <w:rPr>
                <w:rFonts w:ascii="Times New Roman" w:hAnsi="Times New Roman"/>
                <w:b w:val="0"/>
                <w:i w:val="0"/>
                <w:sz w:val="18"/>
              </w:rPr>
              <w:t>P(≥5 recovered)</w:t>
            </w:r>
          </w:p>
        </w:tc>
        <w:tc>
          <w:tcPr>
            <w:tcW w:type="dxa" w:w="3120"/>
          </w:tcPr>
          <w:p>
            <w:pPr>
              <w:spacing w:line="240" w:lineRule="auto" w:before="20" w:after="20"/>
            </w:pPr>
            <w:r/>
            <w:r>
              <w:rPr>
                <w:rFonts w:ascii="Times New Roman" w:hAnsi="Times New Roman"/>
                <w:b w:val="0"/>
                <w:i w:val="0"/>
                <w:sz w:val="18"/>
              </w:rPr>
              <w:t>0.990</w:t>
            </w:r>
          </w:p>
        </w:tc>
        <w:tc>
          <w:tcPr>
            <w:tcW w:type="dxa" w:w="3120"/>
          </w:tcPr>
          <w:p>
            <w:pPr>
              <w:spacing w:line="240" w:lineRule="auto" w:before="20" w:after="20"/>
            </w:pPr>
            <w:r/>
            <w:r>
              <w:rPr>
                <w:rFonts w:ascii="Times New Roman" w:hAnsi="Times New Roman"/>
                <w:b w:val="0"/>
                <w:i w:val="0"/>
                <w:sz w:val="18"/>
              </w:rPr>
              <w:t>0.355</w:t>
            </w:r>
          </w:p>
        </w:tc>
      </w:tr>
      <w:tr>
        <w:tc>
          <w:tcPr>
            <w:tcW w:type="dxa" w:w="3120"/>
          </w:tcPr>
          <w:p>
            <w:pPr>
              <w:spacing w:line="240" w:lineRule="auto" w:before="20" w:after="20"/>
            </w:pPr>
            <w:r/>
            <w:r>
              <w:rPr>
                <w:rFonts w:ascii="Times New Roman" w:hAnsi="Times New Roman"/>
                <w:b w:val="0"/>
                <w:i w:val="0"/>
                <w:sz w:val="18"/>
              </w:rPr>
              <w:t>P(all recovered)</w:t>
            </w:r>
          </w:p>
        </w:tc>
        <w:tc>
          <w:tcPr>
            <w:tcW w:type="dxa" w:w="3120"/>
          </w:tcPr>
          <w:p>
            <w:pPr>
              <w:spacing w:line="240" w:lineRule="auto" w:before="20" w:after="20"/>
            </w:pPr>
            <w:r/>
            <w:r>
              <w:rPr>
                <w:rFonts w:ascii="Times New Roman" w:hAnsi="Times New Roman"/>
                <w:b w:val="0"/>
                <w:i w:val="0"/>
                <w:sz w:val="18"/>
              </w:rPr>
              <w:t>0.0</w:t>
            </w:r>
          </w:p>
        </w:tc>
        <w:tc>
          <w:tcPr>
            <w:tcW w:type="dxa" w:w="3120"/>
          </w:tcPr>
          <w:p>
            <w:pPr>
              <w:spacing w:line="240" w:lineRule="auto" w:before="20" w:after="20"/>
            </w:pPr>
            <w:r/>
            <w:r>
              <w:rPr>
                <w:rFonts w:ascii="Times New Roman" w:hAnsi="Times New Roman"/>
                <w:b w:val="0"/>
                <w:i w:val="0"/>
                <w:sz w:val="18"/>
              </w:rPr>
              <w:t>0.0</w:t>
            </w:r>
          </w:p>
        </w:tc>
      </w:tr>
    </w:tbl>
    <w:p>
      <w:pPr>
        <w:spacing w:before="0" w:after="80"/>
      </w:pPr>
    </w:p>
    <w:p>
      <w:pPr>
        <w:spacing w:before="0" w:after="40"/>
      </w:pPr>
      <w:r>
        <w:rPr>
          <w:rFonts w:ascii="Times New Roman" w:hAnsi="Times New Roman"/>
          <w:b w:val="0"/>
          <w:i w:val="0"/>
          <w:sz w:val="22"/>
        </w:rPr>
        <w:t xml:space="preserve">Resampled hub sets had a median size of 43 genes (IQR 41–46, range 33–60) and a median Jaccard overlap of </w:t>
      </w:r>
      <w:r>
        <w:rPr>
          <w:rFonts w:ascii="Times New Roman" w:hAnsi="Times New Roman"/>
          <w:b/>
          <w:i w:val="0"/>
          <w:sz w:val="22"/>
        </w:rPr>
        <w:t>0.304</w:t>
      </w:r>
      <w:r>
        <w:rPr>
          <w:rFonts w:ascii="Times New Roman" w:hAnsi="Times New Roman"/>
          <w:b w:val="0"/>
          <w:i w:val="0"/>
          <w:sz w:val="22"/>
        </w:rPr>
        <w:t xml:space="preserve"> (IQR 0.259–0.333) with the published 35-gene set.</w:t>
      </w:r>
    </w:p>
    <w:p>
      <w:pPr>
        <w:spacing w:before="0" w:after="40"/>
      </w:pPr>
      <w:r>
        <w:rPr>
          <w:rFonts w:ascii="Times New Roman" w:hAnsi="Times New Roman"/>
          <w:b/>
          <w:i w:val="0"/>
          <w:sz w:val="22"/>
        </w:rPr>
        <w:t>Panel B — per-gene recovery frequency within the dock-eligible set.</w:t>
      </w:r>
    </w:p>
    <w:tbl>
      <w:tblPr>
        <w:tblStyle w:val="TableGrid"/>
        <w:tblW w:type="auto" w:w="0"/>
        <w:jc w:val="center"/>
        <w:tblLayout w:type="autofit"/>
        <w:tblLook w:firstColumn="1" w:firstRow="1" w:lastColumn="0" w:lastRow="0" w:noHBand="0" w:noVBand="1" w:val="04A0"/>
      </w:tblPr>
      <w:tblGrid>
        <w:gridCol w:w="3120"/>
        <w:gridCol w:w="3120"/>
        <w:gridCol w:w="3120"/>
      </w:tblGrid>
      <w:tr>
        <w:trPr>
          <w:tblHeader/>
        </w:trPr>
        <w:tc>
          <w:tcPr>
            <w:tcW w:type="dxa" w:w="3120"/>
          </w:tcPr>
          <w:p>
            <w:pPr>
              <w:spacing w:line="240" w:lineRule="auto" w:before="20" w:after="20"/>
            </w:pPr>
            <w:r/>
            <w:r>
              <w:rPr>
                <w:rFonts w:ascii="Times New Roman" w:hAnsi="Times New Roman"/>
                <w:b/>
                <w:i w:val="0"/>
                <w:sz w:val="18"/>
              </w:rPr>
              <w:t>Symbol</w:t>
            </w:r>
          </w:p>
        </w:tc>
        <w:tc>
          <w:tcPr>
            <w:tcW w:type="dxa" w:w="3120"/>
          </w:tcPr>
          <w:p>
            <w:pPr>
              <w:spacing w:line="240" w:lineRule="auto" w:before="20" w:after="20"/>
            </w:pPr>
            <w:r/>
            <w:r>
              <w:rPr>
                <w:rFonts w:ascii="Times New Roman" w:hAnsi="Times New Roman"/>
                <w:b/>
                <w:i w:val="0"/>
                <w:sz w:val="18"/>
              </w:rPr>
              <w:t>Set</w:t>
            </w:r>
          </w:p>
        </w:tc>
        <w:tc>
          <w:tcPr>
            <w:tcW w:type="dxa" w:w="3120"/>
          </w:tcPr>
          <w:p>
            <w:pPr>
              <w:spacing w:line="240" w:lineRule="auto" w:before="20" w:after="20"/>
            </w:pPr>
            <w:r/>
            <w:r>
              <w:rPr>
                <w:rFonts w:ascii="Times New Roman" w:hAnsi="Times New Roman"/>
                <w:b/>
                <w:i w:val="0"/>
                <w:sz w:val="18"/>
              </w:rPr>
              <w:t>Recovery frequency</w:t>
            </w:r>
          </w:p>
        </w:tc>
      </w:tr>
      <w:tr>
        <w:tc>
          <w:tcPr>
            <w:tcW w:type="dxa" w:w="3120"/>
          </w:tcPr>
          <w:p>
            <w:pPr>
              <w:spacing w:line="240" w:lineRule="auto" w:before="20" w:after="20"/>
            </w:pPr>
            <w:r/>
            <w:r>
              <w:rPr>
                <w:rFonts w:ascii="Times New Roman" w:hAnsi="Times New Roman"/>
                <w:b w:val="0"/>
                <w:i w:val="0"/>
                <w:sz w:val="18"/>
              </w:rPr>
              <w:t>TFE3</w:t>
            </w:r>
          </w:p>
        </w:tc>
        <w:tc>
          <w:tcPr>
            <w:tcW w:type="dxa" w:w="3120"/>
          </w:tcPr>
          <w:p>
            <w:pPr>
              <w:spacing w:line="240" w:lineRule="auto" w:before="20" w:after="20"/>
            </w:pPr>
            <w:r/>
            <w:r>
              <w:rPr>
                <w:rFonts w:ascii="Times New Roman" w:hAnsi="Times New Roman"/>
                <w:b w:val="0"/>
                <w:i w:val="0"/>
                <w:sz w:val="18"/>
              </w:rPr>
              <w:t>dock-eligible (17)</w:t>
            </w:r>
          </w:p>
        </w:tc>
        <w:tc>
          <w:tcPr>
            <w:tcW w:type="dxa" w:w="3120"/>
          </w:tcPr>
          <w:p>
            <w:pPr>
              <w:spacing w:line="240" w:lineRule="auto" w:before="20" w:after="20"/>
            </w:pPr>
            <w:r/>
            <w:r>
              <w:rPr>
                <w:rFonts w:ascii="Times New Roman" w:hAnsi="Times New Roman"/>
                <w:b w:val="0"/>
                <w:i w:val="0"/>
                <w:sz w:val="18"/>
              </w:rPr>
              <w:t>0.885</w:t>
            </w:r>
          </w:p>
        </w:tc>
      </w:tr>
      <w:tr>
        <w:tc>
          <w:tcPr>
            <w:tcW w:type="dxa" w:w="3120"/>
          </w:tcPr>
          <w:p>
            <w:pPr>
              <w:spacing w:line="240" w:lineRule="auto" w:before="20" w:after="20"/>
            </w:pPr>
            <w:r/>
            <w:r>
              <w:rPr>
                <w:rFonts w:ascii="Times New Roman" w:hAnsi="Times New Roman"/>
                <w:b w:val="0"/>
                <w:i w:val="0"/>
                <w:sz w:val="18"/>
              </w:rPr>
              <w:t>CDHR5</w:t>
            </w:r>
          </w:p>
        </w:tc>
        <w:tc>
          <w:tcPr>
            <w:tcW w:type="dxa" w:w="3120"/>
          </w:tcPr>
          <w:p>
            <w:pPr>
              <w:spacing w:line="240" w:lineRule="auto" w:before="20" w:after="20"/>
            </w:pPr>
            <w:r/>
            <w:r>
              <w:rPr>
                <w:rFonts w:ascii="Times New Roman" w:hAnsi="Times New Roman"/>
                <w:b w:val="0"/>
                <w:i w:val="0"/>
                <w:sz w:val="18"/>
              </w:rPr>
              <w:t>dock-eligible (17)</w:t>
            </w:r>
          </w:p>
        </w:tc>
        <w:tc>
          <w:tcPr>
            <w:tcW w:type="dxa" w:w="3120"/>
          </w:tcPr>
          <w:p>
            <w:pPr>
              <w:spacing w:line="240" w:lineRule="auto" w:before="20" w:after="20"/>
            </w:pPr>
            <w:r/>
            <w:r>
              <w:rPr>
                <w:rFonts w:ascii="Times New Roman" w:hAnsi="Times New Roman"/>
                <w:b w:val="0"/>
                <w:i w:val="0"/>
                <w:sz w:val="18"/>
              </w:rPr>
              <w:t>0.875</w:t>
            </w:r>
          </w:p>
        </w:tc>
      </w:tr>
      <w:tr>
        <w:tc>
          <w:tcPr>
            <w:tcW w:type="dxa" w:w="3120"/>
          </w:tcPr>
          <w:p>
            <w:pPr>
              <w:spacing w:line="240" w:lineRule="auto" w:before="20" w:after="20"/>
            </w:pPr>
            <w:r/>
            <w:r>
              <w:rPr>
                <w:rFonts w:ascii="Times New Roman" w:hAnsi="Times New Roman"/>
                <w:b w:val="0"/>
                <w:i w:val="0"/>
                <w:sz w:val="18"/>
              </w:rPr>
              <w:t>GALNS</w:t>
            </w:r>
          </w:p>
        </w:tc>
        <w:tc>
          <w:tcPr>
            <w:tcW w:type="dxa" w:w="3120"/>
          </w:tcPr>
          <w:p>
            <w:pPr>
              <w:spacing w:line="240" w:lineRule="auto" w:before="20" w:after="20"/>
            </w:pPr>
            <w:r/>
            <w:r>
              <w:rPr>
                <w:rFonts w:ascii="Times New Roman" w:hAnsi="Times New Roman"/>
                <w:b w:val="0"/>
                <w:i w:val="0"/>
                <w:sz w:val="18"/>
              </w:rPr>
              <w:t>dock-eligible (17)</w:t>
            </w:r>
          </w:p>
        </w:tc>
        <w:tc>
          <w:tcPr>
            <w:tcW w:type="dxa" w:w="3120"/>
          </w:tcPr>
          <w:p>
            <w:pPr>
              <w:spacing w:line="240" w:lineRule="auto" w:before="20" w:after="20"/>
            </w:pPr>
            <w:r/>
            <w:r>
              <w:rPr>
                <w:rFonts w:ascii="Times New Roman" w:hAnsi="Times New Roman"/>
                <w:b w:val="0"/>
                <w:i w:val="0"/>
                <w:sz w:val="18"/>
              </w:rPr>
              <w:t>0.780</w:t>
            </w:r>
          </w:p>
        </w:tc>
      </w:tr>
      <w:tr>
        <w:tc>
          <w:tcPr>
            <w:tcW w:type="dxa" w:w="3120"/>
          </w:tcPr>
          <w:p>
            <w:pPr>
              <w:spacing w:line="240" w:lineRule="auto" w:before="20" w:after="20"/>
            </w:pPr>
            <w:r/>
            <w:r>
              <w:rPr>
                <w:rFonts w:ascii="Times New Roman" w:hAnsi="Times New Roman"/>
                <w:b w:val="0"/>
                <w:i w:val="0"/>
                <w:sz w:val="18"/>
              </w:rPr>
              <w:t>FLNC</w:t>
            </w:r>
          </w:p>
        </w:tc>
        <w:tc>
          <w:tcPr>
            <w:tcW w:type="dxa" w:w="3120"/>
          </w:tcPr>
          <w:p>
            <w:pPr>
              <w:spacing w:line="240" w:lineRule="auto" w:before="20" w:after="20"/>
            </w:pPr>
            <w:r/>
            <w:r>
              <w:rPr>
                <w:rFonts w:ascii="Times New Roman" w:hAnsi="Times New Roman"/>
                <w:b w:val="0"/>
                <w:i w:val="0"/>
                <w:sz w:val="18"/>
              </w:rPr>
              <w:t>dock-eligible (17)</w:t>
            </w:r>
          </w:p>
        </w:tc>
        <w:tc>
          <w:tcPr>
            <w:tcW w:type="dxa" w:w="3120"/>
          </w:tcPr>
          <w:p>
            <w:pPr>
              <w:spacing w:line="240" w:lineRule="auto" w:before="20" w:after="20"/>
            </w:pPr>
            <w:r/>
            <w:r>
              <w:rPr>
                <w:rFonts w:ascii="Times New Roman" w:hAnsi="Times New Roman"/>
                <w:b w:val="0"/>
                <w:i w:val="0"/>
                <w:sz w:val="18"/>
              </w:rPr>
              <w:t>0.715</w:t>
            </w:r>
          </w:p>
        </w:tc>
      </w:tr>
      <w:tr>
        <w:tc>
          <w:tcPr>
            <w:tcW w:type="dxa" w:w="3120"/>
          </w:tcPr>
          <w:p>
            <w:pPr>
              <w:spacing w:line="240" w:lineRule="auto" w:before="20" w:after="20"/>
            </w:pPr>
            <w:r/>
            <w:r>
              <w:rPr>
                <w:rFonts w:ascii="Times New Roman" w:hAnsi="Times New Roman"/>
                <w:b w:val="0"/>
                <w:i w:val="0"/>
                <w:sz w:val="18"/>
              </w:rPr>
              <w:t>PTPN23</w:t>
            </w:r>
          </w:p>
        </w:tc>
        <w:tc>
          <w:tcPr>
            <w:tcW w:type="dxa" w:w="3120"/>
          </w:tcPr>
          <w:p>
            <w:pPr>
              <w:spacing w:line="240" w:lineRule="auto" w:before="20" w:after="20"/>
            </w:pPr>
            <w:r/>
            <w:r>
              <w:rPr>
                <w:rFonts w:ascii="Times New Roman" w:hAnsi="Times New Roman"/>
                <w:b w:val="0"/>
                <w:i w:val="0"/>
                <w:sz w:val="18"/>
              </w:rPr>
              <w:t>dock-eligible (17)</w:t>
            </w:r>
          </w:p>
        </w:tc>
        <w:tc>
          <w:tcPr>
            <w:tcW w:type="dxa" w:w="3120"/>
          </w:tcPr>
          <w:p>
            <w:pPr>
              <w:spacing w:line="240" w:lineRule="auto" w:before="20" w:after="20"/>
            </w:pPr>
            <w:r/>
            <w:r>
              <w:rPr>
                <w:rFonts w:ascii="Times New Roman" w:hAnsi="Times New Roman"/>
                <w:b w:val="0"/>
                <w:i w:val="0"/>
                <w:sz w:val="18"/>
              </w:rPr>
              <w:t>0.705</w:t>
            </w:r>
          </w:p>
        </w:tc>
      </w:tr>
      <w:tr>
        <w:tc>
          <w:tcPr>
            <w:tcW w:type="dxa" w:w="3120"/>
          </w:tcPr>
          <w:p>
            <w:pPr>
              <w:spacing w:line="240" w:lineRule="auto" w:before="20" w:after="20"/>
            </w:pPr>
            <w:r/>
            <w:r>
              <w:rPr>
                <w:rFonts w:ascii="Times New Roman" w:hAnsi="Times New Roman"/>
                <w:b w:val="0"/>
                <w:i w:val="0"/>
                <w:sz w:val="18"/>
              </w:rPr>
              <w:t>FLRT3</w:t>
            </w:r>
          </w:p>
        </w:tc>
        <w:tc>
          <w:tcPr>
            <w:tcW w:type="dxa" w:w="3120"/>
          </w:tcPr>
          <w:p>
            <w:pPr>
              <w:spacing w:line="240" w:lineRule="auto" w:before="20" w:after="20"/>
            </w:pPr>
            <w:r/>
            <w:r>
              <w:rPr>
                <w:rFonts w:ascii="Times New Roman" w:hAnsi="Times New Roman"/>
                <w:b w:val="0"/>
                <w:i w:val="0"/>
                <w:sz w:val="18"/>
              </w:rPr>
              <w:t>dock-eligible (17)</w:t>
            </w:r>
          </w:p>
        </w:tc>
        <w:tc>
          <w:tcPr>
            <w:tcW w:type="dxa" w:w="3120"/>
          </w:tcPr>
          <w:p>
            <w:pPr>
              <w:spacing w:line="240" w:lineRule="auto" w:before="20" w:after="20"/>
            </w:pPr>
            <w:r/>
            <w:r>
              <w:rPr>
                <w:rFonts w:ascii="Times New Roman" w:hAnsi="Times New Roman"/>
                <w:b w:val="0"/>
                <w:i w:val="0"/>
                <w:sz w:val="18"/>
              </w:rPr>
              <w:t>0.660</w:t>
            </w:r>
          </w:p>
        </w:tc>
      </w:tr>
      <w:tr>
        <w:tc>
          <w:tcPr>
            <w:tcW w:type="dxa" w:w="3120"/>
          </w:tcPr>
          <w:p>
            <w:pPr>
              <w:spacing w:line="240" w:lineRule="auto" w:before="20" w:after="20"/>
            </w:pPr>
            <w:r/>
            <w:r>
              <w:rPr>
                <w:rFonts w:ascii="Times New Roman" w:hAnsi="Times New Roman"/>
                <w:b w:val="0"/>
                <w:i w:val="0"/>
                <w:sz w:val="18"/>
              </w:rPr>
              <w:t>SLC2A1</w:t>
            </w:r>
          </w:p>
        </w:tc>
        <w:tc>
          <w:tcPr>
            <w:tcW w:type="dxa" w:w="3120"/>
          </w:tcPr>
          <w:p>
            <w:pPr>
              <w:spacing w:line="240" w:lineRule="auto" w:before="20" w:after="20"/>
            </w:pPr>
            <w:r/>
            <w:r>
              <w:rPr>
                <w:rFonts w:ascii="Times New Roman" w:hAnsi="Times New Roman"/>
                <w:b w:val="0"/>
                <w:i w:val="0"/>
                <w:sz w:val="18"/>
              </w:rPr>
              <w:t>dock-eligible (17)</w:t>
            </w:r>
          </w:p>
        </w:tc>
        <w:tc>
          <w:tcPr>
            <w:tcW w:type="dxa" w:w="3120"/>
          </w:tcPr>
          <w:p>
            <w:pPr>
              <w:spacing w:line="240" w:lineRule="auto" w:before="20" w:after="20"/>
            </w:pPr>
            <w:r/>
            <w:r>
              <w:rPr>
                <w:rFonts w:ascii="Times New Roman" w:hAnsi="Times New Roman"/>
                <w:b w:val="0"/>
                <w:i w:val="0"/>
                <w:sz w:val="18"/>
              </w:rPr>
              <w:t>0.575</w:t>
            </w:r>
          </w:p>
        </w:tc>
      </w:tr>
      <w:tr>
        <w:tc>
          <w:tcPr>
            <w:tcW w:type="dxa" w:w="3120"/>
          </w:tcPr>
          <w:p>
            <w:pPr>
              <w:spacing w:line="240" w:lineRule="auto" w:before="20" w:after="20"/>
            </w:pPr>
            <w:r/>
            <w:r>
              <w:rPr>
                <w:rFonts w:ascii="Times New Roman" w:hAnsi="Times New Roman"/>
                <w:b w:val="0"/>
                <w:i w:val="0"/>
                <w:sz w:val="18"/>
              </w:rPr>
              <w:t>NPY</w:t>
            </w:r>
          </w:p>
        </w:tc>
        <w:tc>
          <w:tcPr>
            <w:tcW w:type="dxa" w:w="3120"/>
          </w:tcPr>
          <w:p>
            <w:pPr>
              <w:spacing w:line="240" w:lineRule="auto" w:before="20" w:after="20"/>
            </w:pPr>
            <w:r/>
            <w:r>
              <w:rPr>
                <w:rFonts w:ascii="Times New Roman" w:hAnsi="Times New Roman"/>
                <w:b w:val="0"/>
                <w:i w:val="0"/>
                <w:sz w:val="18"/>
              </w:rPr>
              <w:t>dock-eligible (17)</w:t>
            </w:r>
          </w:p>
        </w:tc>
        <w:tc>
          <w:tcPr>
            <w:tcW w:type="dxa" w:w="3120"/>
          </w:tcPr>
          <w:p>
            <w:pPr>
              <w:spacing w:line="240" w:lineRule="auto" w:before="20" w:after="20"/>
            </w:pPr>
            <w:r/>
            <w:r>
              <w:rPr>
                <w:rFonts w:ascii="Times New Roman" w:hAnsi="Times New Roman"/>
                <w:b w:val="0"/>
                <w:i w:val="0"/>
                <w:sz w:val="18"/>
              </w:rPr>
              <w:t>0.570</w:t>
            </w:r>
          </w:p>
        </w:tc>
      </w:tr>
      <w:tr>
        <w:tc>
          <w:tcPr>
            <w:tcW w:type="dxa" w:w="3120"/>
          </w:tcPr>
          <w:p>
            <w:pPr>
              <w:spacing w:line="240" w:lineRule="auto" w:before="20" w:after="20"/>
            </w:pPr>
            <w:r/>
            <w:r>
              <w:rPr>
                <w:rFonts w:ascii="Times New Roman" w:hAnsi="Times New Roman"/>
                <w:b w:val="0"/>
                <w:i w:val="0"/>
                <w:sz w:val="18"/>
              </w:rPr>
              <w:t>TNIK</w:t>
            </w:r>
          </w:p>
        </w:tc>
        <w:tc>
          <w:tcPr>
            <w:tcW w:type="dxa" w:w="3120"/>
          </w:tcPr>
          <w:p>
            <w:pPr>
              <w:spacing w:line="240" w:lineRule="auto" w:before="20" w:after="20"/>
            </w:pPr>
            <w:r/>
            <w:r>
              <w:rPr>
                <w:rFonts w:ascii="Times New Roman" w:hAnsi="Times New Roman"/>
                <w:b w:val="0"/>
                <w:i w:val="0"/>
                <w:sz w:val="18"/>
              </w:rPr>
              <w:t>dock-eligible (17)</w:t>
            </w:r>
          </w:p>
        </w:tc>
        <w:tc>
          <w:tcPr>
            <w:tcW w:type="dxa" w:w="3120"/>
          </w:tcPr>
          <w:p>
            <w:pPr>
              <w:spacing w:line="240" w:lineRule="auto" w:before="20" w:after="20"/>
            </w:pPr>
            <w:r/>
            <w:r>
              <w:rPr>
                <w:rFonts w:ascii="Times New Roman" w:hAnsi="Times New Roman"/>
                <w:b w:val="0"/>
                <w:i w:val="0"/>
                <w:sz w:val="18"/>
              </w:rPr>
              <w:t>0.465</w:t>
            </w:r>
          </w:p>
        </w:tc>
      </w:tr>
      <w:tr>
        <w:tc>
          <w:tcPr>
            <w:tcW w:type="dxa" w:w="3120"/>
          </w:tcPr>
          <w:p>
            <w:pPr>
              <w:spacing w:line="240" w:lineRule="auto" w:before="20" w:after="20"/>
            </w:pPr>
            <w:r/>
            <w:r>
              <w:rPr>
                <w:rFonts w:ascii="Times New Roman" w:hAnsi="Times New Roman"/>
                <w:b w:val="0"/>
                <w:i w:val="0"/>
                <w:sz w:val="18"/>
              </w:rPr>
              <w:t>VASH2</w:t>
            </w:r>
          </w:p>
        </w:tc>
        <w:tc>
          <w:tcPr>
            <w:tcW w:type="dxa" w:w="3120"/>
          </w:tcPr>
          <w:p>
            <w:pPr>
              <w:spacing w:line="240" w:lineRule="auto" w:before="20" w:after="20"/>
            </w:pPr>
            <w:r/>
            <w:r>
              <w:rPr>
                <w:rFonts w:ascii="Times New Roman" w:hAnsi="Times New Roman"/>
                <w:b w:val="0"/>
                <w:i w:val="0"/>
                <w:sz w:val="18"/>
              </w:rPr>
              <w:t>dock-eligible (17)</w:t>
            </w:r>
          </w:p>
        </w:tc>
        <w:tc>
          <w:tcPr>
            <w:tcW w:type="dxa" w:w="3120"/>
          </w:tcPr>
          <w:p>
            <w:pPr>
              <w:spacing w:line="240" w:lineRule="auto" w:before="20" w:after="20"/>
            </w:pPr>
            <w:r/>
            <w:r>
              <w:rPr>
                <w:rFonts w:ascii="Times New Roman" w:hAnsi="Times New Roman"/>
                <w:b w:val="0"/>
                <w:i w:val="0"/>
                <w:sz w:val="18"/>
              </w:rPr>
              <w:t>0.415</w:t>
            </w:r>
          </w:p>
        </w:tc>
      </w:tr>
      <w:tr>
        <w:tc>
          <w:tcPr>
            <w:tcW w:type="dxa" w:w="3120"/>
          </w:tcPr>
          <w:p>
            <w:pPr>
              <w:spacing w:line="240" w:lineRule="auto" w:before="20" w:after="20"/>
            </w:pPr>
            <w:r/>
            <w:r>
              <w:rPr>
                <w:rFonts w:ascii="Times New Roman" w:hAnsi="Times New Roman"/>
                <w:b w:val="0"/>
                <w:i w:val="0"/>
                <w:sz w:val="18"/>
              </w:rPr>
              <w:t>ITPKC</w:t>
            </w:r>
          </w:p>
        </w:tc>
        <w:tc>
          <w:tcPr>
            <w:tcW w:type="dxa" w:w="3120"/>
          </w:tcPr>
          <w:p>
            <w:pPr>
              <w:spacing w:line="240" w:lineRule="auto" w:before="20" w:after="20"/>
            </w:pPr>
            <w:r/>
            <w:r>
              <w:rPr>
                <w:rFonts w:ascii="Times New Roman" w:hAnsi="Times New Roman"/>
                <w:b w:val="0"/>
                <w:i w:val="0"/>
                <w:sz w:val="18"/>
              </w:rPr>
              <w:t>dock-eligible (17)</w:t>
            </w:r>
          </w:p>
        </w:tc>
        <w:tc>
          <w:tcPr>
            <w:tcW w:type="dxa" w:w="3120"/>
          </w:tcPr>
          <w:p>
            <w:pPr>
              <w:spacing w:line="240" w:lineRule="auto" w:before="20" w:after="20"/>
            </w:pPr>
            <w:r/>
            <w:r>
              <w:rPr>
                <w:rFonts w:ascii="Times New Roman" w:hAnsi="Times New Roman"/>
                <w:b w:val="0"/>
                <w:i w:val="0"/>
                <w:sz w:val="18"/>
              </w:rPr>
              <w:t>0.395</w:t>
            </w:r>
          </w:p>
        </w:tc>
      </w:tr>
      <w:tr>
        <w:tc>
          <w:tcPr>
            <w:tcW w:type="dxa" w:w="3120"/>
          </w:tcPr>
          <w:p>
            <w:pPr>
              <w:spacing w:line="240" w:lineRule="auto" w:before="20" w:after="20"/>
            </w:pPr>
            <w:r/>
            <w:r>
              <w:rPr>
                <w:rFonts w:ascii="Times New Roman" w:hAnsi="Times New Roman"/>
                <w:b w:val="0"/>
                <w:i w:val="0"/>
                <w:sz w:val="18"/>
              </w:rPr>
              <w:t>AXL</w:t>
            </w:r>
          </w:p>
        </w:tc>
        <w:tc>
          <w:tcPr>
            <w:tcW w:type="dxa" w:w="3120"/>
          </w:tcPr>
          <w:p>
            <w:pPr>
              <w:spacing w:line="240" w:lineRule="auto" w:before="20" w:after="20"/>
            </w:pPr>
            <w:r/>
            <w:r>
              <w:rPr>
                <w:rFonts w:ascii="Times New Roman" w:hAnsi="Times New Roman"/>
                <w:b w:val="0"/>
                <w:i w:val="0"/>
                <w:sz w:val="18"/>
              </w:rPr>
              <w:t>dock-eligible (17)</w:t>
            </w:r>
          </w:p>
        </w:tc>
        <w:tc>
          <w:tcPr>
            <w:tcW w:type="dxa" w:w="3120"/>
          </w:tcPr>
          <w:p>
            <w:pPr>
              <w:spacing w:line="240" w:lineRule="auto" w:before="20" w:after="20"/>
            </w:pPr>
            <w:r/>
            <w:r>
              <w:rPr>
                <w:rFonts w:ascii="Times New Roman" w:hAnsi="Times New Roman"/>
                <w:b w:val="0"/>
                <w:i w:val="0"/>
                <w:sz w:val="18"/>
              </w:rPr>
              <w:t>0.340</w:t>
            </w:r>
          </w:p>
        </w:tc>
      </w:tr>
      <w:tr>
        <w:tc>
          <w:tcPr>
            <w:tcW w:type="dxa" w:w="3120"/>
          </w:tcPr>
          <w:p>
            <w:pPr>
              <w:spacing w:line="240" w:lineRule="auto" w:before="20" w:after="20"/>
            </w:pPr>
            <w:r/>
            <w:r>
              <w:rPr>
                <w:rFonts w:ascii="Times New Roman" w:hAnsi="Times New Roman"/>
                <w:b w:val="0"/>
                <w:i w:val="0"/>
                <w:sz w:val="18"/>
              </w:rPr>
              <w:t>SERPINE1</w:t>
            </w:r>
          </w:p>
        </w:tc>
        <w:tc>
          <w:tcPr>
            <w:tcW w:type="dxa" w:w="3120"/>
          </w:tcPr>
          <w:p>
            <w:pPr>
              <w:spacing w:line="240" w:lineRule="auto" w:before="20" w:after="20"/>
            </w:pPr>
            <w:r/>
            <w:r>
              <w:rPr>
                <w:rFonts w:ascii="Times New Roman" w:hAnsi="Times New Roman"/>
                <w:b w:val="0"/>
                <w:i w:val="0"/>
                <w:sz w:val="18"/>
              </w:rPr>
              <w:t>dock-eligible (17)</w:t>
            </w:r>
          </w:p>
        </w:tc>
        <w:tc>
          <w:tcPr>
            <w:tcW w:type="dxa" w:w="3120"/>
          </w:tcPr>
          <w:p>
            <w:pPr>
              <w:spacing w:line="240" w:lineRule="auto" w:before="20" w:after="20"/>
            </w:pPr>
            <w:r/>
            <w:r>
              <w:rPr>
                <w:rFonts w:ascii="Times New Roman" w:hAnsi="Times New Roman"/>
                <w:b w:val="0"/>
                <w:i w:val="0"/>
                <w:sz w:val="18"/>
              </w:rPr>
              <w:t>0.330</w:t>
            </w:r>
          </w:p>
        </w:tc>
      </w:tr>
      <w:tr>
        <w:tc>
          <w:tcPr>
            <w:tcW w:type="dxa" w:w="3120"/>
          </w:tcPr>
          <w:p>
            <w:pPr>
              <w:spacing w:line="240" w:lineRule="auto" w:before="20" w:after="20"/>
            </w:pPr>
            <w:r/>
            <w:r>
              <w:rPr>
                <w:rFonts w:ascii="Times New Roman" w:hAnsi="Times New Roman"/>
                <w:b w:val="0"/>
                <w:i w:val="0"/>
                <w:sz w:val="18"/>
              </w:rPr>
              <w:t>ACVR1</w:t>
            </w:r>
          </w:p>
        </w:tc>
        <w:tc>
          <w:tcPr>
            <w:tcW w:type="dxa" w:w="3120"/>
          </w:tcPr>
          <w:p>
            <w:pPr>
              <w:spacing w:line="240" w:lineRule="auto" w:before="20" w:after="20"/>
            </w:pPr>
            <w:r/>
            <w:r>
              <w:rPr>
                <w:rFonts w:ascii="Times New Roman" w:hAnsi="Times New Roman"/>
                <w:b w:val="0"/>
                <w:i w:val="0"/>
                <w:sz w:val="18"/>
              </w:rPr>
              <w:t>dock-eligible (17)</w:t>
            </w:r>
          </w:p>
        </w:tc>
        <w:tc>
          <w:tcPr>
            <w:tcW w:type="dxa" w:w="3120"/>
          </w:tcPr>
          <w:p>
            <w:pPr>
              <w:spacing w:line="240" w:lineRule="auto" w:before="20" w:after="20"/>
            </w:pPr>
            <w:r/>
            <w:r>
              <w:rPr>
                <w:rFonts w:ascii="Times New Roman" w:hAnsi="Times New Roman"/>
                <w:b w:val="0"/>
                <w:i w:val="0"/>
                <w:sz w:val="18"/>
              </w:rPr>
              <w:t>0.320</w:t>
            </w:r>
          </w:p>
        </w:tc>
      </w:tr>
      <w:tr>
        <w:tc>
          <w:tcPr>
            <w:tcW w:type="dxa" w:w="3120"/>
          </w:tcPr>
          <w:p>
            <w:pPr>
              <w:spacing w:line="240" w:lineRule="auto" w:before="20" w:after="20"/>
            </w:pPr>
            <w:r/>
            <w:r>
              <w:rPr>
                <w:rFonts w:ascii="Times New Roman" w:hAnsi="Times New Roman"/>
                <w:b w:val="0"/>
                <w:i w:val="0"/>
                <w:sz w:val="18"/>
              </w:rPr>
              <w:t>MAPK14</w:t>
            </w:r>
          </w:p>
        </w:tc>
        <w:tc>
          <w:tcPr>
            <w:tcW w:type="dxa" w:w="3120"/>
          </w:tcPr>
          <w:p>
            <w:pPr>
              <w:spacing w:line="240" w:lineRule="auto" w:before="20" w:after="20"/>
            </w:pPr>
            <w:r/>
            <w:r>
              <w:rPr>
                <w:rFonts w:ascii="Times New Roman" w:hAnsi="Times New Roman"/>
                <w:b w:val="0"/>
                <w:i w:val="0"/>
                <w:sz w:val="18"/>
              </w:rPr>
              <w:t>dock-eligible (17)</w:t>
            </w:r>
          </w:p>
        </w:tc>
        <w:tc>
          <w:tcPr>
            <w:tcW w:type="dxa" w:w="3120"/>
          </w:tcPr>
          <w:p>
            <w:pPr>
              <w:spacing w:line="240" w:lineRule="auto" w:before="20" w:after="20"/>
            </w:pPr>
            <w:r/>
            <w:r>
              <w:rPr>
                <w:rFonts w:ascii="Times New Roman" w:hAnsi="Times New Roman"/>
                <w:b w:val="0"/>
                <w:i w:val="0"/>
                <w:sz w:val="18"/>
              </w:rPr>
              <w:t>0.310</w:t>
            </w:r>
          </w:p>
        </w:tc>
      </w:tr>
      <w:tr>
        <w:tc>
          <w:tcPr>
            <w:tcW w:type="dxa" w:w="3120"/>
          </w:tcPr>
          <w:p>
            <w:pPr>
              <w:spacing w:line="240" w:lineRule="auto" w:before="20" w:after="20"/>
            </w:pPr>
            <w:r/>
            <w:r>
              <w:rPr>
                <w:rFonts w:ascii="Times New Roman" w:hAnsi="Times New Roman"/>
                <w:b w:val="0"/>
                <w:i w:val="0"/>
                <w:sz w:val="18"/>
              </w:rPr>
              <w:t>RUBCN</w:t>
            </w:r>
          </w:p>
        </w:tc>
        <w:tc>
          <w:tcPr>
            <w:tcW w:type="dxa" w:w="3120"/>
          </w:tcPr>
          <w:p>
            <w:pPr>
              <w:spacing w:line="240" w:lineRule="auto" w:before="20" w:after="20"/>
            </w:pPr>
            <w:r/>
            <w:r>
              <w:rPr>
                <w:rFonts w:ascii="Times New Roman" w:hAnsi="Times New Roman"/>
                <w:b w:val="0"/>
                <w:i w:val="0"/>
                <w:sz w:val="18"/>
              </w:rPr>
              <w:t>dock-eligible (17)</w:t>
            </w:r>
          </w:p>
        </w:tc>
        <w:tc>
          <w:tcPr>
            <w:tcW w:type="dxa" w:w="3120"/>
          </w:tcPr>
          <w:p>
            <w:pPr>
              <w:spacing w:line="240" w:lineRule="auto" w:before="20" w:after="20"/>
            </w:pPr>
            <w:r/>
            <w:r>
              <w:rPr>
                <w:rFonts w:ascii="Times New Roman" w:hAnsi="Times New Roman"/>
                <w:b w:val="0"/>
                <w:i w:val="0"/>
                <w:sz w:val="18"/>
              </w:rPr>
              <w:t>0.230</w:t>
            </w:r>
          </w:p>
        </w:tc>
      </w:tr>
      <w:tr>
        <w:tc>
          <w:tcPr>
            <w:tcW w:type="dxa" w:w="3120"/>
          </w:tcPr>
          <w:p>
            <w:pPr>
              <w:spacing w:line="240" w:lineRule="auto" w:before="20" w:after="20"/>
            </w:pPr>
            <w:r/>
            <w:r>
              <w:rPr>
                <w:rFonts w:ascii="Times New Roman" w:hAnsi="Times New Roman"/>
                <w:b w:val="0"/>
                <w:i w:val="0"/>
                <w:sz w:val="18"/>
              </w:rPr>
              <w:t>CTTN</w:t>
            </w:r>
          </w:p>
        </w:tc>
        <w:tc>
          <w:tcPr>
            <w:tcW w:type="dxa" w:w="3120"/>
          </w:tcPr>
          <w:p>
            <w:pPr>
              <w:spacing w:line="240" w:lineRule="auto" w:before="20" w:after="20"/>
            </w:pPr>
            <w:r/>
            <w:r>
              <w:rPr>
                <w:rFonts w:ascii="Times New Roman" w:hAnsi="Times New Roman"/>
                <w:b w:val="0"/>
                <w:i w:val="0"/>
                <w:sz w:val="18"/>
              </w:rPr>
              <w:t>dock-eligible (17)</w:t>
            </w:r>
          </w:p>
        </w:tc>
        <w:tc>
          <w:tcPr>
            <w:tcW w:type="dxa" w:w="3120"/>
          </w:tcPr>
          <w:p>
            <w:pPr>
              <w:spacing w:line="240" w:lineRule="auto" w:before="20" w:after="20"/>
            </w:pPr>
            <w:r/>
            <w:r>
              <w:rPr>
                <w:rFonts w:ascii="Times New Roman" w:hAnsi="Times New Roman"/>
                <w:b w:val="0"/>
                <w:i w:val="0"/>
                <w:sz w:val="18"/>
              </w:rPr>
              <w:t>0.125</w:t>
            </w:r>
          </w:p>
        </w:tc>
      </w:tr>
      <w:tr>
        <w:tc>
          <w:tcPr>
            <w:tcW w:type="dxa" w:w="3120"/>
          </w:tcPr>
          <w:p>
            <w:pPr>
              <w:spacing w:line="240" w:lineRule="auto" w:before="20" w:after="20"/>
            </w:pPr>
            <w:r/>
            <w:r>
              <w:rPr>
                <w:rFonts w:ascii="Times New Roman" w:hAnsi="Times New Roman"/>
                <w:b w:val="0"/>
                <w:i w:val="0"/>
                <w:sz w:val="18"/>
              </w:rPr>
              <w:t>GALNS</w:t>
            </w:r>
          </w:p>
        </w:tc>
        <w:tc>
          <w:tcPr>
            <w:tcW w:type="dxa" w:w="3120"/>
          </w:tcPr>
          <w:p>
            <w:pPr>
              <w:spacing w:line="240" w:lineRule="auto" w:before="20" w:after="20"/>
            </w:pPr>
            <w:r/>
            <w:r>
              <w:rPr>
                <w:rFonts w:ascii="Times New Roman" w:hAnsi="Times New Roman"/>
                <w:b w:val="0"/>
                <w:i w:val="0"/>
                <w:sz w:val="18"/>
              </w:rPr>
              <w:t>docked (9)</w:t>
            </w:r>
          </w:p>
        </w:tc>
        <w:tc>
          <w:tcPr>
            <w:tcW w:type="dxa" w:w="3120"/>
          </w:tcPr>
          <w:p>
            <w:pPr>
              <w:spacing w:line="240" w:lineRule="auto" w:before="20" w:after="20"/>
            </w:pPr>
            <w:r/>
            <w:r>
              <w:rPr>
                <w:rFonts w:ascii="Times New Roman" w:hAnsi="Times New Roman"/>
                <w:b w:val="0"/>
                <w:i w:val="0"/>
                <w:sz w:val="18"/>
              </w:rPr>
              <w:t>0.780</w:t>
            </w:r>
          </w:p>
        </w:tc>
      </w:tr>
      <w:tr>
        <w:tc>
          <w:tcPr>
            <w:tcW w:type="dxa" w:w="3120"/>
          </w:tcPr>
          <w:p>
            <w:pPr>
              <w:spacing w:line="240" w:lineRule="auto" w:before="20" w:after="20"/>
            </w:pPr>
            <w:r/>
            <w:r>
              <w:rPr>
                <w:rFonts w:ascii="Times New Roman" w:hAnsi="Times New Roman"/>
                <w:b w:val="0"/>
                <w:i w:val="0"/>
                <w:sz w:val="18"/>
              </w:rPr>
              <w:t>SLC2A1</w:t>
            </w:r>
          </w:p>
        </w:tc>
        <w:tc>
          <w:tcPr>
            <w:tcW w:type="dxa" w:w="3120"/>
          </w:tcPr>
          <w:p>
            <w:pPr>
              <w:spacing w:line="240" w:lineRule="auto" w:before="20" w:after="20"/>
            </w:pPr>
            <w:r/>
            <w:r>
              <w:rPr>
                <w:rFonts w:ascii="Times New Roman" w:hAnsi="Times New Roman"/>
                <w:b w:val="0"/>
                <w:i w:val="0"/>
                <w:sz w:val="18"/>
              </w:rPr>
              <w:t>docked (9)</w:t>
            </w:r>
          </w:p>
        </w:tc>
        <w:tc>
          <w:tcPr>
            <w:tcW w:type="dxa" w:w="3120"/>
          </w:tcPr>
          <w:p>
            <w:pPr>
              <w:spacing w:line="240" w:lineRule="auto" w:before="20" w:after="20"/>
            </w:pPr>
            <w:r/>
            <w:r>
              <w:rPr>
                <w:rFonts w:ascii="Times New Roman" w:hAnsi="Times New Roman"/>
                <w:b w:val="0"/>
                <w:i w:val="0"/>
                <w:sz w:val="18"/>
              </w:rPr>
              <w:t>0.575</w:t>
            </w:r>
          </w:p>
        </w:tc>
      </w:tr>
      <w:tr>
        <w:tc>
          <w:tcPr>
            <w:tcW w:type="dxa" w:w="3120"/>
          </w:tcPr>
          <w:p>
            <w:pPr>
              <w:spacing w:line="240" w:lineRule="auto" w:before="20" w:after="20"/>
            </w:pPr>
            <w:r/>
            <w:r>
              <w:rPr>
                <w:rFonts w:ascii="Times New Roman" w:hAnsi="Times New Roman"/>
                <w:b w:val="0"/>
                <w:i w:val="0"/>
                <w:sz w:val="18"/>
              </w:rPr>
              <w:t>TNIK</w:t>
            </w:r>
          </w:p>
        </w:tc>
        <w:tc>
          <w:tcPr>
            <w:tcW w:type="dxa" w:w="3120"/>
          </w:tcPr>
          <w:p>
            <w:pPr>
              <w:spacing w:line="240" w:lineRule="auto" w:before="20" w:after="20"/>
            </w:pPr>
            <w:r/>
            <w:r>
              <w:rPr>
                <w:rFonts w:ascii="Times New Roman" w:hAnsi="Times New Roman"/>
                <w:b w:val="0"/>
                <w:i w:val="0"/>
                <w:sz w:val="18"/>
              </w:rPr>
              <w:t>docked (9)</w:t>
            </w:r>
          </w:p>
        </w:tc>
        <w:tc>
          <w:tcPr>
            <w:tcW w:type="dxa" w:w="3120"/>
          </w:tcPr>
          <w:p>
            <w:pPr>
              <w:spacing w:line="240" w:lineRule="auto" w:before="20" w:after="20"/>
            </w:pPr>
            <w:r/>
            <w:r>
              <w:rPr>
                <w:rFonts w:ascii="Times New Roman" w:hAnsi="Times New Roman"/>
                <w:b w:val="0"/>
                <w:i w:val="0"/>
                <w:sz w:val="18"/>
              </w:rPr>
              <w:t>0.465</w:t>
            </w:r>
          </w:p>
        </w:tc>
      </w:tr>
      <w:tr>
        <w:tc>
          <w:tcPr>
            <w:tcW w:type="dxa" w:w="3120"/>
          </w:tcPr>
          <w:p>
            <w:pPr>
              <w:spacing w:line="240" w:lineRule="auto" w:before="20" w:after="20"/>
            </w:pPr>
            <w:r/>
            <w:r>
              <w:rPr>
                <w:rFonts w:ascii="Times New Roman" w:hAnsi="Times New Roman"/>
                <w:b w:val="0"/>
                <w:i w:val="0"/>
                <w:sz w:val="18"/>
              </w:rPr>
              <w:t>VASH2</w:t>
            </w:r>
          </w:p>
        </w:tc>
        <w:tc>
          <w:tcPr>
            <w:tcW w:type="dxa" w:w="3120"/>
          </w:tcPr>
          <w:p>
            <w:pPr>
              <w:spacing w:line="240" w:lineRule="auto" w:before="20" w:after="20"/>
            </w:pPr>
            <w:r/>
            <w:r>
              <w:rPr>
                <w:rFonts w:ascii="Times New Roman" w:hAnsi="Times New Roman"/>
                <w:b w:val="0"/>
                <w:i w:val="0"/>
                <w:sz w:val="18"/>
              </w:rPr>
              <w:t>docked (9)</w:t>
            </w:r>
          </w:p>
        </w:tc>
        <w:tc>
          <w:tcPr>
            <w:tcW w:type="dxa" w:w="3120"/>
          </w:tcPr>
          <w:p>
            <w:pPr>
              <w:spacing w:line="240" w:lineRule="auto" w:before="20" w:after="20"/>
            </w:pPr>
            <w:r/>
            <w:r>
              <w:rPr>
                <w:rFonts w:ascii="Times New Roman" w:hAnsi="Times New Roman"/>
                <w:b w:val="0"/>
                <w:i w:val="0"/>
                <w:sz w:val="18"/>
              </w:rPr>
              <w:t>0.415</w:t>
            </w:r>
          </w:p>
        </w:tc>
      </w:tr>
      <w:tr>
        <w:tc>
          <w:tcPr>
            <w:tcW w:type="dxa" w:w="3120"/>
          </w:tcPr>
          <w:p>
            <w:pPr>
              <w:spacing w:line="240" w:lineRule="auto" w:before="20" w:after="20"/>
            </w:pPr>
            <w:r/>
            <w:r>
              <w:rPr>
                <w:rFonts w:ascii="Times New Roman" w:hAnsi="Times New Roman"/>
                <w:b w:val="0"/>
                <w:i w:val="0"/>
                <w:sz w:val="18"/>
              </w:rPr>
              <w:t>ITPKC</w:t>
            </w:r>
          </w:p>
        </w:tc>
        <w:tc>
          <w:tcPr>
            <w:tcW w:type="dxa" w:w="3120"/>
          </w:tcPr>
          <w:p>
            <w:pPr>
              <w:spacing w:line="240" w:lineRule="auto" w:before="20" w:after="20"/>
            </w:pPr>
            <w:r/>
            <w:r>
              <w:rPr>
                <w:rFonts w:ascii="Times New Roman" w:hAnsi="Times New Roman"/>
                <w:b w:val="0"/>
                <w:i w:val="0"/>
                <w:sz w:val="18"/>
              </w:rPr>
              <w:t>docked (9)</w:t>
            </w:r>
          </w:p>
        </w:tc>
        <w:tc>
          <w:tcPr>
            <w:tcW w:type="dxa" w:w="3120"/>
          </w:tcPr>
          <w:p>
            <w:pPr>
              <w:spacing w:line="240" w:lineRule="auto" w:before="20" w:after="20"/>
            </w:pPr>
            <w:r/>
            <w:r>
              <w:rPr>
                <w:rFonts w:ascii="Times New Roman" w:hAnsi="Times New Roman"/>
                <w:b w:val="0"/>
                <w:i w:val="0"/>
                <w:sz w:val="18"/>
              </w:rPr>
              <w:t>0.395</w:t>
            </w:r>
          </w:p>
        </w:tc>
      </w:tr>
      <w:tr>
        <w:tc>
          <w:tcPr>
            <w:tcW w:type="dxa" w:w="3120"/>
          </w:tcPr>
          <w:p>
            <w:pPr>
              <w:spacing w:line="240" w:lineRule="auto" w:before="20" w:after="20"/>
            </w:pPr>
            <w:r/>
            <w:r>
              <w:rPr>
                <w:rFonts w:ascii="Times New Roman" w:hAnsi="Times New Roman"/>
                <w:b w:val="0"/>
                <w:i w:val="0"/>
                <w:sz w:val="18"/>
              </w:rPr>
              <w:t>AXL</w:t>
            </w:r>
          </w:p>
        </w:tc>
        <w:tc>
          <w:tcPr>
            <w:tcW w:type="dxa" w:w="3120"/>
          </w:tcPr>
          <w:p>
            <w:pPr>
              <w:spacing w:line="240" w:lineRule="auto" w:before="20" w:after="20"/>
            </w:pPr>
            <w:r/>
            <w:r>
              <w:rPr>
                <w:rFonts w:ascii="Times New Roman" w:hAnsi="Times New Roman"/>
                <w:b w:val="0"/>
                <w:i w:val="0"/>
                <w:sz w:val="18"/>
              </w:rPr>
              <w:t>docked (9)</w:t>
            </w:r>
          </w:p>
        </w:tc>
        <w:tc>
          <w:tcPr>
            <w:tcW w:type="dxa" w:w="3120"/>
          </w:tcPr>
          <w:p>
            <w:pPr>
              <w:spacing w:line="240" w:lineRule="auto" w:before="20" w:after="20"/>
            </w:pPr>
            <w:r/>
            <w:r>
              <w:rPr>
                <w:rFonts w:ascii="Times New Roman" w:hAnsi="Times New Roman"/>
                <w:b w:val="0"/>
                <w:i w:val="0"/>
                <w:sz w:val="18"/>
              </w:rPr>
              <w:t>0.340</w:t>
            </w:r>
          </w:p>
        </w:tc>
      </w:tr>
      <w:tr>
        <w:tc>
          <w:tcPr>
            <w:tcW w:type="dxa" w:w="3120"/>
          </w:tcPr>
          <w:p>
            <w:pPr>
              <w:spacing w:line="240" w:lineRule="auto" w:before="20" w:after="20"/>
            </w:pPr>
            <w:r/>
            <w:r>
              <w:rPr>
                <w:rFonts w:ascii="Times New Roman" w:hAnsi="Times New Roman"/>
                <w:b w:val="0"/>
                <w:i w:val="0"/>
                <w:sz w:val="18"/>
              </w:rPr>
              <w:t>SERPINE1</w:t>
            </w:r>
          </w:p>
        </w:tc>
        <w:tc>
          <w:tcPr>
            <w:tcW w:type="dxa" w:w="3120"/>
          </w:tcPr>
          <w:p>
            <w:pPr>
              <w:spacing w:line="240" w:lineRule="auto" w:before="20" w:after="20"/>
            </w:pPr>
            <w:r/>
            <w:r>
              <w:rPr>
                <w:rFonts w:ascii="Times New Roman" w:hAnsi="Times New Roman"/>
                <w:b w:val="0"/>
                <w:i w:val="0"/>
                <w:sz w:val="18"/>
              </w:rPr>
              <w:t>docked (9)</w:t>
            </w:r>
          </w:p>
        </w:tc>
        <w:tc>
          <w:tcPr>
            <w:tcW w:type="dxa" w:w="3120"/>
          </w:tcPr>
          <w:p>
            <w:pPr>
              <w:spacing w:line="240" w:lineRule="auto" w:before="20" w:after="20"/>
            </w:pPr>
            <w:r/>
            <w:r>
              <w:rPr>
                <w:rFonts w:ascii="Times New Roman" w:hAnsi="Times New Roman"/>
                <w:b w:val="0"/>
                <w:i w:val="0"/>
                <w:sz w:val="18"/>
              </w:rPr>
              <w:t>0.330</w:t>
            </w:r>
          </w:p>
        </w:tc>
      </w:tr>
      <w:tr>
        <w:tc>
          <w:tcPr>
            <w:tcW w:type="dxa" w:w="3120"/>
          </w:tcPr>
          <w:p>
            <w:pPr>
              <w:spacing w:line="240" w:lineRule="auto" w:before="20" w:after="20"/>
            </w:pPr>
            <w:r/>
            <w:r>
              <w:rPr>
                <w:rFonts w:ascii="Times New Roman" w:hAnsi="Times New Roman"/>
                <w:b w:val="0"/>
                <w:i w:val="0"/>
                <w:sz w:val="18"/>
              </w:rPr>
              <w:t>ACVR1</w:t>
            </w:r>
          </w:p>
        </w:tc>
        <w:tc>
          <w:tcPr>
            <w:tcW w:type="dxa" w:w="3120"/>
          </w:tcPr>
          <w:p>
            <w:pPr>
              <w:spacing w:line="240" w:lineRule="auto" w:before="20" w:after="20"/>
            </w:pPr>
            <w:r/>
            <w:r>
              <w:rPr>
                <w:rFonts w:ascii="Times New Roman" w:hAnsi="Times New Roman"/>
                <w:b w:val="0"/>
                <w:i w:val="0"/>
                <w:sz w:val="18"/>
              </w:rPr>
              <w:t>docked (9)</w:t>
            </w:r>
          </w:p>
        </w:tc>
        <w:tc>
          <w:tcPr>
            <w:tcW w:type="dxa" w:w="3120"/>
          </w:tcPr>
          <w:p>
            <w:pPr>
              <w:spacing w:line="240" w:lineRule="auto" w:before="20" w:after="20"/>
            </w:pPr>
            <w:r/>
            <w:r>
              <w:rPr>
                <w:rFonts w:ascii="Times New Roman" w:hAnsi="Times New Roman"/>
                <w:b w:val="0"/>
                <w:i w:val="0"/>
                <w:sz w:val="18"/>
              </w:rPr>
              <w:t>0.320</w:t>
            </w:r>
          </w:p>
        </w:tc>
      </w:tr>
      <w:tr>
        <w:tc>
          <w:tcPr>
            <w:tcW w:type="dxa" w:w="3120"/>
          </w:tcPr>
          <w:p>
            <w:pPr>
              <w:spacing w:line="240" w:lineRule="auto" w:before="20" w:after="20"/>
            </w:pPr>
            <w:r/>
            <w:r>
              <w:rPr>
                <w:rFonts w:ascii="Times New Roman" w:hAnsi="Times New Roman"/>
                <w:b w:val="0"/>
                <w:i w:val="0"/>
                <w:sz w:val="18"/>
              </w:rPr>
              <w:t>MAPK14</w:t>
            </w:r>
          </w:p>
        </w:tc>
        <w:tc>
          <w:tcPr>
            <w:tcW w:type="dxa" w:w="3120"/>
          </w:tcPr>
          <w:p>
            <w:pPr>
              <w:spacing w:line="240" w:lineRule="auto" w:before="20" w:after="20"/>
            </w:pPr>
            <w:r/>
            <w:r>
              <w:rPr>
                <w:rFonts w:ascii="Times New Roman" w:hAnsi="Times New Roman"/>
                <w:b w:val="0"/>
                <w:i w:val="0"/>
                <w:sz w:val="18"/>
              </w:rPr>
              <w:t>docked (9)</w:t>
            </w:r>
          </w:p>
        </w:tc>
        <w:tc>
          <w:tcPr>
            <w:tcW w:type="dxa" w:w="3120"/>
          </w:tcPr>
          <w:p>
            <w:pPr>
              <w:spacing w:line="240" w:lineRule="auto" w:before="20" w:after="20"/>
            </w:pPr>
            <w:r/>
            <w:r>
              <w:rPr>
                <w:rFonts w:ascii="Times New Roman" w:hAnsi="Times New Roman"/>
                <w:b w:val="0"/>
                <w:i w:val="0"/>
                <w:sz w:val="18"/>
              </w:rPr>
              <w:t>0.310</w:t>
            </w:r>
          </w:p>
        </w:tc>
      </w:tr>
    </w:tbl>
    <w:p>
      <w:pPr>
        <w:spacing w:before="0" w:after="80"/>
      </w:pPr>
    </w:p>
    <w:p>
      <w:pPr>
        <w:spacing w:before="0" w:after="40"/>
      </w:pPr>
      <w:r>
        <w:rPr>
          <w:rFonts w:ascii="Times New Roman" w:hAnsi="Times New Roman"/>
          <w:b w:val="0"/>
          <w:i/>
          <w:sz w:val="22"/>
        </w:rPr>
        <w:t>Reading.</w:t>
      </w:r>
      <w:r>
        <w:rPr>
          <w:rFonts w:ascii="Times New Roman" w:hAnsi="Times New Roman"/>
          <w:b w:val="0"/>
          <w:i w:val="0"/>
          <w:sz w:val="22"/>
        </w:rPr>
        <w:t xml:space="preserve"> The docking target set is </w:t>
      </w:r>
      <w:r>
        <w:rPr>
          <w:rFonts w:ascii="Times New Roman" w:hAnsi="Times New Roman"/>
          <w:b/>
          <w:i w:val="0"/>
          <w:sz w:val="22"/>
        </w:rPr>
        <w:t>reproducibly recovered</w:t>
      </w:r>
      <w:r>
        <w:rPr>
          <w:rFonts w:ascii="Times New Roman" w:hAnsi="Times New Roman"/>
          <w:b w:val="0"/>
          <w:i w:val="0"/>
          <w:sz w:val="22"/>
        </w:rPr>
        <w:t xml:space="preserve"> as a structurally tractable subset: a mean of 8.70 of the 17 dock-eligible hubs (median 9, range 4–13) and 3.93 of the 9 actually docked hubs are recovered per resample, with P(≥3 of 17) = 1.000 and P(≥5 of 17) = 0.990; the most stable dock-eligible members are TFE3 (0.885) and CDHR5 (0.875). This is consistent with the per-gene bootstrap, in which 2/35 hubs (SPRR1A 1.00, ATF3 0.94) reach ≥0.9 stability. Set-level recovery is therefore strong while individual hub membership beyond these stable members remains variable, so the docking target list should be read as structural tractability (n_holo_PDB ≥ 1) applied to a reproducibly recovered candidate set, and the docking results remain a screen of structurally tractable candidates rather than a validated ranking of the 35 hubs.</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Conserved nerve-injury-associated transcriptional response of the dorsal root ganglion: spinal-cord localisation and an honest repurposing null</dc:title>
  <dc:subject/>
  <dc:creator>Yang Y</dc:creator>
  <cp:keywords/>
  <dc:description>generated by python-docx</dc:description>
  <cp:lastModifiedBy>Yang Y</cp:lastModifiedBy>
  <cp:revision>1</cp:revision>
  <dcterms:created xsi:type="dcterms:W3CDTF">2013-12-23T23:15:00Z</dcterms:created>
  <dcterms:modified xsi:type="dcterms:W3CDTF">2013-12-23T23:15:00Z</dcterms:modified>
  <cp:category/>
</cp:coreProperties>
</file>