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July 16, 2026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Editor-in-Chief</w:t>
      </w:r>
      <w:r>
        <w:t xml:space="preserve"> </w:t>
      </w:r>
      <w:r>
        <w:rPr>
          <w:i/>
          <w:iCs/>
        </w:rPr>
        <w:t xml:space="preserve">Journal of Biomedical Informatics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Yongxin Yang </w:t>
      </w:r>
      <w:r>
        <w:rPr>
          <w:rFonts w:hint="eastAsia"/>
        </w:rPr>
        <w:t xml:space="preserve">(杨永新)</w:t>
      </w:r>
      <w:r>
        <w:t xml:space="preserve"> </w:t>
      </w:r>
      <w:r>
        <w:t xml:space="preserve">Department of Anesthesiology</w:t>
      </w:r>
      <w:r>
        <w:t xml:space="preserve"> </w:t>
      </w:r>
      <w:r>
        <w:t xml:space="preserve">The Second Affiliated Hospital of Fujian University of Traditional Chinese Medicine</w:t>
      </w:r>
      <w:r>
        <w:t xml:space="preserve"> </w:t>
      </w:r>
      <w:r>
        <w:t xml:space="preserve">Fuzhou 350000, Fujian, China</w:t>
      </w:r>
      <w:r>
        <w:t xml:space="preserve"> </w:t>
      </w:r>
      <w:r>
        <w:t xml:space="preserve">Email: 960856791@qq.com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I am pleased to submit our manuscript entitled</w:t>
      </w:r>
      <w:r>
        <w:t xml:space="preserve"> </w:t>
      </w:r>
      <w:r>
        <w:rPr>
          <w:b/>
          <w:bCs/>
        </w:rPr>
        <w:t xml:space="preserve">“Domain-Specific versus Dense Knowledge Graphs for Gene Perturbation Prediction: A Multi-Split Ablation Benchmark”</w:t>
      </w:r>
      <w:r>
        <w:t xml:space="preserve"> </w:t>
      </w:r>
      <w:r>
        <w:t xml:space="preserve">for consideration for publication in the</w:t>
      </w:r>
      <w:r>
        <w:t xml:space="preserve"> </w:t>
      </w:r>
      <w:r>
        <w:rPr>
          <w:i/>
          <w:iCs/>
        </w:rPr>
        <w:t xml:space="preserve">Journal of Biomedical Informatics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Summary of Contribution</w:t>
      </w:r>
    </w:p>
    <w:p>
      <w:pPr>
        <w:pStyle w:val="BodyText"/>
      </w:pPr>
      <w:r>
        <w:t xml:space="preserve">This study addresses a methodological gap in biomedical informatics: how to rigorously benchmark knowledge graph (KG) contributions to machine learning models for gene perturbation prediction. Using GEARS-style spectral decomposition with ridge regression, we evaluated 11 KG variants across 10 independent train/test splits, with paired statistical tests and two causal ablation designs.</w:t>
      </w:r>
    </w:p>
    <w:p>
      <w:pPr>
        <w:pStyle w:val="BodyText"/>
      </w:pPr>
      <w:r>
        <w:t xml:space="preserve">The key methodological findings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Single-split evaluation produces artifacts.</w:t>
      </w:r>
      <w:r>
        <w:t xml:space="preserve"> </w:t>
      </w:r>
      <w:r>
        <w:t xml:space="preserve">We document a case where RA-PainKG (a disease-specific KG for rheumatoid arthritis pain signaling) appeared to outperform Gene Ontology under one split (pain r = 0.558 vs 0.481) but the effect reversed under multi-split averaging (0.503 vs 0.542). This demonstrates that split-level statistics are essential for reliable KG benchmarking.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Causal evidence via ablation.</w:t>
      </w:r>
      <w:r>
        <w:t xml:space="preserve"> </w:t>
      </w:r>
      <w:r>
        <w:t xml:space="preserve">Degree-preserving randomization of RA-PainKG produces statistically indistinguishable performance (p = 0.41–0.83), establishing that graph connectivity—not edge semantics—drives prediction in linear spectral embedding models.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Open-source benchmark framework.</w:t>
      </w:r>
      <w:r>
        <w:t xml:space="preserve"> </w:t>
      </w:r>
      <w:r>
        <w:t xml:space="preserve">We provide a complete multi-split ablation benchmark with paired t-tests, Kendall’s W ranking consistency, and sensitivity analyses, along with all code and data at https://github.com/yyx-4113/ra-painkg.</w:t>
      </w:r>
    </w:p>
    <w:p>
      <w:pPr>
        <w:pStyle w:val="FirstParagraph"/>
      </w:pPr>
      <w:r>
        <w:t xml:space="preserve">We believe this manuscript aligns with JBI’s scope in biomedical informatics methodology, specifically addressing evaluation standards for knowledge graph integration in machine learning pipelines.</w:t>
      </w:r>
    </w:p>
    <w:p>
      <w:pPr>
        <w:pStyle w:val="BodyText"/>
      </w:pPr>
      <w:r>
        <w:rPr>
          <w:b/>
          <w:bCs/>
        </w:rPr>
        <w:t xml:space="preserve">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 and is not under consideration elsewhere.</w:t>
      </w:r>
    </w:p>
    <w:p>
      <w:pPr>
        <w:pStyle w:val="Compact"/>
        <w:numPr>
          <w:ilvl w:val="0"/>
          <w:numId w:val="1002"/>
        </w:numPr>
      </w:pPr>
      <w:r>
        <w:t xml:space="preserve">The author declares no competing interests.</w:t>
      </w:r>
    </w:p>
    <w:p>
      <w:pPr>
        <w:pStyle w:val="Compact"/>
        <w:numPr>
          <w:ilvl w:val="0"/>
          <w:numId w:val="1002"/>
        </w:numPr>
      </w:pPr>
      <w:r>
        <w:t xml:space="preserve">This study uses exclusively publicly available data (Norman et al., 2019; DOI: 10.7910/DVN/R9JDLS). No new data involving human subjects were collected.</w:t>
      </w:r>
    </w:p>
    <w:p>
      <w:pPr>
        <w:pStyle w:val="Compact"/>
        <w:numPr>
          <w:ilvl w:val="0"/>
          <w:numId w:val="1002"/>
        </w:numPr>
      </w:pPr>
      <w:r>
        <w:t xml:space="preserve">All code, processed data, and benchmark results are publicly available under the MIT license at https://github.com/yyx-4113/ra-painkg.</w:t>
      </w:r>
    </w:p>
    <w:p>
      <w:pPr>
        <w:pStyle w:val="FirstParagraph"/>
      </w:pPr>
      <w:r>
        <w:rPr>
          <w:b/>
          <w:bCs/>
        </w:rPr>
        <w:t xml:space="preserve">Suggested Reviewers</w:t>
      </w:r>
      <w:r>
        <w:t xml:space="preserve"> </w:t>
      </w:r>
      <w:r>
        <w:t xml:space="preserve">(optional)</w:t>
      </w:r>
    </w:p>
    <w:p>
      <w:pPr>
        <w:pStyle w:val="Compact"/>
        <w:numPr>
          <w:ilvl w:val="0"/>
          <w:numId w:val="1003"/>
        </w:numPr>
      </w:pPr>
      <w:r>
        <w:t xml:space="preserve">A researcher with expertise in knowledge graph benchmarking and biomedical network analysis</w:t>
      </w:r>
    </w:p>
    <w:p>
      <w:pPr>
        <w:pStyle w:val="Compact"/>
        <w:numPr>
          <w:ilvl w:val="0"/>
          <w:numId w:val="1003"/>
        </w:numPr>
      </w:pPr>
      <w:r>
        <w:t xml:space="preserve">A researcher with expertise in single-cell perturbation prediction and GEARS methodology</w:t>
      </w:r>
    </w:p>
    <w:p>
      <w:pPr>
        <w:pStyle w:val="Compact"/>
        <w:numPr>
          <w:ilvl w:val="0"/>
          <w:numId w:val="1003"/>
        </w:numPr>
      </w:pPr>
      <w:r>
        <w:t xml:space="preserve">A researcher with expertise in biomedical informatics evaluation standards</w:t>
      </w:r>
    </w:p>
    <w:p>
      <w:pPr>
        <w:pStyle w:val="FirstParagraph"/>
      </w:pPr>
      <w:r>
        <w:t xml:space="preserve">Thank you for considering this manuscript. I look forward to your response.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Yongxin Yang </w:t>
      </w:r>
      <w:r>
        <w:rPr>
          <w:rFonts w:hint="eastAsia"/>
          <w:b/>
          <w:bCs/>
        </w:rPr>
        <w:t xml:space="preserve">(杨永新)</w:t>
      </w:r>
    </w:p>
    <w:p>
      <w:r>
        <w:pict>
          <v:rect style="width:0;height:1.5pt" o:hralign="center" o:hrstd="t" o:hr="t"/>
        </w:pict>
      </w:r>
    </w:p>
    <w:bookmarkStart w:id="20" w:name="submission-package-checklist"/>
    <w:p>
      <w:pPr>
        <w:pStyle w:val="Heading2"/>
      </w:pPr>
      <w:r>
        <w:t xml:space="preserve">Submission Package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benchmark/methods_paper.md</w:t>
            </w:r>
          </w:p>
        </w:tc>
        <w:tc>
          <w:tcPr/>
          <w:p>
            <w:pPr>
              <w:pStyle w:val="Compact"/>
            </w:pPr>
            <w:r>
              <w:t xml:space="preserve">✅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 Letter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benchmark/cover_letter.md</w:t>
            </w:r>
          </w:p>
        </w:tc>
        <w:tc>
          <w:tcPr/>
          <w:p>
            <w:pPr>
              <w:pStyle w:val="Compact"/>
            </w:pPr>
            <w:r>
              <w:t xml:space="preserve">✅ This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Table 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benchmark/results/supplementary_table_S1.md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Table 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benchmark/results/supplementary_table_S2.md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Table S3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benchmark/results/supplementary_table_S3.md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Table S4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benchmark/results/supplementary_table_S4.md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Table S5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benchmark/results/supplementary_table_S5.md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&amp; Data Repository</w:t>
            </w:r>
          </w:p>
        </w:tc>
        <w:tc>
          <w:tcPr/>
          <w:p>
            <w:pPr>
              <w:pStyle w:val="Compact"/>
            </w:pPr>
            <w:r>
              <w:t xml:space="preserve">https://github.com/yyx-4113/ra-painkg</w:t>
            </w:r>
          </w:p>
        </w:tc>
        <w:tc>
          <w:tcPr/>
          <w:p>
            <w:pPr>
              <w:pStyle w:val="Compact"/>
            </w:pPr>
            <w:r>
              <w:t xml:space="preserve">✅ 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output/fig1-6.pdf</w:t>
            </w:r>
          </w:p>
        </w:tc>
        <w:tc>
          <w:tcPr/>
          <w:p>
            <w:pPr>
              <w:pStyle w:val="Compact"/>
            </w:pPr>
            <w:r>
              <w:t xml:space="preserve">✅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Ethics Statement</w:t>
            </w:r>
          </w:p>
        </w:tc>
        <w:tc>
          <w:tcPr/>
          <w:p>
            <w:pPr>
              <w:pStyle w:val="Compact"/>
            </w:pPr>
            <w:r>
              <w:t xml:space="preserve">Included in manuscript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Competing Interests</w:t>
            </w:r>
          </w:p>
        </w:tc>
        <w:tc>
          <w:tcPr/>
          <w:p>
            <w:pPr>
              <w:pStyle w:val="Compact"/>
            </w:pPr>
            <w:r>
              <w:t xml:space="preserve">Included in manuscript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Contributions</w:t>
            </w:r>
          </w:p>
        </w:tc>
        <w:tc>
          <w:tcPr/>
          <w:p>
            <w:pPr>
              <w:pStyle w:val="Compact"/>
            </w:pPr>
            <w:r>
              <w:t xml:space="preserve">Included in manuscript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JBI Submission URL:</w:t>
      </w:r>
      <w:r>
        <w:t xml:space="preserve"> </w:t>
      </w:r>
      <w:r>
        <w:t xml:space="preserve">https://www.editorialmanager.com/jbi/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2026-07-16T04:33:04Z</dcterms:created>
  <dcterms:modified xsi:type="dcterms:W3CDTF">2026-07-16T04:33:04Z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