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30"/>
        </w:rPr>
        <w:t>Supplementary Information</w:t>
      </w:r>
    </w:p>
    <w:p>
      <w:pPr>
        <w:spacing w:before="0" w:after="200"/>
      </w:pPr>
      <w:r>
        <w:rPr>
          <w:rFonts w:ascii="Times New Roman" w:hAnsi="Times New Roman"/>
          <w:b w:val="0"/>
          <w:i/>
          <w:sz w:val="22"/>
        </w:rPr>
        <w:t>A reproducible pipeline confirms the MARS Mars1 immunoparalysis program and externally evaluates a 30-gene sepsis prognostic signature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S01. Mars1 differential expression and consensus immune-gene direction (Mars1-vs-Other and sepsis-vs-healthy).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18"/>
        </w:rPr>
        <w:t>[Table S01 / S01_deg_sepsis_vs_ctrl.csv: 11520 rows — too large to embed in the SI document. The full table is deposited at 03_results/S01_deg_sepsis_vs_ctrl.csv and is cited in the manuscript (§7).]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logFC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P.Value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adj.P.Val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DEG_0.3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gene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direction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-0.7657418113006784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-0.8925095381096675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2.220446049250313e-16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1.0657215850547649e-15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HLA-DRB1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-0.7578166050510449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4.440892098500626e-16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2.081148742173666e-15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-0.8911484453725231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4.440892098500626e-16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2.081148742173666e-15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HLA-DMA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-0.3488114426295912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7.549516567451064e-14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2.838214142965692e-13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-0.609745502343273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3.0915936477526884e-11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9.05238109518638e-11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FCGR3A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0.16186060743834219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1.0733325339629118e-10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2.995086593681875e-10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PDCD1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Mars1_up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-0.5301100669368495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2.2018291634395837e-09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5.439174379940074e-09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-0.639785101643604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2.9901603415538602e-09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7.297384952194685e-09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LCK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-0.44003915212764433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1.25342809909057e-07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2.607592247322426e-07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HLA-DMB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-0.4689413406030756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1.8436930027121434e-07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3.7715325338734113e-07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HLA-DRA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-0.5642527082392128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1.3328753052377351e-06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2.514064293602992e-06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CD3G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-0.25612570282369873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1.9160530075890136e-06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3.5627142202450116e-06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LYZ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-0.5962386199857672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4.484055314613045e-06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8.032944505292017e-06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IL7R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-0.435557922002781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0.0001424860988854526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0.00022069347493095716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CD3D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-0.15695331135353952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0.00047629223701384227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0.0006989057679187833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TIGIT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-0.2164437607154226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0.0005305246000375519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0.0007734606844491279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-0.2084444637173366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0.001188638511847806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0.0016773155724580273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ITGAM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-0.3206420371744003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0.002171092604474456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0.002986483844153482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CD8A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-0.20267284700194477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0.013721022993114618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0.01738368498214774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HLA-DQB1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-0.09037612307770226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0.0279126521430344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0.0342631969347414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CTLA4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-0.30904611225574463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0.034875822533285694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0.042408381691219035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GZMK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-0.13591716741512894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0.06487890328615364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0.07668172449755836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CD8B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-0.20930361667288633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0.09476542126293142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0.11002952197638415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GZMA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0.03506341883582076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0.5241219604424721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0.5520629903380427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LAG3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Mars1_up</w:t>
            </w:r>
          </w:p>
        </w:tc>
      </w:tr>
    </w:tbl>
    <w:p>
      <w:pPr>
        <w:spacing w:line="240" w:lineRule="auto"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03_results/S01_immunoparalysis_direction.csv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logFC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adj.P.Val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DEG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gene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-0.3488114426295912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2.838214142965692e-13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-0.30904611225574463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0.042408381691219035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GZMK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-0.5301100669368495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5.439174379940074e-09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-0.13591716741512894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0.07668172449755836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CD8B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0.16186060743834219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2.995086593681875e-10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PDCD1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-0.20267284700194477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0.01738368498214774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HLA-DQB1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-0.3206420371744003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0.002986483844153482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CD8A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-0.639785101643604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7.297384952194685e-09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LCK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-0.7657418113006784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-0.8925095381096675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1.0657215850547649e-15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HLA-DRB1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-0.8911484453725231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2.081148742173666e-15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HLA-DMA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-0.5962386199857672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8.032944505292017e-06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IL7R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-0.5642527082392128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2.514064293602992e-06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CD3G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-0.2084444637173366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0.0016773155724580273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ITGAM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-0.20930361667288633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0.11002952197638415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GZMA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-0.609745502343273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9.05238109518638e-11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FCGR3A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-0.25612570282369873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3.5627142202450116e-06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LYZ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-0.7578166050510449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2.081148742173666e-15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0.03506341883582076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0.5520629903380427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LAG3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-0.435557922002781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0.00022069347493095716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CD3D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-0.4089485712125738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0.011415758024331634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HLA-DRB5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-0.15695331135353952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0.0006989057679187833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TIGIT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-0.44003915212764433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2.607592247322426e-07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HLA-DMB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-0.2164437607154226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0.0007734606844491279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CD3E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-0.4689413406030756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3.7715325338734113e-07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HLA-DRA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-0.09037612307770226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0.0342631969347414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CTLA4</w:t>
            </w:r>
          </w:p>
        </w:tc>
      </w:tr>
    </w:tbl>
    <w:p>
      <w:pPr>
        <w:spacing w:line="240" w:lineRule="auto"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03_results/S01_immunoparalysis_genes_in_mars1.csv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18"/>
        </w:rPr>
        <w:t>[Table S01 / S01_mars1_deg.csv: 11520 rows — too large to embed in the SI document. The full table is deposited at 03_results/S01_mars1_deg.csv and is cited in the manuscript (§7).]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18"/>
        </w:rPr>
        <w:t>[Table S01 / S01_mars1_deg_endotypeonly.csv: 11520 rows — too large to embed in the SI document. The full table is deposited at 03_results/S01_mars1_deg_endotypeonly.csv and is cited in the manuscript (§7).]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mars_bin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-1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0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1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87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45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Other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323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278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69</w:t>
            </w:r>
          </w:p>
        </w:tc>
      </w:tr>
    </w:tbl>
    <w:p>
      <w:pPr>
        <w:spacing w:line="240" w:lineRule="auto"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03_results/S01_mars1_stratification.csv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S02. Immune-function score by MARS endotype.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18"/>
        </w:rPr>
        <w:t>[Table S02 / S02_immunoparalysis_score.csv: 803 rows — too large to embed in the SI document. The full table is deposited at 03_results/S02_immunoparalysis_score.csv and is cited in the manuscript (§7).]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S03. Co-expression network: hub degree, key module genes, modules, and module-trait correlations.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18"/>
        </w:rPr>
        <w:t>[Table S03 / S03_hub_degree.csv: 2001 rows — too large to embed in the SI document. The full table is deposited at 03_results/S03_hub_degree.csv and is cited in the manuscript (§7).]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18"/>
        </w:rPr>
        <w:t>[Table S03 / S03_key_module_genes.csv: 2127 rows — too large to embed in the SI document. The full table is deposited at 03_results/S03_key_module_genes.csv and is cited in the manuscript (§7).]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18"/>
        </w:rPr>
        <w:t>[Table S03 / S03_modules.csv: 5001 rows — too large to embed in the SI document. The full table is deposited at 03_results/S03_modules.csv and is cited in the manuscript (§7).]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18"/>
        </w:rPr>
        <w:t>[Table S03 / S03_module_trait_cor.csv: 3656 rows — too large to embed in the SI document. The full table is deposited at 03_results/S03_module_trait_cor.csv and is cited in the manuscript (§7).]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S04. Curated immune-gene sets (see deposited gene-set files and §2.4).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8"/>
        </w:rPr>
        <w:t>(No tabular CSV deposited; narrative content is in the manuscript methods and the versioned repository.)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S05. Hub-gene selection (LASSO / RF / univariate consensus) and the FIS1 co-expression passenger (see 03_results/S05_hub_genes.csv).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8"/>
        </w:rPr>
        <w:t>(No tabular CSV deposited; narrative content is in the manuscript methods and the versioned repository.)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S06. 30-gene signature genes and cross-validated AUC; hub death association.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model</w:t>
            </w:r>
          </w:p>
        </w:tc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auc</w:t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Immune-risk signature (CV)</w:t>
            </w:r>
          </w:p>
        </w:tc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0.6585575829768802</w:t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Immune-risk signature (train)</w:t>
            </w:r>
          </w:p>
        </w:tc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0.7495073299687576</w:t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 endotype</w:t>
            </w:r>
          </w:p>
        </w:tc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0.5781903388608508</w:t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IRG benchmark(E-MTAB-4451)</w:t>
            </w:r>
          </w:p>
        </w:tc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0.619</w:t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IRG benchmark(GSE65682)</w:t>
            </w:r>
          </w:p>
        </w:tc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0.648</w:t>
            </w:r>
          </w:p>
        </w:tc>
      </w:tr>
    </w:tbl>
    <w:p>
      <w:pPr>
        <w:spacing w:line="240" w:lineRule="auto"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03_results/S06_auc_compare.csv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gene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mars1_logFC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corr_with_death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or_per_sd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ci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predicted_mr_direction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observed_mr_or_ivw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concordant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FIS1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1.261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1.34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[1.08,1.66]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0.00735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harmful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0.963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no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-0.758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-0.163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0.67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[0.54,0.84]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0.000458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protective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1.119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no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-0.530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-0.118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[0.59,0.93]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0.0107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protective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0.923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YES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-0.766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-0.141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[0.59,0.89]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0.00252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protective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0.927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YES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FCGR3A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-0.610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-0.161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0.70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[0.57,0.86]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0.000648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protective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NA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NA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-0.349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-0.081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[0.65,1.02]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0.0785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protective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0.978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YES</w:t>
            </w:r>
          </w:p>
        </w:tc>
      </w:tr>
    </w:tbl>
    <w:p>
      <w:pPr>
        <w:spacing w:line="240" w:lineRule="auto"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03_results/S06_hub_death_association.csv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gene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corr_with_death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abs_r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ELANE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0.1701067008599551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0.1701067008599551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LCK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-0.16679024580972196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0.16679024580972196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-0.16349465126881005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0.16349465126881005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HLA-DRB1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-0.16150894865158444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0.16150894865158444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FCGR3A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-0.16066941247595257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0.16066941247595257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CCL5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-0.15882425900782726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0.15882425900782726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MPO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0.15179492161866834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0.15179492161866834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MYD88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-0.14388554109378812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0.14388554109378812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HLA-DRA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-0.1436425236277017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0.1436425236277017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-0.14089181622083716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0.14089181622083716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IRF1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-0.14045597135928337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0.14045597135928337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HLA-DMA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-0.14044329192961444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0.14044329192961444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LYZ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-0.1375068522440374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0.1375068522440374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CD3G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-0.13729109368513315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0.13729109368513315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CD3D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-0.13238754675328662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0.13238754675328662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NFKB1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-0.1296509314570891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0.1296509314570891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CD3E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-0.12927372019378489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0.12927372019378489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HLA-DMB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-0.12290815650313465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0.12290815650313465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-0.11790917753673205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0.11790917753673205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TNF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-0.11774955985005923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0.11774955985005923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CR1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-0.11729197040349931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0.11729197040349931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CD86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-0.10974768733445696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0.10974768733445696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SPI1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-0.1022666145271754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0.1022666145271754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CD8A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-0.09980133390795472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0.09980133390795472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ITGAM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-0.09859137890226884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0.09859137890226884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MARCO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-0.09732130240378832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0.09732130240378832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IRF7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-0.09609829384546931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0.09609829384546931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IL7R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-0.09584758869315217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0.09584758869315217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CD8B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-0.09436072171299656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0.09436072171299656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S100A8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0.09076708485000527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0.09076708485000527</w:t>
            </w:r>
          </w:p>
        </w:tc>
      </w:tr>
    </w:tbl>
    <w:p>
      <w:pPr>
        <w:spacing w:line="240" w:lineRule="auto"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03_results/S06_signature_genes.csv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S07. Hub and axis cellular-context marker-module correlations (see 03_results/07_hub_celltype.csv).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8"/>
        </w:rPr>
        <w:t>(No tabular CSV deposited; narrative content is in the manuscript methods and the versioned repository.)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S08. Mechanism-anchored repositioning shortlist, positive-control check, and L1000 reverse-connectivity scores.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/>
        </w:trP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candidate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pert_id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rescue_score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wtcs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rescue_rank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rescue_pct_rank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rescue_z_vs_background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rank_empirical_p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background_mean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background_sd</w:t>
            </w:r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azithromycin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BRD-K74501079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0.0133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0.0626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9152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0.44834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0.10265162786397891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0.44878263851467204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0.00639734000663771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0.06724355119344849</w:t>
            </w:r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lenalidomide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BRD-A17883755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0.0439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0.2058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5435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0.26625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0.5577138525220565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0.266104933130848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0.00639734000663771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0.06724355119344849</w:t>
            </w:r>
          </w:p>
        </w:tc>
      </w:tr>
    </w:tbl>
    <w:p>
      <w:pPr>
        <w:spacing w:line="240" w:lineRule="auto"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03_results/S08_l1000_candidate_scores.csv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pert_id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rescue_score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wtcs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canonical_smiles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pubchem_cid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pert_iname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rescue_pct_rank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rescue_rank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BRD-K25841245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0.2464106137102301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1.155768225934226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CC[C@H](C)C(=O)O[C@H]1C[C@H](O)C=C2C=C[C@H](C)[C@H](CC[C@@H](O)C[C@@H](O)CC(O)=O)[C@H]12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22833647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pravastatin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0.0008328026257776907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17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BRD-K11528507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0.2370287911458448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1.111763577522367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CO[C@H]1C[C@H](C)CC2=C(OC)C(=O)C=C(NC(=O)\C(C)=C\C=C/[C@H](OC)[C@@H](OC(N)=O)\C(C)=C\[C@H](C)[C@H]1O)C2=O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5288382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geldanamycin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0.0012247097437907215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25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BRD-K13571841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0.158888415856795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0.7452527297880903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CC(C)C[C@H](NC(=O)[C@H](C)NC(=O)C[C@H](O)[C@H](CC(C)C)NC(=O)[C@@H](NC(=O)[C@@H](NC(=O)CC(C)C)C(C)C)C(C)C)[C@@H](O)CC(O)=O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-666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pepstatin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0.01724391319257336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352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BRD-K83988098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0.1454130061949143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0.6820474559399283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CO[C@H]1C[C@H](C)CC2=C(NCCN(C)C)C(=O)C=C(NC(=O)\C(C)=C\C=C/[C@H](OC)[C@@H](OC(N)=O)\C(C)=C\[C@H](C)[C@H]1O)C2=O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5288674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alvespimycin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0.024837113604075835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507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BRD-K68386748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0.1357054886492815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0.6365151626551299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ClC(Cl)=C(Cl)Cl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31373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tetrachloroethylene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0.032626267574584825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666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CMAP-T2DTUNICAMYCIN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0.131345493888313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0.6160649745155358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-666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-666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tunicamycin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0.03674129231372165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750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BRD-A56702968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0.1220269591519328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0.5723571723295554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C[C@H]1O[C@@H](OC2CC(O)C(C(O)CC(=O)CC(O)C(O)CCC(O)CC(O)CC(O)CC(=O)OC(C)C(C)C(O)C(C)C=CC=CCCC=CC=CC=CC=C2)C(=O)O)[C@@H](O)[C@@H](N)[C@@H]1O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71312688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nystatin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0.04580414441777299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935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BRD-K08229828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0.1215132276217142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0.5699475578639002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CC[C@H](C)C(=O)O[C@H]1CCC=C2C=C[C@H](C)[C@H](CC[C@@H]3C[C@@H](O)CCO3)[C@@H]12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29922189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mevastatin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0.04668593543330231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953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BRD-K39716612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0.10093247348612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0.4734152643172579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CC(C)n1c(C=C[C@H](O)C[C@H](O)CC(O)=O)c(-c2ccc(F)cc2)c2ccccc12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1548972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fluvastatin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0.0767158183510508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1566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BRD-K70578146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0.098871188934403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0.4637469827704041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CC(C)[C@H]1NC(=O)[C@@H](NC(=O)c2ccc(C)c3oc4c(C)c(=O)c(N)c(C(=O)N[C@H]5[C@@H](C)OC(=O)[C@H](C(C)C)N(C)C(=O)CN(C)C(=O)[C@@H]6CCCN6C(=O)[C@H](NC5=O)C(C)C)c4nc23)[C@@H](C)OC(=O)[C@H](C(C)C)N(C)C(=O)CN(C)C(=O)[C@@H]2CCCN2C1=O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457193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dactinomycin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0.08058590114142948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1645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BRD-K32403583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0.098449215744481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0.4617677530701709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CC[C@H](C)C(=O)O[C@H]1CCC=C2C=C[C@H](C)[C@H](CC[C@@H]3C[C@@H](O)CC(=O)O3)[C@H]12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40488233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mevastatin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0.08132072698770391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1660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BRD-K16485616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0.0976331486846462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0.4579400592716489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Nc1ccccc1NC(=O)c1ccc(CNc2nccc(n2)-c2cccnc2)cc1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9865515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mocetinostat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0.08313329740851418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1697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BRD-K28026280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0.0974075997417623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0.4568821409553346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CCC(C)(C)C(=O)O[C@H]1C[C@@H](C)C=C2C=C[C@H](C)[C@@H](CC[C@@H]3C[C@@H](O)CC(=O)O3)[C@H]12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73707467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simvastatin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0.08347621613677558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1704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BRD-K29313308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0.0971167873252522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0.4555181098137831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CC(=O)Nc1ccc(cc1)C(=O)Nc1ccc(F)cc1N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-666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HDAC3-selective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0.08372115808553372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1709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BRD-M15413738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0.0967519111705549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0.4538066889474074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CN[C@H]1[C@H](O)[C@@H](O)[C@H](CO)O[C@H]1O[C@H]2[C@H](O[C@@H]3[C@@H](O)[C@H](O)[C@@H](NC(=N)N)[C@H](O)[C@H]3NC(=N)N)O[C@@H](C)[C@]2(O)CO.CN[C@H]1[C@H](O)[C@@H](O)[C@H](CO)O[C@H]1O[C@H]2[C@H](O[C@@H]3[C@@H](O)[C@H](O)[C@@H](NC(=N)N)[C@H](O)[C@H]3NC(=N)N)O[C@@H](C)[C@]2(O)CO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73707353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dihydrostreptomycin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0.08426003037280165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1720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BRD-K08327065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0.0949095948175948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0.4451654592909031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NC[C@H]1O[C@H](O[C@@H]2[C@@H](N)C[C@@H](N)[C@H](O[C@H]3O[C@H](CO)[C@@H](O)[C@H](N)[C@H]3O)[C@H]2O)[C@H](O)[C@@H](O)[C@@H]1O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6032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kanamycin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0.08808112477342869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1798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BRD-A11702965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0.0948252488266337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0.4447698415256213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CO[C@@H]([C@H]1Cc2cc3cc(OC4CC(OC5CC(O)C(OC)C(C)O5)C(OC(C)=O)C(C)O4)c(C)c(O)c3c(O)c2C(=O)[C@H]1OC1CC(OC2CC(OC3CC(C)(O)C(C)C(C)O3)C(O)C(C)O2)C(O)C(C)O1)C(=O)[C@@H](O)[C@@H](C)O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73707419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chromomycin-a3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0.08847303189144173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1806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BRD-A58837096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0.0913945617097796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0.4286784926057054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NC[C@H]1O[C@H](OC2[C@@H](N)C[C@@H](N)[C@H](O)[C@@H]2O[C@@H]2O[C@H](CO)[C@@H](O)[C@H]2O)[C@H](N)[C@@H](O)[C@@H]1O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73707473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ribostamycin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0.09611522069269583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1962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BRD-A73909368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0.0898906549850067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0.4216245448025261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CC(C)C1NC(=O)C(NC(=O)C(C(C)C)N(C)C(=O)CN(C)C(=O)C2CCCN2C1=O)C(C)OC(=O)c1ccc(C)c2oc3c(C)c(=O)c(N)c(C(=O)OC(C)C4NC(=O)C(C(C)C)N(C)C(=O)CN(C)C(=O)C5CCCN5C(=O)C(NC4=O)C(C)C)c3nc12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-666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dactinomycin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0.0994464311958066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2030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BRD-K78599730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0.0878760143791957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0.4121750427546503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CCCC[C@@H](C)/C=C(\C)/C=C(\C)/C(=O)NC1=C[C@@](O)(\C=C\C=C\C=C\C(=O)NC2C(=O)CCC2=O)[C@@H]3O[C@@H]3C1=O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-666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manumycin-a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0.10463920050947925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2136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BRD-A32349859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0.086477719344102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0.4056164576851637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COC(=O)CC1C(C)(C)C(=O)C[C@@H]2O[C@@]34CC(=O)O[C@@H](c5ccoc5)[C@]4(C)CCC(C3=C)[C@]12C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-666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methyl-angolensate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0.10787243423308676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2202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BRD-K33396764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0.0811389232064313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0.3805752841425487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CC\C=C/C\C=C/C\C=C/CCCCCCCC(O)=O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5280934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alpha-linolenic-acid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0.12139322980453633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2478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BRD-A42383464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0.0792597058144483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0.3717609732710568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CC(C)C1NC(=O)C(NC(=O)c2ccc(C)c3oc4c(C)c(=O)c(N)c(C(=O)NC5C(C)OC(=O)C(C(C)C)N(C)C(=O)CN(C)C(=O)C6CCCN6C(=O)C(NC5=O)C(C)C)c4nc23)C(C)OC(=O)C(C(C)C)N(C)C(=O)CN(C)C(=O)C7CCCN7C1=O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2019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actinomycin-d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0.1267819526772155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2588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BRD-A52886023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0.0787778052416714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0.3695006592298366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CCCCCCC1[C@@H](OC(=O)CC(C)C)[C@H](C)OC(=O)[C@@H](NC(=O)c2cccc(NC=O)c2O)[C@@H](C)OC1=O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16218979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antimycin-a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0.12825160436976438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2618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BRD-K30097969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0.0779952400862569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0.3658301032917914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O[C@H](C[C@H](O)/C=C/c1c(nc2ccccc2c1c3ccc(F)cc3)C4CC4)CC(=O)O[Ca]OC(=O)C[C@H](O)C[C@H](O)/C=C/c5c(nc6ccccc6c5c7ccc(F)cc7)C8CC8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11251522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pitavastatin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0.13079900063684907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2670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BRD-A74771556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0.0718128702857278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0.3368322185463333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CC(C(C)c1ccc(O)cn1)C(N)C(=O)NC([C@H]2O[C@H]([C@@H](O)[C@H]2O)N3C=CC(=O)CC3=O)C(=O)O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24151277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nikkomycin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0.15108019399402342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3084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BRD-K52431530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0.0716415535319934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0.3360286717446959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CO[C@H]1[C@@H](CC(=O)O[C@H](C)CC=CC=C[C@H](O)[C@H](C)C[C@H](CC=O)[C@@H]1O[C@@H]2O[C@H](C)[C@@H](O[C@H]3C[C@@](C)(OC(=O)CC(C)C)[C@@H](O)[C@H](C)O3)[C@@H]([C@H]2O)N(C)C)OC(=O)C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23581794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josamycin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0.1517170430607946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3097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BRD-K05350981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0.0702064904299649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0.3292976291546003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CC[C@H]1CC[C@H]2O[C@@]3(CC[C@@H](C)[C@@H](C[C@H](C)O)O3)[C@H](C)[C@@H](OC(=O)\C=C\[C@@H](C)[C@H](O)[C@@H](C)C(=O)[C@@H](C)[C@H](O)[C@@H](C)C(=O)[C@H](C)[C@H](O)[C@@H](C)C\C=C\C=C\1)[C@H]2C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5281901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oligomycin-c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0.1571547543232254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3208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BRD-A19232309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0.0647233169187199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0.3035792657036102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CC(O)CO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1030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1,2-propylene-glycol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0.17616224954685739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3596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BRD-A61304759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0.0632853507995605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0.296834606756213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COC1CC(C)CC2=C(NCC=C)C(=O)C=C(NC(=O)\C(C)=C\C=C\C(OC)C(OC(N)=O)\C(C)=C\C(C)C1O)C2=O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73707384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tanespimycin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0.1807671581835105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3690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BRD-K67844266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0.0627126864839398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0.2941485730251372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NS(=O)(=O)OC[C@@H]1C[C@H](C[C@@H]1O)n1ccc2c(N[C@H]3CCc4ccccc34)ncnc12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16720766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pevonedistat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0.18287365894283056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3733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BRD-K16406336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0.0603584809736772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0.2831063703979382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CN(C)c1ccc2nc3ccc(cc3[s+]c2c1)N(C)C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4139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methylene-blue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0.19227942977514328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3925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BRD-A44827100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0.0595545319767741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0.2793355153527698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CCOC(=O)CCC(=O)OC1C(CC(C)OC1OC2C(C)C(OC3CC(C)(OC)C(O)C(C)O3)C(C)C(=O)OC(CC)C(C)(O)C(O)C(C)C(=O)C(C)CC2(C)O)N(C)C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3256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erythromycin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0.1951697447704894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3984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BRD-K51418664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0.0582399194890802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0.2731694362224296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CO[C@@]12[C@H]3N[C@H]3CN1C1=C([C@H]2COC(N)=O)C(=O)C(N)=C(C)C1=O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15560563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mitomycin-c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0.20031352569441044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4089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BRD-A61486721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0.0575261122801087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0.269821383639994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CN[C@H]1[C@@H](O)C2O[C@H](O[C@@H]3[C@@H](N)C[C@@H](N)[C@H](O)[C@H]3O)[C@H](N)C[C@@H]2OC1O[C@H]4O[C@H](CO)[C@@H](N)[C@H](O)[C@H]4O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23958199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apramycin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0.20320384068975653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4148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BRD-A23034328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0.0556850198543433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0.2611858947108925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CCC[C@@H]1C[C@H](N(C)C1)C(=O)N[C@H]([C@H](C)Cl)C1O[C@H](SC)[C@H](O)[C@@H](O)[C@H]1O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6419884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clindamycin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0.21084602949101064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4304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BRD-K74133369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0.0538815821497893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0.2527270220795926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CC[C@H]1CC[C@@H]2O[C@]3(CC[C@@H](C)[C@@H](C[C@@H](C)O)O3)[C@H](C)[C@H](OC(=O)\C=C\[C@@H](C)[C@H](O)[C@@H](C)C(=O)[C@@H](C)[C@H](O)[C@@H](C)C(=O)[C@@](C)(O)[C@H](O)[C@@H](C)C\C=C\C=C\1)[C@H]2C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73707429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oligomycin-a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0.21834125312300984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4457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BRD-A11170096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0.0537783654049188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0.2522428926327745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CCC(C)C(=O)OC1CC(O)C=C2C=CC(C)C(CCC(O)CC(O)CC(O)=O)C12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4889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pravastatin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0.21917405574878754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4474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BRD-A77216878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0.0533763757733065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0.2503573941293744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CCCC[C@@H](C)\C=C(C)\C=C(/C)C(=O)NC1=C[C@@](O)(\C=C\C=C\C=C\C(=O)NC2C(=O)CCC2=O)[C@@H]2OC2C1=O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73707404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manumycin-a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0.22103561455934945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4512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BRD-K77908580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0.0499502791172008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0.2342875763788982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Nc1ccccc1NC(=O)c1ccc(CNC(=O)OCc2cccnc2)cc1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4261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entinostat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0.23617302699260276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4821</w:t>
            </w:r>
          </w:p>
        </w:tc>
      </w:tr>
    </w:tbl>
    <w:p>
      <w:pPr>
        <w:spacing w:line="240" w:lineRule="auto"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03_results/S08_l1000_immuno_overlap.csv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drug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pert_iname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rescue_score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rescue_pct_rank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rescue_rank</w:t>
            </w:r>
          </w:p>
        </w:tc>
      </w:tr>
      <w:t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prednisolone (glucocorticoid control)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prednisone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0.1364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0.03189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651.0</w:t>
            </w:r>
          </w:p>
        </w:tc>
      </w:tr>
      <w:t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entinostat (HDACi)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entinostat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0.23617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4821.0</w:t>
            </w:r>
          </w:p>
        </w:tc>
      </w:tr>
      <w:t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lenalidomide (IMiD)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lenalidomide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0.0439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0.26625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5435.0</w:t>
            </w:r>
          </w:p>
        </w:tc>
      </w:tr>
      <w:t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dexamethasone (anti-inflammatory control, expect LOW rescue)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dexamethasone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0.0315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0.33351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6808.0</w:t>
            </w:r>
          </w:p>
        </w:tc>
      </w:tr>
      <w:t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vorinostat (HDACi, upregulates HLA-II)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vorinostat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0.0172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0.4236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8647.0</w:t>
            </w:r>
          </w:p>
        </w:tc>
      </w:tr>
      <w:t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azithromycin (macrolide immunomod)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azithromycin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0.0133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0.44834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9152.0</w:t>
            </w:r>
          </w:p>
        </w:tc>
      </w:tr>
      <w:t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romidepsin (HDACi)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N/A (absent from trt_cp)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interferon-gamma (biologic, not trt_cp)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N/A (absent from trt_cp)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</w:p>
        </w:tc>
      </w:tr>
    </w:tbl>
    <w:p>
      <w:pPr>
        <w:spacing w:line="240" w:lineRule="auto"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03_results/S08_l1000_positive_control.csv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18"/>
        </w:rPr>
        <w:t>[Table S08 / S08_l1000_rescue_trtcp.csv: 20414 rows — too large to embed in the SI document. The full table is deposited at 03_results/S08_l1000_rescue_trtcp.csv and is cited in the manuscript (§7).]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S08b. Clinical-translation status of each candidate.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tblHeader/>
        </w:trPr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﻿compound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rescue_fraction_directional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immunotherapy_class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clinical_status_in_sepsis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key_evidence_direction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typical_route_dose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major_toxicity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repositioning_rationale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primary_reference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doi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ref_status</w:t>
            </w:r>
          </w:p>
        </w:tc>
      </w:tr>
      <w:tr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IL-7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T-cell homeostatic cytokine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Phase I/II RCTs in sepsis/lymphopenic ICU patients (e.g. recombinant IL-7 / CYT107 / NHS-IL-7); raises naive &amp; central-memory T cells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SC; 10-50 ug/kg/wk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Capillary leak at high dose; transient lymphocyte activation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Restores CD3D/CD3E/CD8A/IL7R/LCK axis (directional rescue 1.00); counters T-cell exhaustion in Mars1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Francois B, Jeannet R, Daix T, Walton AH, et al. Interleukin-7 restores lymphocytes in septic shock: the IRIS-7 randomized clinical trial. JCI Insight. 2018;3(14):e98960.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10.1172/jci.insight.98960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DOI verified 2026-09-26 via Crossref API (metadata matched)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GM-CSF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0.833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Myeloid growth factor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RCTs show restored monocyte HLA-DR &amp; cytokine production in sepsis (e.g. rhGM-CSF trials in immunoparalysis)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SC; 5-10 ug/kg/day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Edema; mild ARDS risk; leukocytosis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Activates CD14/FCGR3A/ITGAM and HLA-DRA/DRB1 (directional 0.833); reverses monocyte anergy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Meisel C, Schefold JC, Pschowski R, Baumann T, et al. Granulocyte-macrophage colony-stimulating factor to reverse sepsis-associated immunosuppression: a double-blind, randomized, placebo-controlled multicenter trial. Am J Respir Crit Care Med. 2009;180(7):640-648.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10.1164/rccm.200903-0363OC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DOI verified 2026-09-26 via Crossref API (metadata matched)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IFN-gamma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0.714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Type II interferon / MHC-II master inducer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Approved for chronic granulomatous disease; small sepsis/immunoparalysis trials; canonical HLA-II inducer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SC; 50-100 ug/m2 TIW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Flu-like; hepatotoxicity; neutropenia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Rescued 4/5 antigen-presentation genes in S08 positive-control; directly reopens CD74/HLA-DQA1/DQB1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Docke WD, Randow F, Syrbe U, Krausch D, et al. Monocyte deactivation in septic patients: restoration by IFN-gamma treatment. Nat Med. 1997;3(6):678-681.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10.1038/nm0697-678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DOI verified 2026-09-26 via Crossref API (metadata matched)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Azithromycin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0.667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Macrolide immunomodulator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Observational/sepsis immunomodulation signals modest; not a dedicated sepsis immunorestorative RCT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IV/PO; 500 mg/day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MAC prophylaxis class; QT prolongation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Partial HLA-DRA/CD14 up; mild anti-inflammatory; lower priority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Parnham MJ, Haber VE, Giamarellos-Bourboulis EJ, Perletti G, Verleden GM, Vos R. Azithromycin: mechanisms of action and their relevance for clinical applications. Pharmacol Ther. 2014;143(2):225-245.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10.1016/j.pharmthera.2014.03.003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DOI verified 2026-09-26 via Crossref API (PMID 24631273; evidence is for immunomodulatory mechanism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not a sepsis RCT)</w:t>
            </w:r>
          </w:p>
        </w:tc>
      </w:tr>
      <w:tr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Lenalidomide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Immunomodulatory IMiD (cereblon)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Hematology-mainstay; sepsis-specific human trials limited; up-regulates costim &amp; HLA-II in vitro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PO; 5-25 mg/day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Teratogenicity; neutropenia; thrombosis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Up HLA-DRA/DRB1 + T costim; mechanistic plausibility only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McDaniel JM, Zou Z, Fulp WJ, Chen DT, et al. Reversal of T-cell tolerance in myelodysplastic syndrome through lenalidomide immune modulation. Leukemia. 2012;26(6):1425-1429.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10.1038/leu.2011.359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DOI verified 2026-09-26 via Crossref API (mechanism reference; no sepsis-specific trial exists)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Thymosin alpha1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Thymic peptide immunorestorative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Used as immunorestorative in sepsis in some regions (e.g. IST trials); heterogeneous evidence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SC; 1.6 mg TIW/BIW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Well tolerated; rare injection-site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Monocyte/dendritic maturation; restores HLA-DRA/CD14 (directional 0.40)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Li C, Bo L, Liu Q, Jin F, et al. Thymosin alpha1 based immunomodulatory therapy for sepsis: a systematic review and meta-analysis. Int J Infect Dis. 2015;33:90-96.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10.1016/j.ijid.2014.12.032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DOI verified 2026-09-26 via Crossref API (metadata matched)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BCG (trained immunity)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Live attenuated vaccine / innate training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Prevention of infection recurrence (TB/oncologic); sepsis-prevention exploration via trained immunity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ID; single/boost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Local ulcer; rare disseminated in immunocompromised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Up HLA-DRA via trained immunity; lowest directional rescue (0.20) -&gt; lowest priority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Netea MG, Joosten LA, Latz E, Mills KH, et al. Trained immunity: a program of innate immune memory in health and disease. Science. 2016;352(6284):aaf1098.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10.1126/science.aaf1098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DOI verified 2026-09-26 via Crossref API (framework reference; no sepsis-prevention RCT exists)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</w:p>
        </w:tc>
      </w:tr>
    </w:tbl>
    <w:p>
      <w:pPr>
        <w:spacing w:line="240" w:lineRule="auto"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03_results/08b_clinical_translation.csv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S09. Deferred by design (see Limitation 7).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8"/>
        </w:rPr>
        <w:t>(No tabular CSV deposited; narrative content is in the manuscript methods and the versioned repository.)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S10. Two-sample MR inputs, per-outcome and family-BH outputs, harmonised instrument tables, and design log.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</w:tblGrid>
      <w:tr>
        <w:trPr>
          <w:tblHeader/>
        </w:trP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gene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ensg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method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nsnp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beta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se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or_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ci_lo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ci_hi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model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Q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Q_df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Q_p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I2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egger_intercept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egger_intercept_p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status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p_refdist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outcome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ENSG00000019582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0.0716973992184039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0.11319534222861655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1.074330201713399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0.860565565525174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1.3411940107192097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0.5912463756847437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fixed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0.9711934854009707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0.6153298935600595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t(2)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ENSG00000019582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0.11147758528044621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0.0295887169607663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1.1179286856667237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1.0549397961481664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1.1846785482922466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0.16516523758281942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0.00844778581181546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9.978826638579186e-05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t(1)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ENSG00000019582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0.034994705048384034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0.09548386903685513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1.0356142252578902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0.8588562830563172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1.2487500466782682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0.7491336350738893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t(2)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ENSG00000196735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-0.02420842077834078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0.02901260792362213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0.9760822527334708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0.9221262517569794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1.033195359405444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0.46527637883003914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fixed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2.7430380324172408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0.43296290848523744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t(3)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ENSG00000196735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-0.01547863131996127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0.0378402553795619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0.984640546995733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0.9142552021784345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1.0604446159868133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0.7221460179632928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-0.004688019230264274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0.6551736070798442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t(2)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ENSG00000196735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-0.02939736621485857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0.04329500261553675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0.9710305330661966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0.8920299494570234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1.0570276219097385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0.5458288791520407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t(3)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ENSG00000170458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-0.01001832110588928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0.03330524668644785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0.9900316951074888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0.9274683541371346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1.0568153112127443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0.7756711819835043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random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8.048853404130202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0.15356369329670305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0.37879350648450233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ENSG00000170458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-0.044338878355923095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0.044687615359777326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0.9566297214306355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0.8764053169594196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1.044197708771807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0.3772644561318481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-0.014635515330380235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0.26320115653225873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t(4)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ENSG00000170458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-0.01128993040845766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0.04664061157843848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0.9887735616907632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0.9023926627382869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1.0834232110574946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0.8183468968945791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FCGR3A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ENSG00000203747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insufficient_instruments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ENSG00000135077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-0.05808587179855884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0.050375037566291435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0.9435689179977238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0.8548571111886589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1.0414866898322022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0.3010085091306369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random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7.598200320102461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0.17981414179740818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0.34194943679339906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ENSG00000135077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-0.10100176883185638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0.06403993098163425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0.9039314339817336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0.7973033693314033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1.0248194962796457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0.18989038842188455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-0.011434440388850366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0.28754102212212485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t(4)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ENSG00000135077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-0.09264775109286917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0.0977739869972722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0.9115145237475651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0.7525523131738665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1.1040544457283363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0.38685997839160935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FIS1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ENSG00000214253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-0.017238361975186953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0.021985980640968846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0.9829093684914862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0.9414529702871685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1.0261912779070022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0.45870897399437327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random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7.36961543472379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0.3914357940805522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0.050153965019972976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t(7)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FIS1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ENSG00000214253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-0.00482336010921135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0.02535926261890977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0.9951882536122704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0.9469324538022653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1.0459031751959067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0.8554234689919418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0.006954474363014225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0.32332058295052524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t(6)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FIS1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ENSG00000214253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-0.006049145574624909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0.052022436876414946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0.9939691136703043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0.8976158179708837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1.1006653171107301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0.9106966534769174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t(7)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</w:tr>
    </w:tbl>
    <w:p>
      <w:pPr>
        <w:spacing w:line="240" w:lineRule="auto"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03_results/10_genetics_mr.csv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</w:tblGrid>
      <w:tr>
        <w:trPr>
          <w:tblHeader/>
        </w:trP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gene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ensg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method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nsnp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beta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se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or_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ci_lo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ci_hi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model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Q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Q_df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Q_p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I2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egger_intercept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egger_intercept_p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status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p_refdist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outcome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ENSG00000019582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0.798278558185583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0.3249609227470688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2.221713084928723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1.1751022318032385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4.20049328318355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0.13335370404915725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fixed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0.10277218723664933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0.9499118448211942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t(2)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ENSG00000019582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0.798284809372681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0.11107427522112252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2.2217269733163043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1.787073257354213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2.7620975937321943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0.08801491999853339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1.322311122913672e-06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0.9998705596687889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t(1)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ENSG00000019582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0.7858898530549558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0.08849488663826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2.194358729020727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1.8449273042836696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2.609972881017696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0.012443636540433678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t(2)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ENSG00000196735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-0.053246109923128754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0.08320767086107457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0.9481466354697066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0.8054669200462428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1.1161005126081567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0.5677442170420228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fixed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0.9210709368330454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0.8203401587224326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t(3)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ENSG00000196735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-0.02984145821013676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0.05766427186896517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0.9705994019173227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0.8668724486516977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1.0867379629696572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0.6563550902422268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-0.012562122473010376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0.432255779900129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t(2)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ENSG00000196735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-0.044476463484603754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0.07292198397855254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0.9564981124612388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0.829109080168362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1.1034599198408634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0.5850094133765509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t(3)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ENSG00000170458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0.11734205480031927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0.07527242565035269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1.1245040059069153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0.9702593234280972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1.3032693721849187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0.17976179798321779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fixed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2.650383094985155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0.7536960286392086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ENSG00000170458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0.1433405659172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0.08207623750554041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1.1541227896294706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0.9826238771300534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1.3555536808574993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0.1556636557790847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0.011108660365781377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0.6443640289720372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t(4)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ENSG00000170458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0.13464282056046378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0.11941149287877964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1.1441280523438313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0.9053771285252772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1.445838379297586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0.3106911956206768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FCGR3A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ENSG00000203747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insufficient_instruments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ENSG00000135077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-0.04035873143106733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0.1502987967722625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0.9604448355956208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0.7153778794961665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1.2894643637457373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0.7990234372251082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random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8.215199209987173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0.14476759148651286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0.39137203223002465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ENSG00000135077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-0.09123246555650444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0.21254921568194954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0.9128054903969375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0.6018007140319511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1.3845345209320508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0.689864479743326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-0.013573878006677684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0.7039489138832735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t(4)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ENSG00000135077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-0.08825244008884987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0.357224569285649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0.9155297311426733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0.45456580248976924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1.8439457698207304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0.8146925927320718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FIS1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ENSG00000214253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-0.05723263661297399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0.08720399539849527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0.9443743477602267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0.7960028859380401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1.1204016021331027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0.5325992345878436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random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14.050631223310932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0.05028812103115221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0.5018017419469003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t(7)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FIS1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ENSG00000214253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-0.056821761470906194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0.10846777533584076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0.9447624474293214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0.7638234513584374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1.1685633381447258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0.6191554899864964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0.00022988106611687535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0.9939054366332447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t(6)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FIS1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ENSG00000214253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-0.005733887072693837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0.18684644464378863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0.9942825202834997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0.6893866990686657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1.4340249550460789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0.9763752357125646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t(7)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</w:tr>
    </w:tbl>
    <w:p>
      <w:pPr>
        <w:spacing w:line="240" w:lineRule="auto"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03_results/10_genetics_mr_outcome4982_criticalcare.csv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</w:tblGrid>
      <w:tr>
        <w:trPr>
          <w:tblHeader/>
        </w:trP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gene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ensg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method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nsnp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beta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se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or_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ci_lo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ci_hi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model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Q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Q_df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Q_p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I2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egger_intercept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egger_intercept_p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status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p_refdist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outcome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ENSG00000019582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0.11275061661731678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0.3119539521206284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1.1193527501630078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0.6073323374843558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2.063039462853834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0.7523866890284989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random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2.5510756264230414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0.27928072695947903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0.21601696975002077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t(2)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ENSG00000019582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0.08923087110842481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0.4652593332000146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1.0933330462026982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0.4392540103494274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2.721380162170737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0.8793691547340396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-0.004989077830444635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0.883818341171605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t(1)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ENSG00000019582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-0.02995576421995444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0.38139904391233964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0.9704884629131764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0.45955442957319165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2.049480531658274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0.9445480189435198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t(2)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ENSG00000196735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-0.0797814020780206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0.0708265189243855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0.9233181597588894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0.8036420027556375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1.0608161609489264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0.3419515535777302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fixed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1.9188669059576575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0.5894157294591624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t(3)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ENSG00000196735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-0.047094487487669964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0.06759120658247761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0.9539972525280126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0.8356267370460796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1.0891355164726013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0.5580472185895833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-0.017535420050833608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0.34951031279581235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t(2)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ENSG00000196735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-0.07304638444739656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0.088771934496918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0.9295577120050031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0.7811099358930618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1.10621757609581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0.4709015512579995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t(3)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ENSG00000170458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-0.07586042401362823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0.0640012237428527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0.9269455768738827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0.8176647867240826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1.0508317301133796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0.2891585563929382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fixed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0.7865372744583276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0.9778840794632079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ENSG00000170458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-0.09877041539325188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0.03527459575692657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0.9059506764792497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0.8454310840464146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0.9708025215786253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0.04880936819153403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-0.009779330704506832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0.3440149989961774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t(4)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ENSG00000170458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-0.08949372876700795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0.04848655163766196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0.9143939994841411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0.8314971815293686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1.0055552861342703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0.1242267421330796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FCGR3A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ENSG00000203747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insufficient_instruments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ENSG00000135077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-0.022702616766090675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0.11802406091078263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0.9775531484683412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0.7756687052739428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1.231982354815867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0.855032075370012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random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6.997897036021779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0.2207967550258747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0.28549963306655907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ENSG00000135077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0.010168670408312106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0.16790394205422093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1.0102205470268892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0.7269314801572923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1.403908871045842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0.9546128536076028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0.008760495938911508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0.7559964583696659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t(4)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ENSG00000135077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-0.0404538591498744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0.21829152621965983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0.9603534750149012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0.6260623886045505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1.4731419963254648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0.8602608335246618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FIS1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ENSG00000214253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-0.0375392165632585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0.05227532642498594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0.9631566452866663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0.8693592296355034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1.0670741066944331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0.49595409093018805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fixed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4.199337058054349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0.7565527829837313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t(7)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FIS1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ENSG00000214253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-0.03691846901893343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0.05035402137389769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0.9637547080128086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0.8731810547296679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1.0637234193135494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0.49109093522267244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egger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6.0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0.00034792192768599416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0.9801609397304138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t(6)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</w:tr>
      <w:tr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FIS1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ENSG00000214253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8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-0.029173040993948463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0.09894227153288529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0.9712483841388685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0.8000349272550684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1.179102801085097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0.7766618350415886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wmedian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ok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t(7)</w:t>
            </w:r>
          </w:p>
        </w:tc>
        <w:tc>
          <w:tcPr>
            <w:tcW w:type="dxa" w:w="468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</w:tr>
    </w:tbl>
    <w:p>
      <w:pPr>
        <w:spacing w:line="240" w:lineRule="auto"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03_results/10_genetics_mr_outcome5086_28ddeath.csv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gene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method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outcome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or_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p_refdist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family_role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q_bh_15test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sig_15test_q05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1.074330201713399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0.591246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t(2)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primary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0.8062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no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1.1179286856667237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0.165165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t(1)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1.0356142252578902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t(2)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0.9760822527334708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0.465276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t(3)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primary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0.8062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no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0.984640546995733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0.722146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t(2)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0.9710305330661966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t(3)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0.9900316951074888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0.775671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primary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0.855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no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0.9566297214306355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0.377264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t(4)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0.9887735616907632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FCGR3A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0.9435689179977238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0.301009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primary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0.8062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no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0.9039314339817336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0.18989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t(4)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0.9115145237475651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FIS1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0.9829093684914862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0.458709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t(7)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primary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0.8062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no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FIS1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0.9951882536122704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0.855423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t(6)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FIS1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4980_suscept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0.9939691136703043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t(7)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1.1193527501630078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0.752387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t(2)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primary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0.855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no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1.0933330462026982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0.879369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t(1)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0.9704884629131764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t(2)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0.9233181597588894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0.341952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t(3)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primary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0.8062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no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0.9539972525280126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0.558047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t(2)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0.9295577120050031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t(3)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0.9269455768738827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0.289159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primary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0.8062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no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0.9059506764792497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0.0488094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t(4)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0.9143939994841411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FCGR3A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0.9775531484683412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0.855032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primary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0.855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no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1.0102205470268892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0.954613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t(4)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0.9603534750149012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FIS1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0.9631566452866663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0.495954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t(7)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primary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0.8062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no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FIS1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0.9637547080128086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0.491091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t(6)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FIS1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5086_28ddeath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0.9712483841388685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t(7)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2.221713084928723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0.133354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t(2)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primary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0.8062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no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2.2217269733163043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0.0880149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t(1)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2.194358729020727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t(2)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0.9481466354697066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0.567744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t(3)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primary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0.8062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no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0.9705994019173227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0.656355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t(2)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0.9564981124612388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t(3)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1.1245040059069153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0.179762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primary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0.8062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no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1.1541227896294706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0.155664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t(4)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1.1441280523438313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FCGR3A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0.9604448355956208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0.799023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primary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0.855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no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0.9128054903969375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0.689864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t(4)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0.9155297311426733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t(5)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FIS1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0.9443743477602267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0.532599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t(7)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primary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0.8062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no</w:t>
            </w:r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FIS1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MR-Egger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0.9447624474293214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0.619155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t(6)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FIS1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Weighted median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4982_criticalcare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0.9942825202834997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t(7)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</w:t>
            </w:r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040"/>
          </w:tcPr>
          <w:p>
            <w:pPr>
              <w:spacing w:line="240" w:lineRule="auto" w:before="20" w:after="20"/>
            </w:pPr>
            <w:r/>
          </w:p>
        </w:tc>
      </w:tr>
    </w:tbl>
    <w:p>
      <w:pPr>
        <w:spacing w:line="240" w:lineRule="auto"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03_results/10_mr_bh_family.csv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S11. Experimental validation blueprint (LPS-tolerance / patient-cell assays; see 03_results/11_validation_design.md).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8"/>
        </w:rPr>
        <w:t>(No tabular CSV deposited; narrative content is in the manuscript methods and the versioned repository.)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S12. STROBE-MR checklist.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/>
        </w:trP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﻿item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description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status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manuscript_location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notes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9a_exposure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eQTL exposure definition (gene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build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source)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Present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§2.10 / line 70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eQTLGen whole-blood cis-eQTL per gene; ENSG IDs; GRCh37/hg19; per-gene n 13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344-31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684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9a_outcome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Outcome definition (GWAS source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case/control N)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Present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§2.10 / line 70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UK Biobank sepsis GWAS: 28-d death (ieu-b-5086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1896/484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588)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susceptibility (ieu-b-4980)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critical care (ieu-b-4982)</w:t>
            </w:r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9a_directionality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Steiger directionality / which variable more associated with exposure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PARTIAL (declared not done)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§2.10 / line 72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Not performed; cis-eQTL baseline whole-blood expression vs acute sepsis; reverse causation deemed biologically unlikely but not formally excluded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9a_power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Power / min-detectable effect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Present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§2.10 / line 72; §7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Per-gene MDO at 80% power approx 1.16 (FIS1) to 2.12 (CD74); see 12_strobe_mr_checklist notes + §2.10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9a_weak_instr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Weak-instrument threshold (F&gt;10)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Present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§2.10 / line 72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All per-gene median F 35-168 exceed F&gt;10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9a_which_var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Which variable is instrument more associated with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PARTIAL (declared not done)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§2.10 / line 72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Steiger not run (see 9a_directionality); exposure is cis-eQTL by construction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9b_variant_selection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Variant selection + harmonisation (flow)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Present (final counts; intermediate reproducible)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§2.10 / lines 71-72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Identified at P&lt;5e-8 &amp; MAF&gt;0.01 -&gt; LD-clumped r2&lt;0.01 -&gt; harmonised -&gt; analysed; 27 retained (CD74 3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HLA-DQA1 4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CD14 6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HAVCR2 6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FIS1 8); FCGR3A excluded; per-SNP drop-list reproducible from deposited TwoSampleMR script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10_identification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Identification of genetic variants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Present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§2.10 / line 71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P&lt;5e-8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MAF&gt;0.01; per-gene counts reproducible from deposited script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10_ld_clump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LD clumping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Present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§2.10 / line 71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r2&lt;0.01 via POST /tophits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10_harmonisation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Alignment / harmonisation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Present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§2.10 / line 72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Effect-allele harmonisation; palindromic/strand-ambiguous dropped; per-SNP in *_harmonised.csv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10_counts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Count of SNPs at each stage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PARTIAL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§2.10 / line 72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Final retained counts given; identified/post-clump intermediate counts reproducible from deposited script (not tabulated in text)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11_assumptions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Assumptions (relevance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independence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exclusion restriction)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Present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§3.10 / §5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Relevance met (expression quantitative); independence/pleiotropy tested via Egger intercept (§3.10); sample overlap flagged as violation risk (§2.10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§5)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12_methods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MR methods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Present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§2.10 / line 72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IVW (primary)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MR-Egger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weighted median; multiplicative-&gt;random effects on Cochran Q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12_heterogeneity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Heterogeneity assessment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Present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§3.10 / line 157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I2 per test in 10_mr_bh_family.csv; primary 0.00-0.29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secondary up to 0.50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12_pleiotropy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Pleiotropy assessment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Present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§3.10 / lines 157-158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182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Egger intercept; explicit low-power caveat; MR-PRESSO/LOO in diag plots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13_results_presentation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Results presentation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Present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Tables 3-4; 04_figures/mr_forest.png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OR (95% CI)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P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per estimator/outcome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14_sensitivity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Sensitivity analyses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Present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§3.10 / Tables 3-4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Secondary/sensitivity outcomes + Egger/weighted-median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15_multiple_testing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Multiple testing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Present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§2.10 / line 72; 10_mr_bh_family.csv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Pre-specified 45-test BH family (5 genes x 3 estimators x 3 outcomes)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16_interpretation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Interpretation / discussion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Present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§4 / §5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Null + reversed CD74 discussed; Tier-3 hypothesis-generating; no causal claim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17_strength_evidence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Strength of evidence / causal claim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Present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§3.10 / §5(2)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Explicitly Tier-3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hypothesis-generating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no causal claim; sample overlap acknowledged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</w:p>
        </w:tc>
      </w:tr>
    </w:tbl>
    <w:p>
      <w:pPr>
        <w:spacing w:line="240" w:lineRule="auto"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03_results/12_strobe_mr_checklist.csv</w:t>
      </w:r>
    </w:p>
    <w:p/>
    <w:p>
      <w:pPr>
        <w:spacing w:before="160" w:after="80"/>
      </w:pPr>
      <w:r>
        <w:rPr>
          <w:rFonts w:ascii="Times New Roman" w:hAnsi="Times New Roman"/>
          <w:b/>
          <w:i w:val="0"/>
          <w:sz w:val="25"/>
        </w:rPr>
        <w:t>Supplementary 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Times New Roman" w:hAnsi="Times New Roman"/>
          <w:b w:val="0"/>
          <w:i/>
          <w:sz w:val="19"/>
        </w:rPr>
        <w:t>Fig. S1. ROC of 28-day mortality by the Mars1 binary indicator (AUC 0.578, discovery cohort).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Times New Roman" w:hAnsi="Times New Roman"/>
          <w:b w:val="0"/>
          <w:i/>
          <w:sz w:val="19"/>
        </w:rPr>
        <w:t>Fig. S2. Immune-function score by MARS endotype.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3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Times New Roman" w:hAnsi="Times New Roman"/>
          <w:b w:val="0"/>
          <w:i/>
          <w:sz w:val="19"/>
        </w:rPr>
        <w:t>Fig. S3A. Hub genes (top-hub degree centrality).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3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Times New Roman" w:hAnsi="Times New Roman"/>
          <w:b w:val="0"/>
          <w:i/>
          <w:sz w:val="19"/>
        </w:rPr>
        <w:t>Fig. S3B. Eigengene-trait correlation.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6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Times New Roman" w:hAnsi="Times New Roman"/>
          <w:b w:val="0"/>
          <w:i/>
          <w:sz w:val="19"/>
        </w:rPr>
        <w:t>Fig. S6A. Cross-validated ROC.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6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Times New Roman" w:hAnsi="Times New Roman"/>
          <w:b w:val="0"/>
          <w:i/>
          <w:sz w:val="19"/>
        </w:rPr>
        <w:t>Fig. S6B. Training ROC.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076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6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07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Times New Roman" w:hAnsi="Times New Roman"/>
          <w:b w:val="0"/>
          <w:i/>
          <w:sz w:val="19"/>
        </w:rPr>
        <w:t>Fig. S6C. Decision-curve analysis (external equal-weight score).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8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Times New Roman" w:hAnsi="Times New Roman"/>
          <w:b w:val="0"/>
          <w:i/>
          <w:sz w:val="19"/>
        </w:rPr>
        <w:t>Fig. S7. Cellular context of hub genes (bulk surrogate deconvolution).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5522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52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Times New Roman" w:hAnsi="Times New Roman"/>
          <w:b w:val="0"/>
          <w:i/>
          <w:sz w:val="19"/>
        </w:rPr>
        <w:t>Fig. S9. ROC of the locked signature on E-MTAB-4451 (n=106).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7399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Times New Roman" w:hAnsi="Times New Roman"/>
          <w:b w:val="0"/>
          <w:i/>
          <w:sz w:val="19"/>
        </w:rPr>
        <w:t>Fig. S10. Top LINCS L1000 rescuers of the Mars1-down axis and candidate markers.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52235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522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Times New Roman" w:hAnsi="Times New Roman"/>
          <w:b w:val="0"/>
          <w:i/>
          <w:sz w:val="19"/>
        </w:rPr>
        <w:t>Fig. S11. 15-test Mendelian-randomisation forest (inverse-variance weighting).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12363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2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rFonts w:ascii="Times New Roman" w:hAnsi="Times New Roman"/>
          <w:b w:val="0"/>
          <w:i/>
          <w:sz w:val="19"/>
        </w:rPr>
        <w:t>Fig. S12. MR diagnostic panels: CD14 28-day-death scatter with IVW/Egger fits, Egger funnel, leave-one-out, and CD74 critical-care scatter.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