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D0CAD" w:rsidRPr="006916F4" w:rsidRDefault="004520DB">
      <w:pPr>
        <w:rPr>
          <w:rFonts w:ascii="Times New Roman" w:eastAsia="方正仿宋_GB2312" w:hAnsi="Times New Roman" w:cs="Times New Roman"/>
        </w:rPr>
      </w:pPr>
      <w:r w:rsidRPr="006916F4">
        <w:rPr>
          <w:rFonts w:ascii="Times New Roman" w:eastAsia="方正仿宋_GB2312" w:hAnsi="Times New Roman" w:cs="Times New Roman"/>
          <w:b/>
          <w:sz w:val="24"/>
        </w:rPr>
        <w:t>Systemic Oxidative Stress and RVLM Nox1/Nox4 Upregulation Are Associated with Blood Pressure Elevation in Rats with Atlantoaxial Joint Disorde</w:t>
      </w:r>
      <w:r w:rsidRPr="006916F4">
        <w:rPr>
          <w:rFonts w:ascii="Times New Roman" w:eastAsia="方正仿宋_GB2312" w:hAnsi="Times New Roman" w:cs="Times New Roman"/>
        </w:rPr>
        <w:t>r</w:t>
      </w:r>
    </w:p>
    <w:p w:rsidR="006916F4" w:rsidRDefault="006916F4">
      <w:pPr>
        <w:rPr>
          <w:rFonts w:ascii="Times New Roman" w:eastAsia="方正仿宋_GB2312" w:hAnsi="Times New Roman" w:cs="Times New Roman"/>
        </w:rPr>
      </w:pPr>
    </w:p>
    <w:p w:rsidR="00AD0CAD" w:rsidRPr="006916F4" w:rsidRDefault="004520DB">
      <w:pPr>
        <w:rPr>
          <w:rFonts w:ascii="Times New Roman" w:eastAsia="方正仿宋_GB2312" w:hAnsi="Times New Roman" w:cs="Times New Roman"/>
        </w:rPr>
      </w:pPr>
      <w:r w:rsidRPr="006916F4">
        <w:rPr>
          <w:rFonts w:ascii="Times New Roman" w:eastAsia="方正仿宋_GB2312" w:hAnsi="Times New Roman" w:cs="Times New Roman"/>
        </w:rPr>
        <w:t>Xiangying Yuan¹, Bin Yang², Zongbao He¹, Youkui Lv²*, Zijian Wu¹*</w:t>
      </w:r>
    </w:p>
    <w:p w:rsidR="00AD0CAD" w:rsidRPr="006916F4" w:rsidRDefault="004520DB">
      <w:pPr>
        <w:rPr>
          <w:rFonts w:ascii="Times New Roman" w:eastAsia="方正仿宋_GB2312" w:hAnsi="Times New Roman" w:cs="Times New Roman"/>
        </w:rPr>
      </w:pPr>
      <w:r w:rsidRPr="006916F4">
        <w:rPr>
          <w:rFonts w:ascii="Times New Roman" w:eastAsia="方正仿宋_GB2312" w:hAnsi="Times New Roman" w:cs="Times New Roman"/>
        </w:rPr>
        <w:t xml:space="preserve">¹ School of Acupuncture and Tuina, Anhui </w:t>
      </w:r>
      <w:r w:rsidRPr="006916F4">
        <w:rPr>
          <w:rFonts w:ascii="Times New Roman" w:eastAsia="方正仿宋_GB2312" w:hAnsi="Times New Roman" w:cs="Times New Roman"/>
        </w:rPr>
        <w:t>University of Chinese Medicine, Hefei, Anhui 230038, China</w:t>
      </w:r>
    </w:p>
    <w:p w:rsidR="00AD0CAD" w:rsidRPr="006916F4" w:rsidRDefault="004520DB">
      <w:pPr>
        <w:rPr>
          <w:rFonts w:ascii="Times New Roman" w:eastAsia="方正仿宋_GB2312" w:hAnsi="Times New Roman" w:cs="Times New Roman"/>
        </w:rPr>
      </w:pPr>
      <w:r w:rsidRPr="006916F4">
        <w:rPr>
          <w:rFonts w:ascii="Times New Roman" w:eastAsia="方正仿宋_GB2312" w:hAnsi="Times New Roman" w:cs="Times New Roman"/>
        </w:rPr>
        <w:t>² Department of Rehabilitation and Physiotherapy, Anhui Provincial Corps Hospital, Hefei, Anhui 230041, China</w:t>
      </w:r>
    </w:p>
    <w:p w:rsidR="00AD0CAD" w:rsidRDefault="004520DB">
      <w:pPr>
        <w:rPr>
          <w:rFonts w:ascii="Times New Roman Regular" w:eastAsia="方正仿宋_GB2312" w:hAnsi="Times New Roman Regular" w:cs="Times New Roman Regular"/>
        </w:rPr>
      </w:pPr>
      <w:r w:rsidRPr="006916F4">
        <w:rPr>
          <w:rFonts w:ascii="Times New Roman" w:eastAsia="方正仿宋_GB2312" w:hAnsi="Times New Roman" w:cs="Times New Roman"/>
        </w:rPr>
        <w:t>*Correspondence: Youkui Lv, </w:t>
      </w:r>
      <w:hyperlink r:id="rId6" w:history="1">
        <w:r w:rsidRPr="006916F4">
          <w:rPr>
            <w:rFonts w:ascii="Times New Roman" w:eastAsia="方正仿宋_GB2312" w:hAnsi="Times New Roman" w:cs="Times New Roman"/>
          </w:rPr>
          <w:t>lvyk126@126.com</w:t>
        </w:r>
      </w:hyperlink>
      <w:r w:rsidRPr="006916F4">
        <w:rPr>
          <w:rFonts w:ascii="Times New Roman" w:eastAsia="方正仿宋_GB2312" w:hAnsi="Times New Roman" w:cs="Times New Roman"/>
        </w:rPr>
        <w:t>; Zij</w:t>
      </w:r>
      <w:r w:rsidRPr="006916F4">
        <w:rPr>
          <w:rFonts w:ascii="Times New Roman" w:eastAsia="方正仿宋_GB2312" w:hAnsi="Times New Roman" w:cs="Times New Roman"/>
        </w:rPr>
        <w:t>ian Wu, </w:t>
      </w:r>
      <w:hyperlink r:id="rId7" w:history="1">
        <w:r w:rsidRPr="006916F4">
          <w:rPr>
            <w:rFonts w:ascii="Times New Roman" w:eastAsia="方正仿宋_GB2312" w:hAnsi="Times New Roman" w:cs="Times New Roman"/>
          </w:rPr>
          <w:t>wuzijian@ahtcm.edu.cn</w:t>
        </w:r>
      </w:hyperlink>
    </w:p>
    <w:p w:rsidR="00AD0CAD" w:rsidRDefault="00AD0CAD">
      <w:pPr>
        <w:rPr>
          <w:rFonts w:ascii="Times New Roman Regular" w:eastAsia="方正仿宋_GB2312" w:hAnsi="Times New Roman Regular" w:cs="Times New Roman Regular"/>
        </w:rPr>
      </w:pPr>
    </w:p>
    <w:p w:rsidR="00AD0CAD" w:rsidRPr="006916F4" w:rsidRDefault="004520DB">
      <w:pPr>
        <w:rPr>
          <w:rFonts w:ascii="Times New Roman Regular" w:eastAsia="方正仿宋_GB2312" w:hAnsi="Times New Roman Regular" w:cs="Times New Roman Regular"/>
          <w:b/>
        </w:rPr>
      </w:pPr>
      <w:r w:rsidRPr="006916F4">
        <w:rPr>
          <w:rFonts w:ascii="Times New Roman Regular" w:eastAsia="方正仿宋_GB2312" w:hAnsi="Times New Roman Regular" w:cs="Times New Roman Regular"/>
          <w:b/>
        </w:rPr>
        <w:t>Abstract</w:t>
      </w:r>
    </w:p>
    <w:p w:rsidR="00AD0CAD" w:rsidRDefault="004520DB">
      <w:pPr>
        <w:rPr>
          <w:rFonts w:ascii="Times New Roman Regular" w:eastAsia="方正仿宋_GB2312" w:hAnsi="Times New Roman Regular" w:cs="Times New Roman Regular"/>
        </w:rPr>
      </w:pPr>
      <w:r w:rsidRPr="006916F4">
        <w:rPr>
          <w:rFonts w:ascii="Times New Roman" w:eastAsia="方正仿宋_GB2312" w:hAnsi="Times New Roman" w:cs="Times New Roman"/>
        </w:rPr>
        <w:t>Atlantoaxial joint disorder has been implicated in blood pressure elevation, but the underlying mechanisms remain unclear. Our previous study showed that implantation of a</w:t>
      </w:r>
      <w:r w:rsidRPr="006916F4">
        <w:rPr>
          <w:rFonts w:ascii="Times New Roman" w:eastAsia="方正仿宋_GB2312" w:hAnsi="Times New Roman" w:cs="Times New Roman"/>
        </w:rPr>
        <w:t xml:space="preserve"> metallic foreign body into the atlantoaxial joint of rats induced atlantoaxial joint disorder and increased blood pressure. Because oxidative stress is closely associated with hypertension, the present study investigated whether systemic oxidative stress </w:t>
      </w:r>
      <w:r w:rsidRPr="006916F4">
        <w:rPr>
          <w:rFonts w:ascii="Times New Roman" w:eastAsia="方正仿宋_GB2312" w:hAnsi="Times New Roman" w:cs="Times New Roman"/>
        </w:rPr>
        <w:t>and nicotinamide adenine dinucleotide phosphate oxidase 1/4 (Nox1/Nox4) expression in the rostral ventrolateral medulla (RVLM) are altered in this model.</w:t>
      </w:r>
      <w:r w:rsidRPr="006916F4">
        <w:rPr>
          <w:rFonts w:ascii="Times New Roman" w:eastAsia="方正仿宋_GB2312" w:hAnsi="Times New Roman" w:cs="Times New Roman"/>
        </w:rPr>
        <w:t>A metallic foreign body was inserted into the left atlantoaxial joint space to establish a rat model o</w:t>
      </w:r>
      <w:r w:rsidRPr="006916F4">
        <w:rPr>
          <w:rFonts w:ascii="Times New Roman" w:eastAsia="方正仿宋_GB2312" w:hAnsi="Times New Roman" w:cs="Times New Roman"/>
        </w:rPr>
        <w:t>f atlantoaxial joint disorder. Rats were assigned to sham-operated, model, and restoration groups. Blood pressure was monitored after surgery. Serum levels of superoxide dismutase (SOD), malondialdehyde (MDA), and reactive oxygen species (ROS) were measure</w:t>
      </w:r>
      <w:r w:rsidRPr="006916F4">
        <w:rPr>
          <w:rFonts w:ascii="Times New Roman" w:eastAsia="方正仿宋_GB2312" w:hAnsi="Times New Roman" w:cs="Times New Roman"/>
        </w:rPr>
        <w:t>d by enzyme-linked immunosorbent assay. Nox1 and Nox4 mRNA expression in the RVLM was assessed by quantitative real-time polymerase chain reaction, and protein levels were detected by Western blotting. Histological changes in the RVLM were observed by hema</w:t>
      </w:r>
      <w:r w:rsidRPr="006916F4">
        <w:rPr>
          <w:rFonts w:ascii="Times New Roman" w:eastAsia="方正仿宋_GB2312" w:hAnsi="Times New Roman" w:cs="Times New Roman"/>
        </w:rPr>
        <w:t>toxylin and eosin staining.</w:t>
      </w:r>
      <w:r w:rsidRPr="006916F4">
        <w:rPr>
          <w:rFonts w:ascii="Times New Roman" w:eastAsia="方正仿宋_GB2312" w:hAnsi="Times New Roman" w:cs="Times New Roman"/>
        </w:rPr>
        <w:t>Compared with the sham-operated and restoration groups, the model group showed elevated blood pressure, higher serum MDA and ROS levels, and reduced serum SOD activity. Nox1 and Nox4 mRNA and protein expression levels in the RVL</w:t>
      </w:r>
      <w:r w:rsidRPr="006916F4">
        <w:rPr>
          <w:rFonts w:ascii="Times New Roman" w:eastAsia="方正仿宋_GB2312" w:hAnsi="Times New Roman" w:cs="Times New Roman"/>
        </w:rPr>
        <w:t>M were also increased in the model group and were reduced after restoration. Histological observation suggested inflammatory cell-like changes in the RVLM of model rats.</w:t>
      </w:r>
      <w:r w:rsidRPr="006916F4">
        <w:rPr>
          <w:rFonts w:ascii="Times New Roman" w:eastAsia="方正仿宋_GB2312" w:hAnsi="Times New Roman" w:cs="Times New Roman"/>
        </w:rPr>
        <w:t>These findings suggest that blood pressure elevation induced by atlantoaxial joint dis</w:t>
      </w:r>
      <w:r w:rsidRPr="006916F4">
        <w:rPr>
          <w:rFonts w:ascii="Times New Roman" w:eastAsia="方正仿宋_GB2312" w:hAnsi="Times New Roman" w:cs="Times New Roman"/>
        </w:rPr>
        <w:t>order is associated with systemic oxidative stress and upregulation of Nox1/Nox4 in the RVLM.</w:t>
      </w:r>
      <w:r w:rsidR="006916F4">
        <w:rPr>
          <w:rFonts w:ascii="Times New Roman" w:eastAsia="方正仿宋_GB2312" w:hAnsi="Times New Roman" w:cs="Times New Roman"/>
        </w:rPr>
        <w:t xml:space="preserve"> </w:t>
      </w:r>
      <w:r w:rsidRPr="006916F4">
        <w:rPr>
          <w:rFonts w:ascii="Times New Roman" w:eastAsia="方正仿宋_GB2312" w:hAnsi="Times New Roman" w:cs="Times New Roman"/>
        </w:rPr>
        <w:t>F</w:t>
      </w:r>
      <w:r w:rsidRPr="006916F4">
        <w:rPr>
          <w:rFonts w:ascii="Times New Roman" w:eastAsia="方正仿宋_GB2312" w:hAnsi="Times New Roman" w:cs="Times New Roman"/>
        </w:rPr>
        <w:t>urther studies are needed to determine the causal relationship between RVLM Nox1/Nox4 upregulation and sympathetic activation.</w:t>
      </w:r>
    </w:p>
    <w:p w:rsidR="00AD0CAD" w:rsidRPr="006916F4" w:rsidRDefault="004520DB">
      <w:pPr>
        <w:rPr>
          <w:rFonts w:ascii="Times New Roman" w:eastAsia="方正仿宋_GB2312" w:hAnsi="Times New Roman" w:cs="Times New Roman"/>
        </w:rPr>
      </w:pPr>
      <w:r w:rsidRPr="006916F4">
        <w:rPr>
          <w:rFonts w:ascii="Times New Roman" w:eastAsia="方正仿宋_GB2312" w:hAnsi="Times New Roman" w:cs="Times New Roman"/>
          <w:b/>
        </w:rPr>
        <w:t>Keywords:</w:t>
      </w:r>
      <w:r w:rsidRPr="006916F4">
        <w:rPr>
          <w:rFonts w:ascii="Times New Roman" w:eastAsia="方正仿宋_GB2312" w:hAnsi="Times New Roman" w:cs="Times New Roman"/>
        </w:rPr>
        <w:t> oxidative stress; hyperte</w:t>
      </w:r>
      <w:r w:rsidRPr="006916F4">
        <w:rPr>
          <w:rFonts w:ascii="Times New Roman" w:eastAsia="方正仿宋_GB2312" w:hAnsi="Times New Roman" w:cs="Times New Roman"/>
        </w:rPr>
        <w:t>nsion; atlantoaxial joint disorder; rostral ventrolateral medulla; Nox1; Nox4</w:t>
      </w:r>
    </w:p>
    <w:p w:rsidR="00AD0CAD" w:rsidRDefault="00AD0CAD">
      <w:pPr>
        <w:rPr>
          <w:rFonts w:ascii="Times New Roman Regular" w:eastAsia="方正仿宋_GB2312" w:hAnsi="Times New Roman Regular" w:cs="Times New Roman Regular"/>
        </w:rPr>
      </w:pPr>
    </w:p>
    <w:p w:rsidR="00AD0CAD" w:rsidRPr="006916F4" w:rsidRDefault="004520DB">
      <w:pPr>
        <w:rPr>
          <w:rFonts w:ascii="Times New Roman Regular" w:eastAsia="方正仿宋_GB2312" w:hAnsi="Times New Roman Regular" w:cs="Times New Roman Regular"/>
          <w:b/>
          <w:sz w:val="24"/>
        </w:rPr>
      </w:pPr>
      <w:r w:rsidRPr="006916F4">
        <w:rPr>
          <w:rFonts w:ascii="Times New Roman Regular" w:eastAsia="方正仿宋_GB2312" w:hAnsi="Times New Roman Regular" w:cs="Times New Roman Regular"/>
          <w:b/>
          <w:sz w:val="24"/>
        </w:rPr>
        <w:t>1. Introduction</w:t>
      </w:r>
    </w:p>
    <w:p w:rsidR="00AD0CAD" w:rsidRPr="006916F4" w:rsidRDefault="004520DB" w:rsidP="006916F4">
      <w:pPr>
        <w:ind w:firstLineChars="200" w:firstLine="480"/>
        <w:rPr>
          <w:rFonts w:ascii="Times New Roman" w:eastAsia="方正仿宋_GB2312" w:hAnsi="Times New Roman" w:cs="Times New Roman"/>
          <w:sz w:val="24"/>
        </w:rPr>
      </w:pPr>
      <w:r w:rsidRPr="006916F4">
        <w:rPr>
          <w:rFonts w:ascii="Times New Roman" w:eastAsia="方正仿宋_GB2312" w:hAnsi="Times New Roman" w:cs="Times New Roman"/>
          <w:sz w:val="24"/>
        </w:rPr>
        <w:t>Hypertension is a major risk factor for cardiovascular, cerebrovascular, and renal diseases. Although essential hypertension is usually considered a multifactori</w:t>
      </w:r>
      <w:r w:rsidRPr="006916F4">
        <w:rPr>
          <w:rFonts w:ascii="Times New Roman" w:eastAsia="方正仿宋_GB2312" w:hAnsi="Times New Roman" w:cs="Times New Roman"/>
          <w:sz w:val="24"/>
        </w:rPr>
        <w:t>al disorder, increasing evidence suggests that structural and functional abnormalities of the cervical spine may be associated with blood pressure dysregulation in some patients. Previous clinical observations have reported that blood pressure may decrease</w:t>
      </w:r>
      <w:r w:rsidRPr="006916F4">
        <w:rPr>
          <w:rFonts w:ascii="Times New Roman" w:eastAsia="方正仿宋_GB2312" w:hAnsi="Times New Roman" w:cs="Times New Roman"/>
          <w:sz w:val="24"/>
        </w:rPr>
        <w:t xml:space="preserve"> after cervical spine treatment in certain patients with cervical spondylosis and hypertension </w:t>
      </w:r>
      <w:r w:rsidRPr="006916F4">
        <w:rPr>
          <w:rFonts w:ascii="Times New Roman" w:eastAsia="方正仿宋_GB2312" w:hAnsi="Times New Roman" w:cs="Times New Roman"/>
          <w:color w:val="FF0000"/>
          <w:sz w:val="24"/>
        </w:rPr>
        <w:t>[1,2]</w:t>
      </w:r>
      <w:r w:rsidRPr="006916F4">
        <w:rPr>
          <w:rFonts w:ascii="Times New Roman" w:eastAsia="方正仿宋_GB2312" w:hAnsi="Times New Roman" w:cs="Times New Roman"/>
          <w:sz w:val="24"/>
        </w:rPr>
        <w:t>. Atlas vertebra realignment has also been reported to reduce arterial pressure in hypertensive patients with atlas abnormalities</w:t>
      </w:r>
      <w:r w:rsidRPr="006916F4">
        <w:rPr>
          <w:rFonts w:ascii="Times New Roman" w:eastAsia="方正仿宋_GB2312" w:hAnsi="Times New Roman" w:cs="Times New Roman"/>
          <w:color w:val="FF0000"/>
          <w:sz w:val="24"/>
        </w:rPr>
        <w:t xml:space="preserve"> [3]</w:t>
      </w:r>
      <w:r w:rsidRPr="006916F4">
        <w:rPr>
          <w:rFonts w:ascii="Times New Roman" w:eastAsia="方正仿宋_GB2312" w:hAnsi="Times New Roman" w:cs="Times New Roman"/>
          <w:sz w:val="24"/>
        </w:rPr>
        <w:t xml:space="preserve">. These findings </w:t>
      </w:r>
      <w:r w:rsidRPr="006916F4">
        <w:rPr>
          <w:rFonts w:ascii="Times New Roman" w:eastAsia="方正仿宋_GB2312" w:hAnsi="Times New Roman" w:cs="Times New Roman"/>
          <w:sz w:val="24"/>
        </w:rPr>
        <w:lastRenderedPageBreak/>
        <w:t>sugges</w:t>
      </w:r>
      <w:r w:rsidRPr="006916F4">
        <w:rPr>
          <w:rFonts w:ascii="Times New Roman" w:eastAsia="方正仿宋_GB2312" w:hAnsi="Times New Roman" w:cs="Times New Roman"/>
          <w:sz w:val="24"/>
        </w:rPr>
        <w:t>t a potential relationship between cervical spine abnormalities and blood pressure regulation</w:t>
      </w:r>
      <w:r w:rsidRPr="006916F4">
        <w:rPr>
          <w:rFonts w:ascii="Times New Roman" w:eastAsia="方正仿宋_GB2312" w:hAnsi="Times New Roman" w:cs="Times New Roman"/>
          <w:color w:val="FF0000"/>
          <w:sz w:val="24"/>
        </w:rPr>
        <w:t xml:space="preserve"> [4]</w:t>
      </w:r>
      <w:r w:rsidRPr="006916F4">
        <w:rPr>
          <w:rFonts w:ascii="Times New Roman" w:eastAsia="方正仿宋_GB2312" w:hAnsi="Times New Roman" w:cs="Times New Roman"/>
          <w:sz w:val="24"/>
        </w:rPr>
        <w:t>.</w:t>
      </w:r>
    </w:p>
    <w:p w:rsidR="00AD0CAD" w:rsidRPr="006916F4" w:rsidRDefault="004520DB" w:rsidP="006916F4">
      <w:pPr>
        <w:ind w:firstLineChars="200" w:firstLine="480"/>
        <w:rPr>
          <w:rFonts w:ascii="Times New Roman" w:eastAsia="方正仿宋_GB2312" w:hAnsi="Times New Roman" w:cs="Times New Roman"/>
          <w:sz w:val="24"/>
        </w:rPr>
      </w:pPr>
      <w:r w:rsidRPr="006916F4">
        <w:rPr>
          <w:rFonts w:ascii="Times New Roman" w:eastAsia="方正仿宋_GB2312" w:hAnsi="Times New Roman" w:cs="Times New Roman"/>
          <w:sz w:val="24"/>
        </w:rPr>
        <w:t>Atlantoaxial joint disorder is characterized by minor dislocation or abnormal mechanical relationships of the atlantoaxial joint, often accompanied by damage</w:t>
      </w:r>
      <w:r w:rsidRPr="006916F4">
        <w:rPr>
          <w:rFonts w:ascii="Times New Roman" w:eastAsia="方正仿宋_GB2312" w:hAnsi="Times New Roman" w:cs="Times New Roman"/>
          <w:sz w:val="24"/>
        </w:rPr>
        <w:t>, strain, or degenerative</w:t>
      </w:r>
      <w:r w:rsidR="006916F4">
        <w:rPr>
          <w:rFonts w:ascii="Times New Roman" w:eastAsia="方正仿宋_GB2312" w:hAnsi="Times New Roman" w:cs="Times New Roman"/>
          <w:sz w:val="24"/>
        </w:rPr>
        <w:t xml:space="preserve"> changes in surrounding tissues</w:t>
      </w:r>
      <w:r w:rsidRPr="006916F4">
        <w:rPr>
          <w:rFonts w:ascii="Times New Roman" w:eastAsia="方正仿宋_GB2312" w:hAnsi="Times New Roman" w:cs="Times New Roman"/>
          <w:color w:val="FF0000"/>
          <w:sz w:val="24"/>
        </w:rPr>
        <w:t>[5]</w:t>
      </w:r>
      <w:r w:rsidRPr="006916F4">
        <w:rPr>
          <w:rFonts w:ascii="Times New Roman" w:eastAsia="方正仿宋_GB2312" w:hAnsi="Times New Roman" w:cs="Times New Roman"/>
          <w:sz w:val="24"/>
        </w:rPr>
        <w:t>. Our previous study established a rat model by implanting a metallic foreign body into the left atlantoaxial joint, which resulted in atlantoaxial joint instability and blood pressure elevation</w:t>
      </w:r>
      <w:r w:rsidRPr="006916F4">
        <w:rPr>
          <w:rFonts w:ascii="Times New Roman" w:eastAsia="方正仿宋_GB2312" w:hAnsi="Times New Roman" w:cs="Times New Roman"/>
          <w:color w:val="FF0000"/>
          <w:sz w:val="24"/>
        </w:rPr>
        <w:t xml:space="preserve"> [</w:t>
      </w:r>
      <w:r w:rsidRPr="006916F4">
        <w:rPr>
          <w:rFonts w:ascii="Times New Roman" w:eastAsia="方正仿宋_GB2312" w:hAnsi="Times New Roman" w:cs="Times New Roman"/>
          <w:color w:val="FF0000"/>
          <w:sz w:val="24"/>
        </w:rPr>
        <w:t>6]</w:t>
      </w:r>
      <w:r w:rsidRPr="006916F4">
        <w:rPr>
          <w:rFonts w:ascii="Times New Roman" w:eastAsia="方正仿宋_GB2312" w:hAnsi="Times New Roman" w:cs="Times New Roman"/>
          <w:sz w:val="24"/>
        </w:rPr>
        <w:t>. However, the biological mechanisms linking atlantoaxial joint disorder to increased blood pressure remain insufficiently understood.</w:t>
      </w:r>
    </w:p>
    <w:p w:rsidR="00AD0CAD" w:rsidRPr="006916F4" w:rsidRDefault="004520DB" w:rsidP="006916F4">
      <w:pPr>
        <w:ind w:firstLineChars="200" w:firstLine="480"/>
        <w:rPr>
          <w:rFonts w:ascii="Times New Roman" w:eastAsia="方正仿宋_GB2312" w:hAnsi="Times New Roman" w:cs="Times New Roman"/>
          <w:sz w:val="24"/>
        </w:rPr>
      </w:pPr>
      <w:r w:rsidRPr="006916F4">
        <w:rPr>
          <w:rFonts w:ascii="Times New Roman" w:eastAsia="方正仿宋_GB2312" w:hAnsi="Times New Roman" w:cs="Times New Roman"/>
          <w:sz w:val="24"/>
        </w:rPr>
        <w:t xml:space="preserve">Oxidative stress plays an important role in the development and progression of hypertension </w:t>
      </w:r>
      <w:r w:rsidRPr="006916F4">
        <w:rPr>
          <w:rFonts w:ascii="Times New Roman" w:eastAsia="方正仿宋_GB2312" w:hAnsi="Times New Roman" w:cs="Times New Roman"/>
          <w:color w:val="FF0000"/>
          <w:sz w:val="24"/>
        </w:rPr>
        <w:t>[7-9]</w:t>
      </w:r>
      <w:r w:rsidRPr="006916F4">
        <w:rPr>
          <w:rFonts w:ascii="Times New Roman" w:eastAsia="方正仿宋_GB2312" w:hAnsi="Times New Roman" w:cs="Times New Roman"/>
          <w:sz w:val="24"/>
        </w:rPr>
        <w:t>. Excessive production</w:t>
      </w:r>
      <w:r w:rsidRPr="006916F4">
        <w:rPr>
          <w:rFonts w:ascii="Times New Roman" w:eastAsia="方正仿宋_GB2312" w:hAnsi="Times New Roman" w:cs="Times New Roman"/>
          <w:sz w:val="24"/>
        </w:rPr>
        <w:t xml:space="preserve"> of reactive oxygen species (ROS) and impaired antioxidant defense can alter vascular function, promote inflammation, and affect central autonomic regulation. The rostral ventrolateral medulla (RVLM) is a critical brainstem region for maintaining sympathet</w:t>
      </w:r>
      <w:r w:rsidRPr="006916F4">
        <w:rPr>
          <w:rFonts w:ascii="Times New Roman" w:eastAsia="方正仿宋_GB2312" w:hAnsi="Times New Roman" w:cs="Times New Roman"/>
          <w:sz w:val="24"/>
        </w:rPr>
        <w:t>ic vasomotor tone and arterial blood pressure</w:t>
      </w:r>
      <w:r w:rsidRPr="006916F4">
        <w:rPr>
          <w:rFonts w:ascii="Times New Roman" w:eastAsia="方正仿宋_GB2312" w:hAnsi="Times New Roman" w:cs="Times New Roman"/>
          <w:color w:val="FF0000"/>
          <w:sz w:val="24"/>
        </w:rPr>
        <w:t xml:space="preserve"> [10,11]</w:t>
      </w:r>
      <w:r w:rsidRPr="006916F4">
        <w:rPr>
          <w:rFonts w:ascii="Times New Roman" w:eastAsia="方正仿宋_GB2312" w:hAnsi="Times New Roman" w:cs="Times New Roman"/>
          <w:sz w:val="24"/>
        </w:rPr>
        <w:t xml:space="preserve">. Previous studies have shown that increased ROS production in the RVLM can enhance sympathetic outflow and contribute to neurogenic hypertension </w:t>
      </w:r>
      <w:r w:rsidRPr="006916F4">
        <w:rPr>
          <w:rFonts w:ascii="Times New Roman" w:eastAsia="方正仿宋_GB2312" w:hAnsi="Times New Roman" w:cs="Times New Roman"/>
          <w:color w:val="FF0000"/>
          <w:sz w:val="24"/>
        </w:rPr>
        <w:t>[12-15]</w:t>
      </w:r>
      <w:r w:rsidRPr="006916F4">
        <w:rPr>
          <w:rFonts w:ascii="Times New Roman" w:eastAsia="方正仿宋_GB2312" w:hAnsi="Times New Roman" w:cs="Times New Roman"/>
          <w:sz w:val="24"/>
        </w:rPr>
        <w:t>.</w:t>
      </w:r>
    </w:p>
    <w:p w:rsidR="00AD0CAD" w:rsidRPr="006916F4" w:rsidRDefault="004520DB" w:rsidP="006916F4">
      <w:pPr>
        <w:ind w:firstLineChars="200" w:firstLine="480"/>
        <w:rPr>
          <w:rFonts w:ascii="Times New Roman" w:eastAsia="方正仿宋_GB2312" w:hAnsi="Times New Roman" w:cs="Times New Roman"/>
          <w:sz w:val="24"/>
        </w:rPr>
      </w:pPr>
      <w:r w:rsidRPr="006916F4">
        <w:rPr>
          <w:rFonts w:ascii="Times New Roman" w:eastAsia="方正仿宋_GB2312" w:hAnsi="Times New Roman" w:cs="Times New Roman"/>
          <w:sz w:val="24"/>
        </w:rPr>
        <w:t>Nicotinamide adenine dinucleotide phosphate oxid</w:t>
      </w:r>
      <w:r w:rsidRPr="006916F4">
        <w:rPr>
          <w:rFonts w:ascii="Times New Roman" w:eastAsia="方正仿宋_GB2312" w:hAnsi="Times New Roman" w:cs="Times New Roman"/>
          <w:sz w:val="24"/>
        </w:rPr>
        <w:t xml:space="preserve">ases (Nox enzymes) are major sources of ROS in cardiovascular and neural tissues. Nox-derived ROS have been implicated in hypertension, vascular dysfunction, and central sympathetic regulation </w:t>
      </w:r>
      <w:r w:rsidRPr="006916F4">
        <w:rPr>
          <w:rFonts w:ascii="Times New Roman" w:eastAsia="方正仿宋_GB2312" w:hAnsi="Times New Roman" w:cs="Times New Roman"/>
          <w:color w:val="FF0000"/>
          <w:sz w:val="24"/>
        </w:rPr>
        <w:t>[16,17]</w:t>
      </w:r>
      <w:r w:rsidRPr="006916F4">
        <w:rPr>
          <w:rFonts w:ascii="Times New Roman" w:eastAsia="方正仿宋_GB2312" w:hAnsi="Times New Roman" w:cs="Times New Roman"/>
          <w:sz w:val="24"/>
        </w:rPr>
        <w:t>. Among the Nox family members, Nox1 and Nox4 are expres</w:t>
      </w:r>
      <w:r w:rsidRPr="006916F4">
        <w:rPr>
          <w:rFonts w:ascii="Times New Roman" w:eastAsia="方正仿宋_GB2312" w:hAnsi="Times New Roman" w:cs="Times New Roman"/>
          <w:sz w:val="24"/>
        </w:rPr>
        <w:t xml:space="preserve">sed in the RVLM and may participate in redox-sensitive regulation of blood pressure </w:t>
      </w:r>
      <w:r w:rsidRPr="006916F4">
        <w:rPr>
          <w:rFonts w:ascii="Times New Roman" w:eastAsia="方正仿宋_GB2312" w:hAnsi="Times New Roman" w:cs="Times New Roman"/>
          <w:color w:val="FF0000"/>
          <w:sz w:val="24"/>
        </w:rPr>
        <w:t>[18]</w:t>
      </w:r>
      <w:r w:rsidRPr="006916F4">
        <w:rPr>
          <w:rFonts w:ascii="Times New Roman" w:eastAsia="方正仿宋_GB2312" w:hAnsi="Times New Roman" w:cs="Times New Roman"/>
          <w:sz w:val="24"/>
        </w:rPr>
        <w:t>. In addition, angiotensin II (Ang II) signaling through angiotensin II type 1 receptor (AT1-R) can activate Nox-dependent ROS production, which may further influence R</w:t>
      </w:r>
      <w:r w:rsidRPr="006916F4">
        <w:rPr>
          <w:rFonts w:ascii="Times New Roman" w:eastAsia="方正仿宋_GB2312" w:hAnsi="Times New Roman" w:cs="Times New Roman"/>
          <w:sz w:val="24"/>
        </w:rPr>
        <w:t xml:space="preserve">VLM function and sympathetic activity </w:t>
      </w:r>
      <w:r w:rsidRPr="006916F4">
        <w:rPr>
          <w:rFonts w:ascii="Times New Roman" w:eastAsia="方正仿宋_GB2312" w:hAnsi="Times New Roman" w:cs="Times New Roman"/>
          <w:color w:val="FF0000"/>
          <w:sz w:val="24"/>
        </w:rPr>
        <w:t>[19</w:t>
      </w:r>
      <w:r w:rsidRPr="006916F4">
        <w:rPr>
          <w:rFonts w:ascii="Times New Roman" w:eastAsia="方正仿宋_GB2312" w:hAnsi="Times New Roman" w:cs="Times New Roman"/>
          <w:color w:val="FF0000"/>
          <w:sz w:val="24"/>
        </w:rPr>
        <w:t>].</w:t>
      </w:r>
      <w:r w:rsidRPr="006916F4">
        <w:rPr>
          <w:rFonts w:ascii="Times New Roman" w:eastAsia="方正仿宋_GB2312" w:hAnsi="Times New Roman" w:cs="Times New Roman"/>
          <w:sz w:val="24"/>
        </w:rPr>
        <w:t xml:space="preserve"> Our previous work showed that Ang II and AT1-R expression in the RVLM were increased in rats with atlantoaxial joint disorder-induced hypertension, suggesting that central renin-angiotensin signaling may be in</w:t>
      </w:r>
      <w:r w:rsidRPr="006916F4">
        <w:rPr>
          <w:rFonts w:ascii="Times New Roman" w:eastAsia="方正仿宋_GB2312" w:hAnsi="Times New Roman" w:cs="Times New Roman"/>
          <w:sz w:val="24"/>
        </w:rPr>
        <w:t>volved in this model</w:t>
      </w:r>
      <w:r w:rsidR="006916F4">
        <w:rPr>
          <w:rFonts w:ascii="Times New Roman" w:eastAsia="方正仿宋_GB2312" w:hAnsi="Times New Roman" w:cs="Times New Roman"/>
          <w:color w:val="FF0000"/>
          <w:sz w:val="24"/>
        </w:rPr>
        <w:t>[</w:t>
      </w:r>
      <w:r w:rsidR="006916F4" w:rsidRPr="006916F4">
        <w:rPr>
          <w:rFonts w:ascii="Times New Roman" w:eastAsia="方正仿宋_GB2312" w:hAnsi="Times New Roman" w:cs="Times New Roman"/>
          <w:color w:val="FF0000"/>
          <w:sz w:val="24"/>
        </w:rPr>
        <w:t>20]</w:t>
      </w:r>
      <w:r w:rsidRPr="006916F4">
        <w:rPr>
          <w:rFonts w:ascii="Times New Roman" w:eastAsia="方正仿宋_GB2312" w:hAnsi="Times New Roman" w:cs="Times New Roman"/>
          <w:sz w:val="24"/>
        </w:rPr>
        <w:t>.</w:t>
      </w:r>
    </w:p>
    <w:p w:rsidR="00AD0CAD" w:rsidRPr="006916F4" w:rsidRDefault="004520DB" w:rsidP="006916F4">
      <w:pPr>
        <w:ind w:firstLineChars="200" w:firstLine="480"/>
        <w:rPr>
          <w:rFonts w:ascii="Times New Roman" w:eastAsia="方正仿宋_GB2312" w:hAnsi="Times New Roman" w:cs="Times New Roman"/>
          <w:sz w:val="24"/>
        </w:rPr>
      </w:pPr>
      <w:r w:rsidRPr="006916F4">
        <w:rPr>
          <w:rFonts w:ascii="Times New Roman" w:eastAsia="方正仿宋_GB2312" w:hAnsi="Times New Roman" w:cs="Times New Roman"/>
          <w:sz w:val="24"/>
        </w:rPr>
        <w:t>Therefore, the present study investigated changes in systemic oxidative stress biomarkers and RVLM Nox1/Nox4 expression in rats with atlantoaxial joint disorder-induced blood pressure elevation. We further evaluated whether removal of</w:t>
      </w:r>
      <w:r w:rsidRPr="006916F4">
        <w:rPr>
          <w:rFonts w:ascii="Times New Roman" w:eastAsia="方正仿宋_GB2312" w:hAnsi="Times New Roman" w:cs="Times New Roman"/>
          <w:sz w:val="24"/>
        </w:rPr>
        <w:t xml:space="preserve"> the metallic foreign body partially reversed these changes.</w:t>
      </w:r>
    </w:p>
    <w:p w:rsidR="00AD0CAD" w:rsidRPr="006916F4" w:rsidRDefault="00AD0CAD">
      <w:pPr>
        <w:rPr>
          <w:rFonts w:ascii="Times New Roman" w:eastAsia="方正仿宋_GB2312" w:hAnsi="Times New Roman" w:cs="Times New Roman"/>
          <w:sz w:val="24"/>
        </w:rPr>
      </w:pPr>
    </w:p>
    <w:p w:rsidR="00AD0CAD" w:rsidRPr="00C3274D" w:rsidRDefault="004520DB" w:rsidP="00C3274D">
      <w:pPr>
        <w:spacing w:afterLines="50" w:after="156"/>
        <w:rPr>
          <w:rFonts w:ascii="Times New Roman" w:eastAsia="方正仿宋_GB2312" w:hAnsi="Times New Roman" w:cs="Times New Roman"/>
          <w:b/>
          <w:sz w:val="24"/>
        </w:rPr>
      </w:pPr>
      <w:r w:rsidRPr="00C3274D">
        <w:rPr>
          <w:rFonts w:ascii="Times New Roman" w:eastAsia="方正仿宋_GB2312" w:hAnsi="Times New Roman" w:cs="Times New Roman"/>
          <w:b/>
          <w:sz w:val="24"/>
        </w:rPr>
        <w:t>2. Materials and Methods</w:t>
      </w:r>
    </w:p>
    <w:p w:rsidR="00AD0CAD" w:rsidRPr="00C3274D" w:rsidRDefault="004520DB">
      <w:pPr>
        <w:rPr>
          <w:rFonts w:ascii="Times New Roman" w:eastAsia="方正仿宋_GB2312" w:hAnsi="Times New Roman" w:cs="Times New Roman"/>
          <w:b/>
          <w:sz w:val="24"/>
        </w:rPr>
      </w:pPr>
      <w:r w:rsidRPr="00C3274D">
        <w:rPr>
          <w:rFonts w:ascii="Times New Roman" w:eastAsia="方正仿宋_GB2312" w:hAnsi="Times New Roman" w:cs="Times New Roman"/>
          <w:b/>
          <w:sz w:val="24"/>
        </w:rPr>
        <w:t>2.1. Experimental Animals</w:t>
      </w:r>
    </w:p>
    <w:p w:rsidR="00AD0CAD" w:rsidRPr="006916F4" w:rsidRDefault="004520DB" w:rsidP="00C3274D">
      <w:pPr>
        <w:ind w:firstLineChars="200" w:firstLine="480"/>
        <w:rPr>
          <w:rFonts w:ascii="Times New Roman" w:eastAsia="方正仿宋_GB2312" w:hAnsi="Times New Roman" w:cs="Times New Roman"/>
          <w:sz w:val="24"/>
        </w:rPr>
      </w:pPr>
      <w:r w:rsidRPr="006916F4">
        <w:rPr>
          <w:rFonts w:ascii="Times New Roman" w:eastAsia="方正仿宋_GB2312" w:hAnsi="Times New Roman" w:cs="Times New Roman"/>
          <w:sz w:val="24"/>
        </w:rPr>
        <w:t xml:space="preserve">Thirty healthy specific pathogen-free male Wistar rats, weighing 250-300 g, were obtained from the Experimental Animal Centre of Anhui Medical </w:t>
      </w:r>
      <w:r w:rsidRPr="006916F4">
        <w:rPr>
          <w:rFonts w:ascii="Times New Roman" w:eastAsia="方正仿宋_GB2312" w:hAnsi="Times New Roman" w:cs="Times New Roman"/>
          <w:sz w:val="24"/>
        </w:rPr>
        <w:t>University. The rats were housed under controlled temperature and humidity with a 12 h light/dark cycle and free access to standard food and water.</w:t>
      </w:r>
    </w:p>
    <w:p w:rsidR="00AD0CAD" w:rsidRPr="006916F4" w:rsidRDefault="004520DB" w:rsidP="00C3274D">
      <w:pPr>
        <w:ind w:firstLineChars="200" w:firstLine="480"/>
        <w:rPr>
          <w:rFonts w:ascii="Times New Roman" w:eastAsia="方正仿宋_GB2312" w:hAnsi="Times New Roman" w:cs="Times New Roman"/>
          <w:sz w:val="24"/>
        </w:rPr>
      </w:pPr>
      <w:r w:rsidRPr="006916F4">
        <w:rPr>
          <w:rFonts w:ascii="Times New Roman" w:eastAsia="方正仿宋_GB2312" w:hAnsi="Times New Roman" w:cs="Times New Roman"/>
          <w:sz w:val="24"/>
        </w:rPr>
        <w:t>All animal procedures were approved by the Animal Ethics Committee of Anhui University of Chinese Medicine (</w:t>
      </w:r>
      <w:r w:rsidRPr="006916F4">
        <w:rPr>
          <w:rFonts w:ascii="Times New Roman" w:eastAsia="方正仿宋_GB2312" w:hAnsi="Times New Roman" w:cs="Times New Roman"/>
          <w:sz w:val="24"/>
        </w:rPr>
        <w:t>approval number: AHUCM-rats-2022032) and were performed in accordance with institutional guidelines for the care and use of laboratory animals.</w:t>
      </w:r>
    </w:p>
    <w:p w:rsidR="00AD0CAD" w:rsidRPr="006916F4" w:rsidRDefault="004520DB">
      <w:pPr>
        <w:rPr>
          <w:rFonts w:ascii="Times New Roman" w:eastAsia="方正仿宋_GB2312" w:hAnsi="Times New Roman" w:cs="Times New Roman"/>
          <w:sz w:val="24"/>
        </w:rPr>
      </w:pPr>
      <w:r w:rsidRPr="00C3274D">
        <w:rPr>
          <w:rFonts w:ascii="Times New Roman" w:eastAsia="方正仿宋_GB2312" w:hAnsi="Times New Roman" w:cs="Times New Roman"/>
          <w:b/>
          <w:sz w:val="24"/>
        </w:rPr>
        <w:t>2.2. Experimental Group</w:t>
      </w:r>
      <w:r w:rsidRPr="006916F4">
        <w:rPr>
          <w:rFonts w:ascii="Times New Roman" w:eastAsia="方正仿宋_GB2312" w:hAnsi="Times New Roman" w:cs="Times New Roman"/>
          <w:sz w:val="24"/>
        </w:rPr>
        <w:t>s</w:t>
      </w:r>
    </w:p>
    <w:p w:rsidR="00AD0CAD" w:rsidRPr="006916F4" w:rsidRDefault="004520DB" w:rsidP="00C3274D">
      <w:pPr>
        <w:ind w:firstLineChars="200" w:firstLine="480"/>
        <w:rPr>
          <w:rFonts w:ascii="Times New Roman" w:eastAsia="方正仿宋_GB2312" w:hAnsi="Times New Roman" w:cs="Times New Roman"/>
          <w:sz w:val="24"/>
        </w:rPr>
      </w:pPr>
      <w:r w:rsidRPr="006916F4">
        <w:rPr>
          <w:rFonts w:ascii="Times New Roman" w:eastAsia="方正仿宋_GB2312" w:hAnsi="Times New Roman" w:cs="Times New Roman"/>
          <w:sz w:val="24"/>
        </w:rPr>
        <w:lastRenderedPageBreak/>
        <w:t>The rats were divided into three groups: sham-operated group, model group, and restorat</w:t>
      </w:r>
      <w:r w:rsidRPr="006916F4">
        <w:rPr>
          <w:rFonts w:ascii="Times New Roman" w:eastAsia="方正仿宋_GB2312" w:hAnsi="Times New Roman" w:cs="Times New Roman"/>
          <w:sz w:val="24"/>
        </w:rPr>
        <w:t xml:space="preserve">ion group. The sham-operated group underwent the same surgical exposure as the model group but without implantation of the metallic foreign body. In the model group, a metallic foreign body was implanted into the left atlantoaxial joint space to establish </w:t>
      </w:r>
      <w:r w:rsidRPr="006916F4">
        <w:rPr>
          <w:rFonts w:ascii="Times New Roman" w:eastAsia="方正仿宋_GB2312" w:hAnsi="Times New Roman" w:cs="Times New Roman"/>
          <w:sz w:val="24"/>
        </w:rPr>
        <w:t>atlantoaxial joint disorder. In the restoration group, rats with blood pressure elevation after model establishment underwent removal of the metallic foreign body.</w:t>
      </w:r>
    </w:p>
    <w:p w:rsidR="00AD0CAD" w:rsidRPr="00C3274D" w:rsidRDefault="004520DB">
      <w:pPr>
        <w:rPr>
          <w:rFonts w:ascii="Times New Roman" w:eastAsia="方正仿宋_GB2312" w:hAnsi="Times New Roman" w:cs="Times New Roman"/>
          <w:b/>
          <w:sz w:val="24"/>
        </w:rPr>
      </w:pPr>
      <w:r w:rsidRPr="00C3274D">
        <w:rPr>
          <w:rFonts w:ascii="Times New Roman" w:eastAsia="方正仿宋_GB2312" w:hAnsi="Times New Roman" w:cs="Times New Roman"/>
          <w:b/>
          <w:sz w:val="24"/>
        </w:rPr>
        <w:t>2.3. Establishment of the Atlantoaxial Joint Disorder Model</w:t>
      </w:r>
    </w:p>
    <w:p w:rsidR="00AD0CAD" w:rsidRPr="006916F4" w:rsidRDefault="004520DB" w:rsidP="00C3274D">
      <w:pPr>
        <w:ind w:firstLineChars="200" w:firstLine="480"/>
        <w:rPr>
          <w:rFonts w:ascii="Times New Roman" w:eastAsia="方正仿宋_GB2312" w:hAnsi="Times New Roman" w:cs="Times New Roman"/>
          <w:sz w:val="24"/>
        </w:rPr>
      </w:pPr>
      <w:r w:rsidRPr="006916F4">
        <w:rPr>
          <w:rFonts w:ascii="Times New Roman" w:eastAsia="方正仿宋_GB2312" w:hAnsi="Times New Roman" w:cs="Times New Roman"/>
          <w:sz w:val="24"/>
        </w:rPr>
        <w:t>The model was established as des</w:t>
      </w:r>
      <w:r w:rsidRPr="006916F4">
        <w:rPr>
          <w:rFonts w:ascii="Times New Roman" w:eastAsia="方正仿宋_GB2312" w:hAnsi="Times New Roman" w:cs="Times New Roman"/>
          <w:sz w:val="24"/>
        </w:rPr>
        <w:t>cribed in our previous study [6]. Briefly, rats were anesthetized with 2% isoflurane. After fixation, an anterior cervical approach was used to expose the left atlantoaxial joint. A specially prepared metallic foreign body was inserted and fixed into the l</w:t>
      </w:r>
      <w:r w:rsidRPr="006916F4">
        <w:rPr>
          <w:rFonts w:ascii="Times New Roman" w:eastAsia="方正仿宋_GB2312" w:hAnsi="Times New Roman" w:cs="Times New Roman"/>
          <w:sz w:val="24"/>
        </w:rPr>
        <w:t>eft atlantoaxial joint space. Penicillin was administered for 3 days after surgery to prevent infection. Digital radiography was performed after surgery to confirm the position of the metallic foreign body and the morphology of the atlantoaxial joint.</w:t>
      </w:r>
    </w:p>
    <w:p w:rsidR="00AD0CAD" w:rsidRPr="006916F4" w:rsidRDefault="004520DB" w:rsidP="00C3274D">
      <w:pPr>
        <w:ind w:firstLineChars="200" w:firstLine="480"/>
        <w:rPr>
          <w:rFonts w:ascii="Times New Roman" w:eastAsia="方正仿宋_GB2312" w:hAnsi="Times New Roman" w:cs="Times New Roman"/>
          <w:sz w:val="24"/>
        </w:rPr>
      </w:pPr>
      <w:r w:rsidRPr="006916F4">
        <w:rPr>
          <w:rFonts w:ascii="Times New Roman" w:eastAsia="方正仿宋_GB2312" w:hAnsi="Times New Roman" w:cs="Times New Roman"/>
          <w:sz w:val="24"/>
        </w:rPr>
        <w:t xml:space="preserve">In </w:t>
      </w:r>
      <w:r w:rsidRPr="006916F4">
        <w:rPr>
          <w:rFonts w:ascii="Times New Roman" w:eastAsia="方正仿宋_GB2312" w:hAnsi="Times New Roman" w:cs="Times New Roman"/>
          <w:sz w:val="24"/>
        </w:rPr>
        <w:t>the sham-operated group, the same surgical procedure was performed to expose the atlantoaxial joint, but no metallic foreign body was implanted.</w:t>
      </w:r>
    </w:p>
    <w:p w:rsidR="00AD0CAD" w:rsidRPr="00C3274D" w:rsidRDefault="004520DB">
      <w:pPr>
        <w:rPr>
          <w:rFonts w:ascii="Times New Roman" w:eastAsia="方正仿宋_GB2312" w:hAnsi="Times New Roman" w:cs="Times New Roman"/>
          <w:b/>
          <w:sz w:val="24"/>
        </w:rPr>
      </w:pPr>
      <w:r w:rsidRPr="00C3274D">
        <w:rPr>
          <w:rFonts w:ascii="Times New Roman" w:eastAsia="方正仿宋_GB2312" w:hAnsi="Times New Roman" w:cs="Times New Roman"/>
          <w:b/>
          <w:sz w:val="24"/>
        </w:rPr>
        <w:t>2.4. Restoration Procedure</w:t>
      </w:r>
    </w:p>
    <w:p w:rsidR="00AD0CAD" w:rsidRPr="006916F4" w:rsidRDefault="004520DB" w:rsidP="00C3274D">
      <w:pPr>
        <w:ind w:firstLineChars="200" w:firstLine="480"/>
        <w:rPr>
          <w:rFonts w:ascii="Times New Roman" w:eastAsia="方正仿宋_GB2312" w:hAnsi="Times New Roman" w:cs="Times New Roman"/>
          <w:sz w:val="24"/>
        </w:rPr>
      </w:pPr>
      <w:r w:rsidRPr="006916F4">
        <w:rPr>
          <w:rFonts w:ascii="Times New Roman" w:eastAsia="方正仿宋_GB2312" w:hAnsi="Times New Roman" w:cs="Times New Roman"/>
          <w:sz w:val="24"/>
        </w:rPr>
        <w:t>In the restoration group, rats with elevated blood pressure after model establishmen</w:t>
      </w:r>
      <w:r w:rsidRPr="006916F4">
        <w:rPr>
          <w:rFonts w:ascii="Times New Roman" w:eastAsia="方正仿宋_GB2312" w:hAnsi="Times New Roman" w:cs="Times New Roman"/>
          <w:sz w:val="24"/>
        </w:rPr>
        <w:t>t were selected for removal of the metallic foreign body. After anesthesia, the previous surgical site was reopened, and the metallic foreign body was removed using a needle holder. The wound was sutured, and penicillin was administered for 3 days after su</w:t>
      </w:r>
      <w:r w:rsidRPr="006916F4">
        <w:rPr>
          <w:rFonts w:ascii="Times New Roman" w:eastAsia="方正仿宋_GB2312" w:hAnsi="Times New Roman" w:cs="Times New Roman"/>
          <w:sz w:val="24"/>
        </w:rPr>
        <w:t>rgery.</w:t>
      </w:r>
    </w:p>
    <w:p w:rsidR="00AD0CAD" w:rsidRPr="006916F4" w:rsidRDefault="004520DB">
      <w:pPr>
        <w:rPr>
          <w:rFonts w:ascii="Times New Roman" w:eastAsia="方正仿宋_GB2312" w:hAnsi="Times New Roman" w:cs="Times New Roman"/>
          <w:sz w:val="24"/>
        </w:rPr>
      </w:pPr>
      <w:r w:rsidRPr="00C3274D">
        <w:rPr>
          <w:rFonts w:ascii="Times New Roman" w:eastAsia="方正仿宋_GB2312" w:hAnsi="Times New Roman" w:cs="Times New Roman"/>
          <w:b/>
          <w:sz w:val="24"/>
        </w:rPr>
        <w:t>2.5. Blood Pressure Measuremen</w:t>
      </w:r>
      <w:r w:rsidRPr="006916F4">
        <w:rPr>
          <w:rFonts w:ascii="Times New Roman" w:eastAsia="方正仿宋_GB2312" w:hAnsi="Times New Roman" w:cs="Times New Roman"/>
          <w:sz w:val="24"/>
        </w:rPr>
        <w:t>t</w:t>
      </w:r>
    </w:p>
    <w:p w:rsidR="00AD0CAD" w:rsidRPr="006916F4" w:rsidRDefault="004520DB" w:rsidP="00C3274D">
      <w:pPr>
        <w:ind w:firstLineChars="200" w:firstLine="480"/>
        <w:rPr>
          <w:rFonts w:ascii="Times New Roman" w:eastAsia="方正仿宋_GB2312" w:hAnsi="Times New Roman" w:cs="Times New Roman"/>
          <w:sz w:val="24"/>
        </w:rPr>
      </w:pPr>
      <w:r w:rsidRPr="006916F4">
        <w:rPr>
          <w:rFonts w:ascii="Times New Roman" w:eastAsia="方正仿宋_GB2312" w:hAnsi="Times New Roman" w:cs="Times New Roman"/>
          <w:sz w:val="24"/>
        </w:rPr>
        <w:t>Blood pressure was measured using a noninvasive tail-cuff blood pressure system from IITC Life Science. Blood pressure was monitored on days 7, 14, 21, and 28 after surgery. Rats were acclimated to the measurement env</w:t>
      </w:r>
      <w:r w:rsidRPr="006916F4">
        <w:rPr>
          <w:rFonts w:ascii="Times New Roman" w:eastAsia="方正仿宋_GB2312" w:hAnsi="Times New Roman" w:cs="Times New Roman"/>
          <w:sz w:val="24"/>
        </w:rPr>
        <w:t>ironment before recording. Multiple measurements were taken for each rat, and stable values were used for analysis.</w:t>
      </w:r>
      <w:r w:rsidR="00C3274D" w:rsidRPr="006916F4">
        <w:rPr>
          <w:rFonts w:ascii="Times New Roman" w:eastAsia="方正仿宋_GB2312" w:hAnsi="Times New Roman" w:cs="Times New Roman"/>
          <w:sz w:val="24"/>
        </w:rPr>
        <w:t xml:space="preserve"> </w:t>
      </w:r>
    </w:p>
    <w:p w:rsidR="00AD0CAD" w:rsidRPr="00C3274D" w:rsidRDefault="004520DB">
      <w:pPr>
        <w:rPr>
          <w:rFonts w:ascii="Times New Roman" w:eastAsia="方正仿宋_GB2312" w:hAnsi="Times New Roman" w:cs="Times New Roman"/>
          <w:b/>
          <w:sz w:val="24"/>
        </w:rPr>
      </w:pPr>
      <w:r w:rsidRPr="00C3274D">
        <w:rPr>
          <w:rFonts w:ascii="Times New Roman" w:eastAsia="方正仿宋_GB2312" w:hAnsi="Times New Roman" w:cs="Times New Roman"/>
          <w:b/>
          <w:sz w:val="24"/>
        </w:rPr>
        <w:t>2.6. Sample Collection</w:t>
      </w:r>
    </w:p>
    <w:p w:rsidR="00AD0CAD" w:rsidRPr="006916F4" w:rsidRDefault="004520DB" w:rsidP="00C3274D">
      <w:pPr>
        <w:ind w:firstLineChars="200" w:firstLine="480"/>
        <w:rPr>
          <w:rFonts w:ascii="Times New Roman" w:eastAsia="方正仿宋_GB2312" w:hAnsi="Times New Roman" w:cs="Times New Roman"/>
          <w:sz w:val="24"/>
        </w:rPr>
      </w:pPr>
      <w:r w:rsidRPr="006916F4">
        <w:rPr>
          <w:rFonts w:ascii="Times New Roman" w:eastAsia="方正仿宋_GB2312" w:hAnsi="Times New Roman" w:cs="Times New Roman"/>
          <w:sz w:val="24"/>
        </w:rPr>
        <w:t xml:space="preserve">At the end of the experiment, rats were anesthetized, and blood samples were collected from the </w:t>
      </w:r>
      <w:r w:rsidRPr="006916F4">
        <w:rPr>
          <w:rFonts w:ascii="Times New Roman" w:eastAsia="方正仿宋_GB2312" w:hAnsi="Times New Roman" w:cs="Times New Roman"/>
          <w:sz w:val="24"/>
        </w:rPr>
        <w:t xml:space="preserve">abdominal aorta. Blood samples were centrifuged, and serum was stored at -80°C for subsequent analysis. The brainstem was rapidly removed, and the RVLM region was dissected. Each RVLM tissue sample weighed approximately 100 mg and was stored appropriately </w:t>
      </w:r>
      <w:r w:rsidRPr="006916F4">
        <w:rPr>
          <w:rFonts w:ascii="Times New Roman" w:eastAsia="方正仿宋_GB2312" w:hAnsi="Times New Roman" w:cs="Times New Roman"/>
          <w:sz w:val="24"/>
        </w:rPr>
        <w:t>for histological, mRNA, or protein analyses.</w:t>
      </w:r>
    </w:p>
    <w:p w:rsidR="00AD0CAD" w:rsidRPr="006916F4" w:rsidRDefault="004520DB">
      <w:pPr>
        <w:rPr>
          <w:rFonts w:ascii="Times New Roman" w:eastAsia="方正仿宋_GB2312" w:hAnsi="Times New Roman" w:cs="Times New Roman"/>
          <w:sz w:val="24"/>
        </w:rPr>
      </w:pPr>
      <w:r w:rsidRPr="006916F4">
        <w:rPr>
          <w:rFonts w:ascii="Times New Roman" w:eastAsia="方正仿宋_GB2312" w:hAnsi="Times New Roman" w:cs="Times New Roman"/>
          <w:sz w:val="24"/>
        </w:rPr>
        <w:t>2</w:t>
      </w:r>
      <w:r w:rsidRPr="00C3274D">
        <w:rPr>
          <w:rFonts w:ascii="Times New Roman" w:eastAsia="方正仿宋_GB2312" w:hAnsi="Times New Roman" w:cs="Times New Roman"/>
          <w:b/>
          <w:sz w:val="24"/>
        </w:rPr>
        <w:t>.7. Hematoxylin and Eosin Staining</w:t>
      </w:r>
    </w:p>
    <w:p w:rsidR="00AD0CAD" w:rsidRPr="006916F4" w:rsidRDefault="004520DB" w:rsidP="00C3274D">
      <w:pPr>
        <w:ind w:firstLineChars="200" w:firstLine="480"/>
        <w:rPr>
          <w:rFonts w:ascii="Times New Roman" w:eastAsia="方正仿宋_GB2312" w:hAnsi="Times New Roman" w:cs="Times New Roman"/>
          <w:sz w:val="24"/>
        </w:rPr>
      </w:pPr>
      <w:r w:rsidRPr="006916F4">
        <w:rPr>
          <w:rFonts w:ascii="Times New Roman" w:eastAsia="方正仿宋_GB2312" w:hAnsi="Times New Roman" w:cs="Times New Roman"/>
          <w:sz w:val="24"/>
        </w:rPr>
        <w:t xml:space="preserve">RVLM tissues were fixed, embedded, sectioned, and stained with hematoxylin and eosin. Histological morphology was observed under a light microscope. The staining was used for </w:t>
      </w:r>
      <w:r w:rsidRPr="006916F4">
        <w:rPr>
          <w:rFonts w:ascii="Times New Roman" w:eastAsia="方正仿宋_GB2312" w:hAnsi="Times New Roman" w:cs="Times New Roman"/>
          <w:sz w:val="24"/>
        </w:rPr>
        <w:t>descriptive evaluation of tissue morphology and inflammatory cell-like changes in the RVLM.</w:t>
      </w:r>
    </w:p>
    <w:p w:rsidR="00AD0CAD" w:rsidRPr="00C3274D" w:rsidRDefault="004520DB">
      <w:pPr>
        <w:rPr>
          <w:rFonts w:ascii="Times New Roman" w:eastAsia="方正仿宋_GB2312" w:hAnsi="Times New Roman" w:cs="Times New Roman"/>
          <w:b/>
          <w:sz w:val="24"/>
        </w:rPr>
      </w:pPr>
      <w:r w:rsidRPr="00C3274D">
        <w:rPr>
          <w:rFonts w:ascii="Times New Roman" w:eastAsia="方正仿宋_GB2312" w:hAnsi="Times New Roman" w:cs="Times New Roman"/>
          <w:b/>
          <w:sz w:val="24"/>
        </w:rPr>
        <w:t>2.8. Measurement of Serum Oxidative Stress Biomarkers</w:t>
      </w:r>
    </w:p>
    <w:p w:rsidR="00AD0CAD" w:rsidRPr="006916F4" w:rsidRDefault="004520DB" w:rsidP="00C3274D">
      <w:pPr>
        <w:ind w:firstLineChars="200" w:firstLine="480"/>
        <w:rPr>
          <w:rFonts w:ascii="Times New Roman" w:eastAsia="方正仿宋_GB2312" w:hAnsi="Times New Roman" w:cs="Times New Roman"/>
          <w:sz w:val="24"/>
        </w:rPr>
      </w:pPr>
      <w:r w:rsidRPr="006916F4">
        <w:rPr>
          <w:rFonts w:ascii="Times New Roman" w:eastAsia="方正仿宋_GB2312" w:hAnsi="Times New Roman" w:cs="Times New Roman"/>
          <w:sz w:val="24"/>
        </w:rPr>
        <w:t xml:space="preserve">Serum levels of SOD, MDA, and ROS were measured using enzyme-linked immunosorbent assay kits according to the </w:t>
      </w:r>
      <w:r w:rsidRPr="006916F4">
        <w:rPr>
          <w:rFonts w:ascii="Times New Roman" w:eastAsia="方正仿宋_GB2312" w:hAnsi="Times New Roman" w:cs="Times New Roman"/>
          <w:sz w:val="24"/>
        </w:rPr>
        <w:t>manufacturer's instructions. The absorbance was measured using a microplate reader, and concentrations or activity levels were calculated according to the standard curves provided with the kits.</w:t>
      </w:r>
    </w:p>
    <w:p w:rsidR="00AD0CAD" w:rsidRPr="00C3274D" w:rsidRDefault="004520DB">
      <w:pPr>
        <w:rPr>
          <w:rFonts w:ascii="Times New Roman" w:eastAsia="方正仿宋_GB2312" w:hAnsi="Times New Roman" w:cs="Times New Roman"/>
          <w:b/>
          <w:sz w:val="24"/>
        </w:rPr>
      </w:pPr>
      <w:r w:rsidRPr="00C3274D">
        <w:rPr>
          <w:rFonts w:ascii="Times New Roman" w:eastAsia="方正仿宋_GB2312" w:hAnsi="Times New Roman" w:cs="Times New Roman"/>
          <w:b/>
          <w:sz w:val="24"/>
        </w:rPr>
        <w:lastRenderedPageBreak/>
        <w:t>2.9. Quantitative Real-Time Polymerase Chain Reaction</w:t>
      </w:r>
    </w:p>
    <w:p w:rsidR="00AD0CAD" w:rsidRPr="006916F4" w:rsidRDefault="004520DB" w:rsidP="00C3274D">
      <w:pPr>
        <w:ind w:firstLineChars="200" w:firstLine="480"/>
        <w:rPr>
          <w:rFonts w:ascii="Times New Roman" w:eastAsia="方正仿宋_GB2312" w:hAnsi="Times New Roman" w:cs="Times New Roman"/>
          <w:sz w:val="24"/>
        </w:rPr>
      </w:pPr>
      <w:r w:rsidRPr="006916F4">
        <w:rPr>
          <w:rFonts w:ascii="Times New Roman" w:eastAsia="方正仿宋_GB2312" w:hAnsi="Times New Roman" w:cs="Times New Roman"/>
          <w:sz w:val="24"/>
        </w:rPr>
        <w:t>Total R</w:t>
      </w:r>
      <w:r w:rsidRPr="006916F4">
        <w:rPr>
          <w:rFonts w:ascii="Times New Roman" w:eastAsia="方正仿宋_GB2312" w:hAnsi="Times New Roman" w:cs="Times New Roman"/>
          <w:sz w:val="24"/>
        </w:rPr>
        <w:t xml:space="preserve">NA was extracted from RVLM tissues. Reverse transcription was performed using a PrimeScript RT reagent kit with gDNA Eraser. Quantitative real-time polymerase chain reaction was used to detect Nox1 and Nox4 mRNA expression. Relative mRNA expression levels </w:t>
      </w:r>
      <w:r w:rsidRPr="006916F4">
        <w:rPr>
          <w:rFonts w:ascii="Times New Roman" w:eastAsia="方正仿宋_GB2312" w:hAnsi="Times New Roman" w:cs="Times New Roman"/>
          <w:sz w:val="24"/>
        </w:rPr>
        <w:t>were calculated using the 2^-ΔΔCt method, with an internal reference gene used for normalization.</w:t>
      </w:r>
    </w:p>
    <w:p w:rsidR="00AD0CAD" w:rsidRPr="00C3274D" w:rsidRDefault="004520DB">
      <w:pPr>
        <w:rPr>
          <w:rFonts w:ascii="Times New Roman" w:eastAsia="方正仿宋_GB2312" w:hAnsi="Times New Roman" w:cs="Times New Roman"/>
          <w:b/>
          <w:sz w:val="24"/>
        </w:rPr>
      </w:pPr>
      <w:r w:rsidRPr="00C3274D">
        <w:rPr>
          <w:rFonts w:ascii="Times New Roman" w:eastAsia="方正仿宋_GB2312" w:hAnsi="Times New Roman" w:cs="Times New Roman"/>
          <w:b/>
          <w:sz w:val="24"/>
        </w:rPr>
        <w:t>2.10. Western Blotting</w:t>
      </w:r>
    </w:p>
    <w:p w:rsidR="00AD0CAD" w:rsidRPr="006916F4" w:rsidRDefault="004520DB" w:rsidP="00C3274D">
      <w:pPr>
        <w:ind w:firstLineChars="200" w:firstLine="480"/>
        <w:rPr>
          <w:rFonts w:ascii="Times New Roman" w:eastAsia="方正仿宋_GB2312" w:hAnsi="Times New Roman" w:cs="Times New Roman"/>
          <w:sz w:val="24"/>
        </w:rPr>
      </w:pPr>
      <w:r w:rsidRPr="006916F4">
        <w:rPr>
          <w:rFonts w:ascii="Times New Roman" w:eastAsia="方正仿宋_GB2312" w:hAnsi="Times New Roman" w:cs="Times New Roman"/>
          <w:sz w:val="24"/>
        </w:rPr>
        <w:t>Total protein was extracted from RVLM tissues, and protein concentration was determined. Equal amounts of protein were separated by sod</w:t>
      </w:r>
      <w:r w:rsidRPr="006916F4">
        <w:rPr>
          <w:rFonts w:ascii="Times New Roman" w:eastAsia="方正仿宋_GB2312" w:hAnsi="Times New Roman" w:cs="Times New Roman"/>
          <w:sz w:val="24"/>
        </w:rPr>
        <w:t>ium dodecyl sulfate-polyacrylamide gel electrophoresis and transferred to membranes. After blocking, the membranes were incubated with primary antibodies against Nox1 and Nox4, followed by corresponding secondary antibodies. Protein bands were visualized a</w:t>
      </w:r>
      <w:r w:rsidRPr="006916F4">
        <w:rPr>
          <w:rFonts w:ascii="Times New Roman" w:eastAsia="方正仿宋_GB2312" w:hAnsi="Times New Roman" w:cs="Times New Roman"/>
          <w:sz w:val="24"/>
        </w:rPr>
        <w:t>nd quantified using image analysis software. Target protein levels were normalized to the internal reference protein.</w:t>
      </w:r>
    </w:p>
    <w:p w:rsidR="00AD0CAD" w:rsidRPr="00C3274D" w:rsidRDefault="004520DB">
      <w:pPr>
        <w:rPr>
          <w:rFonts w:ascii="Times New Roman" w:eastAsia="方正仿宋_GB2312" w:hAnsi="Times New Roman" w:cs="Times New Roman"/>
          <w:b/>
          <w:sz w:val="24"/>
        </w:rPr>
      </w:pPr>
      <w:r w:rsidRPr="00C3274D">
        <w:rPr>
          <w:rFonts w:ascii="Times New Roman" w:eastAsia="方正仿宋_GB2312" w:hAnsi="Times New Roman" w:cs="Times New Roman"/>
          <w:b/>
          <w:sz w:val="24"/>
        </w:rPr>
        <w:t>2.11. Statistical Analysis</w:t>
      </w:r>
    </w:p>
    <w:p w:rsidR="00AD0CAD" w:rsidRPr="006916F4" w:rsidRDefault="004520DB" w:rsidP="00C3274D">
      <w:pPr>
        <w:ind w:firstLineChars="200" w:firstLine="480"/>
        <w:rPr>
          <w:rFonts w:ascii="Times New Roman" w:eastAsia="方正仿宋_GB2312" w:hAnsi="Times New Roman" w:cs="Times New Roman"/>
          <w:sz w:val="24"/>
        </w:rPr>
      </w:pPr>
      <w:r w:rsidRPr="006916F4">
        <w:rPr>
          <w:rFonts w:ascii="Times New Roman" w:eastAsia="方正仿宋_GB2312" w:hAnsi="Times New Roman" w:cs="Times New Roman"/>
          <w:sz w:val="24"/>
        </w:rPr>
        <w:t xml:space="preserve">Data are presented as the mean ± standard deviation. Normality and homogeneity of variance should </w:t>
      </w:r>
      <w:r w:rsidRPr="006916F4">
        <w:rPr>
          <w:rFonts w:ascii="Times New Roman" w:eastAsia="方正仿宋_GB2312" w:hAnsi="Times New Roman" w:cs="Times New Roman"/>
          <w:sz w:val="24"/>
        </w:rPr>
        <w:t>were assessed</w:t>
      </w:r>
      <w:r w:rsidRPr="006916F4">
        <w:rPr>
          <w:rFonts w:ascii="Times New Roman" w:eastAsia="方正仿宋_GB2312" w:hAnsi="Times New Roman" w:cs="Times New Roman"/>
          <w:sz w:val="24"/>
        </w:rPr>
        <w:t xml:space="preserve"> before parametric analysis. Comparisons among three groups were performed using one-way analysis of variance followed by an appropriate post hoc test when the data met the assumptions of normality and equal variance. For data with unequal variance or non-</w:t>
      </w:r>
      <w:r w:rsidRPr="006916F4">
        <w:rPr>
          <w:rFonts w:ascii="Times New Roman" w:eastAsia="方正仿宋_GB2312" w:hAnsi="Times New Roman" w:cs="Times New Roman"/>
          <w:sz w:val="24"/>
        </w:rPr>
        <w:t xml:space="preserve">normal distribution, appropriate non-parametric tests </w:t>
      </w:r>
      <w:r w:rsidRPr="006916F4">
        <w:rPr>
          <w:rFonts w:ascii="Times New Roman" w:eastAsia="方正仿宋_GB2312" w:hAnsi="Times New Roman" w:cs="Times New Roman"/>
          <w:sz w:val="24"/>
        </w:rPr>
        <w:t>were</w:t>
      </w:r>
      <w:r w:rsidRPr="006916F4">
        <w:rPr>
          <w:rFonts w:ascii="Times New Roman" w:eastAsia="方正仿宋_GB2312" w:hAnsi="Times New Roman" w:cs="Times New Roman"/>
          <w:sz w:val="24"/>
        </w:rPr>
        <w:t xml:space="preserve"> used. Blood pressure measured over time </w:t>
      </w:r>
      <w:r w:rsidRPr="006916F4">
        <w:rPr>
          <w:rFonts w:ascii="Times New Roman" w:eastAsia="方正仿宋_GB2312" w:hAnsi="Times New Roman" w:cs="Times New Roman"/>
          <w:sz w:val="24"/>
        </w:rPr>
        <w:t>was</w:t>
      </w:r>
      <w:r w:rsidRPr="006916F4">
        <w:rPr>
          <w:rFonts w:ascii="Times New Roman" w:eastAsia="方正仿宋_GB2312" w:hAnsi="Times New Roman" w:cs="Times New Roman"/>
          <w:sz w:val="24"/>
        </w:rPr>
        <w:t xml:space="preserve"> analyzed using repeated-measures analysis of variance or a mixed-effects model. P &lt; 0.05 was considered statistically significant.</w:t>
      </w:r>
    </w:p>
    <w:p w:rsidR="00AD0CAD" w:rsidRDefault="00AD0CAD">
      <w:pPr>
        <w:rPr>
          <w:rFonts w:ascii="Times New Roman Regular" w:eastAsia="方正仿宋_GB2312" w:hAnsi="Times New Roman Regular" w:cs="Times New Roman Regular"/>
        </w:rPr>
      </w:pPr>
    </w:p>
    <w:p w:rsidR="00AD0CAD" w:rsidRPr="00C3274D" w:rsidRDefault="004520DB">
      <w:pPr>
        <w:rPr>
          <w:rFonts w:ascii="Times New Roman Regular" w:eastAsia="方正仿宋_GB2312" w:hAnsi="Times New Roman Regular" w:cs="Times New Roman Regular"/>
          <w:b/>
          <w:sz w:val="28"/>
          <w:szCs w:val="28"/>
        </w:rPr>
      </w:pPr>
      <w:r w:rsidRPr="00C3274D">
        <w:rPr>
          <w:rFonts w:ascii="Times New Roman Regular" w:eastAsia="方正仿宋_GB2312" w:hAnsi="Times New Roman Regular" w:cs="Times New Roman Regular"/>
          <w:b/>
          <w:sz w:val="28"/>
          <w:szCs w:val="28"/>
        </w:rPr>
        <w:t>3. Results</w:t>
      </w:r>
    </w:p>
    <w:p w:rsidR="00AD0CAD" w:rsidRPr="00C3274D" w:rsidRDefault="004520DB">
      <w:pPr>
        <w:spacing w:before="120" w:after="120"/>
        <w:jc w:val="left"/>
        <w:rPr>
          <w:rFonts w:ascii="Times New Roman Regular" w:eastAsia="方正仿宋_GB2312" w:hAnsi="Times New Roman Regular" w:cs="Times New Roman Regular"/>
          <w:b/>
        </w:rPr>
      </w:pPr>
      <w:r w:rsidRPr="00C3274D">
        <w:rPr>
          <w:rFonts w:ascii="Times New Roman Regular" w:eastAsia="方正仿宋_GB2312" w:hAnsi="Times New Roman Regular" w:cs="Times New Roman Regular"/>
          <w:b/>
        </w:rPr>
        <w:t>3.1. Histo</w:t>
      </w:r>
      <w:r w:rsidRPr="00C3274D">
        <w:rPr>
          <w:rFonts w:ascii="Times New Roman Regular" w:eastAsia="方正仿宋_GB2312" w:hAnsi="Times New Roman Regular" w:cs="Times New Roman Regular"/>
          <w:b/>
        </w:rPr>
        <w:t>logical Changes in the</w:t>
      </w:r>
      <w:r w:rsidRPr="00C3274D">
        <w:rPr>
          <w:rFonts w:ascii="Times New Roman Regular" w:eastAsia="方正仿宋_GB2312" w:hAnsi="Times New Roman Regular" w:cs="Times New Roman Regular"/>
          <w:b/>
        </w:rPr>
        <w:t xml:space="preserve"> RVLM</w:t>
      </w:r>
      <w:r w:rsidRPr="00C3274D">
        <w:rPr>
          <w:rFonts w:ascii="Times New Roman Regular" w:eastAsia="方正仿宋_GB2312" w:hAnsi="Times New Roman Regular" w:cs="Times New Roman Regular"/>
          <w:b/>
        </w:rPr>
        <w:t xml:space="preserve"> </w:t>
      </w:r>
    </w:p>
    <w:p w:rsidR="00AD0CAD" w:rsidRDefault="004520DB">
      <w:pPr>
        <w:spacing w:before="120" w:after="120"/>
        <w:jc w:val="left"/>
        <w:rPr>
          <w:rFonts w:ascii="Times New Roman Regular" w:eastAsia="方正仿宋_GB2312" w:hAnsi="Times New Roman Regular" w:cs="Times New Roman Regular"/>
          <w:b/>
          <w:sz w:val="24"/>
        </w:rPr>
      </w:pPr>
      <w:r>
        <w:rPr>
          <w:rFonts w:ascii="Times New Roman Regular" w:eastAsia="方正仿宋_GB2312" w:hAnsi="Times New Roman Regular" w:cs="Times New Roman Regular"/>
          <w:noProof/>
        </w:rPr>
        <w:drawing>
          <wp:inline distT="0" distB="0" distL="114300" distR="114300">
            <wp:extent cx="3465830" cy="2406650"/>
            <wp:effectExtent l="0" t="0" r="13970" b="635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8"/>
                    <a:stretch>
                      <a:fillRect/>
                    </a:stretch>
                  </pic:blipFill>
                  <pic:spPr>
                    <a:xfrm>
                      <a:off x="0" y="0"/>
                      <a:ext cx="3465830" cy="2406650"/>
                    </a:xfrm>
                    <a:prstGeom prst="rect">
                      <a:avLst/>
                    </a:prstGeom>
                    <a:noFill/>
                    <a:ln>
                      <a:noFill/>
                    </a:ln>
                  </pic:spPr>
                </pic:pic>
              </a:graphicData>
            </a:graphic>
          </wp:inline>
        </w:drawing>
      </w:r>
    </w:p>
    <w:p w:rsidR="00AD0CAD" w:rsidRPr="00C3274D" w:rsidRDefault="004520DB">
      <w:pPr>
        <w:rPr>
          <w:rFonts w:ascii="Times New Roman" w:eastAsia="方正仿宋_GB2312" w:hAnsi="Times New Roman" w:cs="Times New Roman"/>
          <w:szCs w:val="21"/>
        </w:rPr>
      </w:pPr>
      <w:r w:rsidRPr="00C3274D">
        <w:rPr>
          <w:rFonts w:ascii="Times New Roman" w:eastAsia="方正仿宋_GB2312" w:hAnsi="Times New Roman" w:cs="Times New Roman"/>
          <w:szCs w:val="21"/>
        </w:rPr>
        <w:t>Figure 1</w:t>
      </w:r>
      <w:r w:rsidRPr="00C3274D">
        <w:rPr>
          <w:rFonts w:ascii="Times New Roman" w:eastAsia="方正仿宋_GB2312" w:hAnsi="Times New Roman" w:cs="Times New Roman"/>
          <w:b/>
          <w:bCs/>
          <w:szCs w:val="21"/>
        </w:rPr>
        <w:t xml:space="preserve"> </w:t>
      </w:r>
      <w:r w:rsidRPr="00C3274D">
        <w:rPr>
          <w:rFonts w:ascii="Times New Roman" w:eastAsia="方正仿宋_GB2312" w:hAnsi="Times New Roman" w:cs="Times New Roman"/>
          <w:bCs/>
          <w:szCs w:val="21"/>
        </w:rPr>
        <w:t>.</w:t>
      </w:r>
      <w:r w:rsidRPr="00C3274D">
        <w:rPr>
          <w:rFonts w:ascii="Times New Roman" w:eastAsia="方正仿宋_GB2312" w:hAnsi="Times New Roman" w:cs="Times New Roman"/>
          <w:szCs w:val="21"/>
        </w:rPr>
        <w:t xml:space="preserve">HE staining of the RVLM region in each group </w:t>
      </w:r>
      <w:r w:rsidRPr="00C3274D">
        <w:rPr>
          <w:rFonts w:ascii="Times New Roman" w:eastAsia="方正仿宋_GB2312" w:hAnsi="Times New Roman" w:cs="Times New Roman"/>
          <w:szCs w:val="21"/>
        </w:rPr>
        <w:t>(×20)</w:t>
      </w:r>
      <w:r w:rsidRPr="00C3274D">
        <w:rPr>
          <w:rFonts w:ascii="Times New Roman" w:eastAsia="方正仿宋_GB2312" w:hAnsi="Times New Roman" w:cs="Times New Roman"/>
          <w:szCs w:val="21"/>
        </w:rPr>
        <w:t xml:space="preserve">. </w:t>
      </w:r>
    </w:p>
    <w:p w:rsidR="00AD0CAD" w:rsidRDefault="00AD0CAD">
      <w:pPr>
        <w:rPr>
          <w:rFonts w:ascii="Times New Roman Regular" w:eastAsia="方正仿宋_GB2312" w:hAnsi="Times New Roman Regular" w:cs="Times New Roman Regular"/>
          <w:sz w:val="24"/>
        </w:rPr>
      </w:pPr>
    </w:p>
    <w:p w:rsidR="00AD0CAD" w:rsidRPr="00C3274D" w:rsidRDefault="004520DB" w:rsidP="00C3274D">
      <w:pPr>
        <w:ind w:firstLineChars="200" w:firstLine="480"/>
        <w:rPr>
          <w:rFonts w:ascii="Times New Roman" w:eastAsia="方正仿宋_GB2312" w:hAnsi="Times New Roman" w:cs="Times New Roman"/>
          <w:sz w:val="24"/>
        </w:rPr>
      </w:pPr>
      <w:r w:rsidRPr="00C3274D">
        <w:rPr>
          <w:rFonts w:ascii="Times New Roman" w:eastAsia="方正仿宋_GB2312" w:hAnsi="Times New Roman" w:cs="Times New Roman"/>
          <w:sz w:val="24"/>
        </w:rPr>
        <w:t xml:space="preserve">Hematoxylin and eosin staining was performed to observe histological </w:t>
      </w:r>
      <w:r w:rsidRPr="00C3274D">
        <w:rPr>
          <w:rFonts w:ascii="Times New Roman" w:eastAsia="方正仿宋_GB2312" w:hAnsi="Times New Roman" w:cs="Times New Roman"/>
          <w:sz w:val="24"/>
        </w:rPr>
        <w:lastRenderedPageBreak/>
        <w:t xml:space="preserve">morphology in the RVLM of rats from the three groups. In the sham-operated group, the RVLM </w:t>
      </w:r>
      <w:r w:rsidRPr="00C3274D">
        <w:rPr>
          <w:rFonts w:ascii="Times New Roman" w:eastAsia="方正仿宋_GB2312" w:hAnsi="Times New Roman" w:cs="Times New Roman"/>
          <w:sz w:val="24"/>
        </w:rPr>
        <w:t>showed relatively normal histological morphology. In the model group, increased cellular density and inflammatory cell-like changes were observed in the RVLM. These alterations appeared less pronounced in the restoration group than in the model group.</w:t>
      </w:r>
    </w:p>
    <w:p w:rsidR="00AD0CAD" w:rsidRPr="00C3274D" w:rsidRDefault="004520DB" w:rsidP="00C3274D">
      <w:pPr>
        <w:ind w:firstLineChars="200" w:firstLine="480"/>
        <w:rPr>
          <w:rFonts w:ascii="Times New Roman Regular" w:eastAsia="方正仿宋_GB2312" w:hAnsi="Times New Roman Regular" w:cs="Times New Roman Regular"/>
          <w:sz w:val="24"/>
        </w:rPr>
      </w:pPr>
      <w:r w:rsidRPr="00C3274D">
        <w:rPr>
          <w:rFonts w:ascii="Times New Roman" w:eastAsia="方正仿宋_GB2312" w:hAnsi="Times New Roman" w:cs="Times New Roman"/>
          <w:sz w:val="24"/>
        </w:rPr>
        <w:t>Beca</w:t>
      </w:r>
      <w:r w:rsidRPr="00C3274D">
        <w:rPr>
          <w:rFonts w:ascii="Times New Roman" w:eastAsia="方正仿宋_GB2312" w:hAnsi="Times New Roman" w:cs="Times New Roman"/>
          <w:sz w:val="24"/>
        </w:rPr>
        <w:t>use specific neuronal, astrocytic, or microglial markers were not used in this study, these findings should be interpreted as descriptive histological observations rather than definitive evidence of neuronal proliferation or microglial activation.</w:t>
      </w:r>
    </w:p>
    <w:p w:rsidR="00C3274D" w:rsidRDefault="00C3274D">
      <w:pPr>
        <w:spacing w:line="360" w:lineRule="auto"/>
        <w:jc w:val="left"/>
        <w:rPr>
          <w:rFonts w:ascii="Times New Roman" w:eastAsia="方正仿宋_GB2312" w:hAnsi="Times New Roman" w:cs="Times New Roman"/>
          <w:b/>
          <w:sz w:val="24"/>
        </w:rPr>
      </w:pPr>
    </w:p>
    <w:p w:rsidR="00AD0CAD" w:rsidRPr="00C3274D" w:rsidRDefault="004520DB">
      <w:pPr>
        <w:spacing w:line="360" w:lineRule="auto"/>
        <w:jc w:val="left"/>
        <w:rPr>
          <w:rFonts w:ascii="Times New Roman" w:eastAsia="方正仿宋_GB2312" w:hAnsi="Times New Roman" w:cs="Times New Roman"/>
          <w:b/>
          <w:sz w:val="24"/>
        </w:rPr>
      </w:pPr>
      <w:r w:rsidRPr="00C3274D">
        <w:rPr>
          <w:rFonts w:ascii="Times New Roman" w:eastAsia="方正仿宋_GB2312" w:hAnsi="Times New Roman" w:cs="Times New Roman"/>
          <w:b/>
          <w:sz w:val="24"/>
        </w:rPr>
        <w:t>3.2. Cha</w:t>
      </w:r>
      <w:r w:rsidRPr="00C3274D">
        <w:rPr>
          <w:rFonts w:ascii="Times New Roman" w:eastAsia="方正仿宋_GB2312" w:hAnsi="Times New Roman" w:cs="Times New Roman"/>
          <w:b/>
          <w:sz w:val="24"/>
        </w:rPr>
        <w:t>nges in Serum Oxidative Stress</w:t>
      </w:r>
      <w:r w:rsidRPr="00C3274D">
        <w:rPr>
          <w:rFonts w:ascii="Times New Roman" w:eastAsia="方正仿宋_GB2312" w:hAnsi="Times New Roman" w:cs="Times New Roman"/>
          <w:b/>
          <w:sz w:val="24"/>
        </w:rPr>
        <w:t xml:space="preserve"> </w:t>
      </w:r>
      <w:r w:rsidRPr="00C3274D">
        <w:rPr>
          <w:rFonts w:ascii="Times New Roman" w:eastAsia="方正仿宋_GB2312" w:hAnsi="Times New Roman" w:cs="Times New Roman"/>
          <w:b/>
          <w:sz w:val="24"/>
        </w:rPr>
        <w:t>Biomarkers</w:t>
      </w:r>
    </w:p>
    <w:p w:rsidR="00AD0CAD" w:rsidRDefault="004520DB">
      <w:pPr>
        <w:spacing w:line="360" w:lineRule="auto"/>
        <w:jc w:val="left"/>
        <w:rPr>
          <w:rFonts w:ascii="Times New Roman Regular" w:eastAsia="方正仿宋_GB2312" w:hAnsi="Times New Roman Regular" w:cs="Times New Roman Regular"/>
          <w:sz w:val="24"/>
        </w:rPr>
      </w:pPr>
      <w:r>
        <w:rPr>
          <w:rFonts w:ascii="Times New Roman Regular" w:eastAsia="方正仿宋_GB2312" w:hAnsi="Times New Roman Regular" w:cs="Times New Roman Regular"/>
          <w:noProof/>
          <w:sz w:val="24"/>
        </w:rPr>
        <w:drawing>
          <wp:inline distT="0" distB="0" distL="114300" distR="114300">
            <wp:extent cx="5264785" cy="2962910"/>
            <wp:effectExtent l="0" t="0" r="18415" b="8890"/>
            <wp:docPr id="2" name="图片 3" descr="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Fig"/>
                    <pic:cNvPicPr>
                      <a:picLocks noChangeAspect="1"/>
                    </pic:cNvPicPr>
                  </pic:nvPicPr>
                  <pic:blipFill>
                    <a:blip r:embed="rId9"/>
                    <a:stretch>
                      <a:fillRect/>
                    </a:stretch>
                  </pic:blipFill>
                  <pic:spPr>
                    <a:xfrm>
                      <a:off x="0" y="0"/>
                      <a:ext cx="5264785" cy="2962910"/>
                    </a:xfrm>
                    <a:prstGeom prst="rect">
                      <a:avLst/>
                    </a:prstGeom>
                    <a:noFill/>
                    <a:ln>
                      <a:noFill/>
                    </a:ln>
                  </pic:spPr>
                </pic:pic>
              </a:graphicData>
            </a:graphic>
          </wp:inline>
        </w:drawing>
      </w:r>
    </w:p>
    <w:p w:rsidR="00AD0CAD" w:rsidRPr="00C3274D" w:rsidRDefault="004520DB">
      <w:pPr>
        <w:rPr>
          <w:rFonts w:ascii="Times New Roman" w:eastAsia="方正仿宋_GB2312" w:hAnsi="Times New Roman" w:cs="Times New Roman"/>
          <w:szCs w:val="21"/>
        </w:rPr>
      </w:pPr>
      <w:r w:rsidRPr="00C3274D">
        <w:rPr>
          <w:rFonts w:ascii="Times New Roman" w:eastAsia="方正仿宋_GB2312" w:hAnsi="Times New Roman" w:cs="Times New Roman"/>
          <w:szCs w:val="21"/>
        </w:rPr>
        <w:t>Figure 2</w:t>
      </w:r>
      <w:r w:rsidRPr="00C3274D">
        <w:rPr>
          <w:rFonts w:ascii="Times New Roman" w:eastAsia="方正仿宋_GB2312" w:hAnsi="Times New Roman" w:cs="Times New Roman"/>
          <w:szCs w:val="21"/>
        </w:rPr>
        <w:t xml:space="preserve"> </w:t>
      </w:r>
      <w:r w:rsidRPr="00C3274D">
        <w:rPr>
          <w:rFonts w:ascii="Times New Roman" w:eastAsia="方正仿宋_GB2312" w:hAnsi="Times New Roman" w:cs="Times New Roman"/>
          <w:szCs w:val="21"/>
        </w:rPr>
        <w:t xml:space="preserve">Changes in </w:t>
      </w:r>
      <w:r w:rsidRPr="00C3274D">
        <w:rPr>
          <w:rFonts w:ascii="Times New Roman" w:eastAsia="方正仿宋_GB2312" w:hAnsi="Times New Roman" w:cs="Times New Roman"/>
          <w:bCs/>
          <w:szCs w:val="21"/>
        </w:rPr>
        <w:t>serum oxidative stress indices</w:t>
      </w:r>
      <w:r w:rsidRPr="00C3274D">
        <w:rPr>
          <w:rFonts w:ascii="Times New Roman" w:eastAsia="方正仿宋_GB2312" w:hAnsi="Times New Roman" w:cs="Times New Roman"/>
          <w:szCs w:val="21"/>
        </w:rPr>
        <w:t xml:space="preserve"> in 3 group of rats. A, Comparison of SOD content in each group of rats. n=10 in each group. B, Comparison of MDA content in each group of rats</w:t>
      </w:r>
      <w:r w:rsidRPr="00C3274D">
        <w:rPr>
          <w:rFonts w:ascii="Times New Roman" w:eastAsia="方正仿宋_GB2312" w:hAnsi="Times New Roman" w:cs="Times New Roman"/>
          <w:szCs w:val="21"/>
        </w:rPr>
        <w:t>. n=10 in each group. C, Comparison of ROS content in each group of rats. n=10 in each group.</w:t>
      </w:r>
      <w:r w:rsidRPr="00C3274D">
        <w:rPr>
          <w:rFonts w:ascii="Times New Roman" w:eastAsia="方正仿宋_GB2312" w:hAnsi="Times New Roman" w:cs="Times New Roman"/>
          <w:i/>
          <w:iCs/>
          <w:szCs w:val="21"/>
          <w:vertAlign w:val="superscript"/>
        </w:rPr>
        <w:t xml:space="preserve"> **</w:t>
      </w:r>
      <w:r w:rsidRPr="00C3274D">
        <w:rPr>
          <w:rFonts w:ascii="Times New Roman" w:eastAsia="方正仿宋_GB2312" w:hAnsi="Times New Roman" w:cs="Times New Roman"/>
          <w:i/>
          <w:iCs/>
          <w:szCs w:val="21"/>
        </w:rPr>
        <w:t>P</w:t>
      </w:r>
      <w:r w:rsidRPr="00C3274D">
        <w:rPr>
          <w:rFonts w:ascii="Times New Roman" w:eastAsia="方正仿宋_GB2312" w:hAnsi="Times New Roman" w:cs="Times New Roman"/>
          <w:szCs w:val="21"/>
        </w:rPr>
        <w:t xml:space="preserve"> &lt; 0.01.</w:t>
      </w:r>
    </w:p>
    <w:p w:rsidR="00AD0CAD" w:rsidRDefault="00AD0CAD">
      <w:pPr>
        <w:rPr>
          <w:rFonts w:ascii="Times New Roman Regular" w:eastAsia="方正仿宋_GB2312" w:hAnsi="Times New Roman Regular" w:cs="Times New Roman Regular"/>
          <w:sz w:val="13"/>
          <w:szCs w:val="13"/>
        </w:rPr>
      </w:pPr>
    </w:p>
    <w:p w:rsidR="00AD0CAD" w:rsidRPr="00C3274D" w:rsidRDefault="004520DB" w:rsidP="00C3274D">
      <w:pPr>
        <w:ind w:firstLineChars="200" w:firstLine="480"/>
        <w:rPr>
          <w:rFonts w:ascii="Times New Roman" w:eastAsia="方正仿宋_GB2312" w:hAnsi="Times New Roman" w:cs="Times New Roman"/>
          <w:sz w:val="24"/>
        </w:rPr>
      </w:pPr>
      <w:r w:rsidRPr="00C3274D">
        <w:rPr>
          <w:rFonts w:ascii="Times New Roman" w:eastAsia="方正仿宋_GB2312" w:hAnsi="Times New Roman" w:cs="Times New Roman"/>
          <w:sz w:val="24"/>
        </w:rPr>
        <w:t xml:space="preserve">Serum oxidative stress biomarkers were measured in the three groups. Compared with the sham-operated group, the model group showed significantly increased serum MDA and ROS levels </w:t>
      </w:r>
      <w:r w:rsidRPr="00C3274D">
        <w:rPr>
          <w:rFonts w:ascii="Times New Roman" w:eastAsia="方正仿宋_GB2312" w:hAnsi="Times New Roman" w:cs="Times New Roman"/>
          <w:sz w:val="24"/>
        </w:rPr>
        <w:t xml:space="preserve">(Figure 2 B and C) </w:t>
      </w:r>
      <w:r w:rsidRPr="00C3274D">
        <w:rPr>
          <w:rFonts w:ascii="Times New Roman" w:eastAsia="方正仿宋_GB2312" w:hAnsi="Times New Roman" w:cs="Times New Roman"/>
          <w:sz w:val="24"/>
        </w:rPr>
        <w:t>and decreased SOD activity</w:t>
      </w:r>
      <w:r w:rsidR="00C3274D">
        <w:rPr>
          <w:rFonts w:ascii="Times New Roman" w:eastAsia="方正仿宋_GB2312" w:hAnsi="Times New Roman" w:cs="Times New Roman"/>
          <w:sz w:val="24"/>
        </w:rPr>
        <w:t xml:space="preserve"> </w:t>
      </w:r>
      <w:r w:rsidRPr="00C3274D">
        <w:rPr>
          <w:rFonts w:ascii="Times New Roman" w:eastAsia="方正仿宋_GB2312" w:hAnsi="Times New Roman" w:cs="Times New Roman"/>
          <w:sz w:val="24"/>
        </w:rPr>
        <w:t>(Figure 2 A)</w:t>
      </w:r>
      <w:r w:rsidRPr="00C3274D">
        <w:rPr>
          <w:rFonts w:ascii="Times New Roman" w:eastAsia="方正仿宋_GB2312" w:hAnsi="Times New Roman" w:cs="Times New Roman"/>
          <w:sz w:val="24"/>
        </w:rPr>
        <w:t>. These changes wer</w:t>
      </w:r>
      <w:r w:rsidRPr="00C3274D">
        <w:rPr>
          <w:rFonts w:ascii="Times New Roman" w:eastAsia="方正仿宋_GB2312" w:hAnsi="Times New Roman" w:cs="Times New Roman"/>
          <w:sz w:val="24"/>
        </w:rPr>
        <w:t>e partially reversed in the restoration group. These results indicate that atlantoaxial joint disorder-induced blood pressure elevation was accompanied by increased systemic oxidative stress and reduced antioxidant capacity.</w:t>
      </w:r>
    </w:p>
    <w:p w:rsidR="00C3274D" w:rsidRDefault="00C3274D">
      <w:pPr>
        <w:rPr>
          <w:rFonts w:ascii="Times New Roman Regular" w:eastAsia="方正仿宋_GB2312" w:hAnsi="Times New Roman Regular" w:cs="Times New Roman Regular"/>
        </w:rPr>
      </w:pPr>
    </w:p>
    <w:p w:rsidR="00AD0CAD" w:rsidRPr="00C3274D" w:rsidRDefault="004520DB">
      <w:pPr>
        <w:rPr>
          <w:rFonts w:ascii="Times New Roman" w:eastAsia="方正仿宋_GB2312" w:hAnsi="Times New Roman" w:cs="Times New Roman"/>
          <w:b/>
          <w:sz w:val="24"/>
        </w:rPr>
      </w:pPr>
      <w:r w:rsidRPr="00C3274D">
        <w:rPr>
          <w:rFonts w:ascii="Times New Roman" w:eastAsia="方正仿宋_GB2312" w:hAnsi="Times New Roman" w:cs="Times New Roman"/>
          <w:b/>
          <w:sz w:val="24"/>
        </w:rPr>
        <w:t>3.3. Nox1 and Nox4 Protein Expr</w:t>
      </w:r>
      <w:r w:rsidRPr="00C3274D">
        <w:rPr>
          <w:rFonts w:ascii="Times New Roman" w:eastAsia="方正仿宋_GB2312" w:hAnsi="Times New Roman" w:cs="Times New Roman"/>
          <w:b/>
          <w:sz w:val="24"/>
        </w:rPr>
        <w:t>ession in the RVLM</w:t>
      </w:r>
    </w:p>
    <w:p w:rsidR="00AD0CAD" w:rsidRDefault="004520DB">
      <w:pPr>
        <w:rPr>
          <w:rFonts w:ascii="Times New Roman Regular" w:eastAsia="方正仿宋_GB2312" w:hAnsi="Times New Roman Regular" w:cs="Times New Roman Regular"/>
        </w:rPr>
      </w:pPr>
      <w:r>
        <w:rPr>
          <w:rFonts w:ascii="Times New Roman Regular" w:eastAsia="方正仿宋_GB2312" w:hAnsi="Times New Roman Regular" w:cs="Times New Roman Regular"/>
          <w:noProof/>
        </w:rPr>
        <w:lastRenderedPageBreak/>
        <w:drawing>
          <wp:inline distT="0" distB="0" distL="114300" distR="114300">
            <wp:extent cx="5276215" cy="2079625"/>
            <wp:effectExtent l="0" t="0" r="6985" b="3175"/>
            <wp:docPr id="4"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1"/>
                    <pic:cNvPicPr>
                      <a:picLocks noChangeAspect="1"/>
                    </pic:cNvPicPr>
                  </pic:nvPicPr>
                  <pic:blipFill>
                    <a:blip r:embed="rId10"/>
                    <a:stretch>
                      <a:fillRect/>
                    </a:stretch>
                  </pic:blipFill>
                  <pic:spPr>
                    <a:xfrm>
                      <a:off x="0" y="0"/>
                      <a:ext cx="5276215" cy="2079625"/>
                    </a:xfrm>
                    <a:prstGeom prst="rect">
                      <a:avLst/>
                    </a:prstGeom>
                    <a:noFill/>
                    <a:ln>
                      <a:noFill/>
                    </a:ln>
                  </pic:spPr>
                </pic:pic>
              </a:graphicData>
            </a:graphic>
          </wp:inline>
        </w:drawing>
      </w:r>
    </w:p>
    <w:p w:rsidR="00AD0CAD" w:rsidRPr="00B03A95" w:rsidRDefault="004520DB">
      <w:pPr>
        <w:rPr>
          <w:rFonts w:ascii="Times New Roman" w:eastAsia="方正仿宋_GB2312" w:hAnsi="Times New Roman" w:cs="Times New Roman"/>
          <w:szCs w:val="21"/>
        </w:rPr>
      </w:pPr>
      <w:r>
        <w:rPr>
          <w:rFonts w:ascii="Times New Roman Regular" w:eastAsia="方正仿宋_GB2312" w:hAnsi="Times New Roman Regular" w:cs="Times New Roman Regular"/>
        </w:rPr>
        <w:t xml:space="preserve">      </w:t>
      </w:r>
      <w:bookmarkStart w:id="0" w:name="OLE_LINK8"/>
      <w:r w:rsidRPr="00B03A95">
        <w:rPr>
          <w:rFonts w:ascii="Times New Roman" w:eastAsia="方正仿宋_GB2312" w:hAnsi="Times New Roman" w:cs="Times New Roman"/>
          <w:b/>
          <w:szCs w:val="21"/>
        </w:rPr>
        <w:t>Figure 3</w:t>
      </w:r>
      <w:r w:rsidRPr="00B03A95">
        <w:rPr>
          <w:rFonts w:ascii="Times New Roman" w:eastAsia="方正仿宋_GB2312" w:hAnsi="Times New Roman" w:cs="Times New Roman"/>
          <w:szCs w:val="21"/>
        </w:rPr>
        <w:t xml:space="preserve"> Comparison of protein expression in each group of rats. A, Protein blotting in each group of rats. B, Statistical analysis of Nox1 protein expression in each group of rats. n=3 in each group. C, Statistic</w:t>
      </w:r>
      <w:r w:rsidRPr="00B03A95">
        <w:rPr>
          <w:rFonts w:ascii="Times New Roman" w:eastAsia="方正仿宋_GB2312" w:hAnsi="Times New Roman" w:cs="Times New Roman"/>
          <w:szCs w:val="21"/>
        </w:rPr>
        <w:t>al analysis of Nox4 protein expression in each group of rats. n=3 in each group. ***P &lt; 0.001, **P &lt; 0.01, *P &lt; 0.05.</w:t>
      </w:r>
    </w:p>
    <w:bookmarkEnd w:id="0"/>
    <w:p w:rsidR="00AD0CAD" w:rsidRDefault="00AD0CAD">
      <w:pPr>
        <w:rPr>
          <w:rFonts w:ascii="Times New Roman Regular" w:eastAsia="方正仿宋_GB2312" w:hAnsi="Times New Roman Regular" w:cs="Times New Roman Regular"/>
        </w:rPr>
      </w:pPr>
    </w:p>
    <w:p w:rsidR="00B03A95" w:rsidRDefault="004520DB" w:rsidP="00AF5140">
      <w:pPr>
        <w:ind w:firstLineChars="200" w:firstLine="480"/>
        <w:rPr>
          <w:rFonts w:ascii="Times New Roman Regular" w:eastAsia="方正仿宋_GB2312" w:hAnsi="Times New Roman Regular" w:cs="Times New Roman Regular"/>
        </w:rPr>
      </w:pPr>
      <w:r w:rsidRPr="00B03A95">
        <w:rPr>
          <w:rFonts w:ascii="Times New Roman" w:eastAsia="方正仿宋_GB2312" w:hAnsi="Times New Roman" w:cs="Times New Roman"/>
          <w:sz w:val="24"/>
        </w:rPr>
        <w:t>Western blotting showed that Nox1 and Nox4 protein levels in the RVLM were increased in the model group compared with the sham-operated g</w:t>
      </w:r>
      <w:r w:rsidRPr="00B03A95">
        <w:rPr>
          <w:rFonts w:ascii="Times New Roman" w:eastAsia="方正仿宋_GB2312" w:hAnsi="Times New Roman" w:cs="Times New Roman"/>
          <w:sz w:val="24"/>
        </w:rPr>
        <w:t xml:space="preserve">roup. In the restoration group, Nox1 and Nox4 protein expression levels were lower than those in the model group. These findings suggest that blood pressure elevation induced by atlantoaxial joint disorder was associated with upregulation of Nox1 and Nox4 </w:t>
      </w:r>
      <w:r w:rsidRPr="00B03A95">
        <w:rPr>
          <w:rFonts w:ascii="Times New Roman" w:eastAsia="方正仿宋_GB2312" w:hAnsi="Times New Roman" w:cs="Times New Roman"/>
          <w:sz w:val="24"/>
        </w:rPr>
        <w:t>proteins in the RVLM</w:t>
      </w:r>
      <w:r w:rsidR="00AF5140">
        <w:rPr>
          <w:rFonts w:ascii="Times New Roman" w:eastAsia="方正仿宋_GB2312" w:hAnsi="Times New Roman" w:cs="Times New Roman"/>
          <w:sz w:val="24"/>
        </w:rPr>
        <w:t xml:space="preserve"> </w:t>
      </w:r>
      <w:bookmarkStart w:id="1" w:name="_GoBack"/>
      <w:bookmarkEnd w:id="1"/>
      <w:r w:rsidR="00B03A95" w:rsidRPr="00B03A95">
        <w:rPr>
          <w:rFonts w:ascii="Times New Roman" w:eastAsia="方正仿宋_GB2312" w:hAnsi="Times New Roman" w:cs="Times New Roman"/>
          <w:sz w:val="24"/>
        </w:rPr>
        <w:t>(Figure 3 A-C)</w:t>
      </w:r>
      <w:r w:rsidR="00B03A95">
        <w:rPr>
          <w:rFonts w:ascii="Times New Roman Regular" w:eastAsia="方正仿宋_GB2312" w:hAnsi="Times New Roman Regular" w:cs="Times New Roman Regular"/>
        </w:rPr>
        <w:t>.</w:t>
      </w:r>
    </w:p>
    <w:p w:rsidR="00B03A95" w:rsidRDefault="00B03A95">
      <w:pPr>
        <w:rPr>
          <w:rFonts w:ascii="Times New Roman Regular" w:eastAsia="方正仿宋_GB2312" w:hAnsi="Times New Roman Regular" w:cs="Times New Roman Regular"/>
        </w:rPr>
      </w:pPr>
    </w:p>
    <w:p w:rsidR="00AD0CAD" w:rsidRPr="00B03A95" w:rsidRDefault="004520DB">
      <w:pPr>
        <w:rPr>
          <w:rFonts w:ascii="Times New Roman" w:eastAsia="方正仿宋_GB2312" w:hAnsi="Times New Roman" w:cs="Times New Roman"/>
          <w:b/>
          <w:sz w:val="24"/>
        </w:rPr>
      </w:pPr>
      <w:r w:rsidRPr="00B03A95">
        <w:rPr>
          <w:rFonts w:ascii="Times New Roman" w:eastAsia="方正仿宋_GB2312" w:hAnsi="Times New Roman" w:cs="Times New Roman"/>
          <w:b/>
          <w:sz w:val="24"/>
        </w:rPr>
        <w:t>3.4. Nox1 and Nox4 mRNA Expression in the RVLM</w:t>
      </w:r>
    </w:p>
    <w:p w:rsidR="00AD0CAD" w:rsidRDefault="004520DB">
      <w:pPr>
        <w:rPr>
          <w:rFonts w:ascii="Times New Roman Regular" w:eastAsia="方正仿宋_GB2312" w:hAnsi="Times New Roman Regular" w:cs="Times New Roman Regular"/>
        </w:rPr>
      </w:pPr>
      <w:r>
        <w:rPr>
          <w:noProof/>
        </w:rPr>
        <w:drawing>
          <wp:inline distT="0" distB="0" distL="114300" distR="114300">
            <wp:extent cx="4352925" cy="2142490"/>
            <wp:effectExtent l="0" t="0" r="15875" b="16510"/>
            <wp:docPr id="7"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4"/>
                    <pic:cNvPicPr>
                      <a:picLocks noChangeAspect="1"/>
                    </pic:cNvPicPr>
                  </pic:nvPicPr>
                  <pic:blipFill>
                    <a:blip r:embed="rId11"/>
                    <a:stretch>
                      <a:fillRect/>
                    </a:stretch>
                  </pic:blipFill>
                  <pic:spPr>
                    <a:xfrm>
                      <a:off x="0" y="0"/>
                      <a:ext cx="4352925" cy="2142490"/>
                    </a:xfrm>
                    <a:prstGeom prst="rect">
                      <a:avLst/>
                    </a:prstGeom>
                    <a:noFill/>
                    <a:ln>
                      <a:noFill/>
                    </a:ln>
                  </pic:spPr>
                </pic:pic>
              </a:graphicData>
            </a:graphic>
          </wp:inline>
        </w:drawing>
      </w:r>
    </w:p>
    <w:p w:rsidR="00AD0CAD" w:rsidRPr="00B03A95" w:rsidRDefault="004520DB">
      <w:pPr>
        <w:rPr>
          <w:rFonts w:ascii="Times New Roman" w:eastAsia="方正仿宋_GB2312" w:hAnsi="Times New Roman" w:cs="Times New Roman"/>
          <w:szCs w:val="21"/>
        </w:rPr>
      </w:pPr>
      <w:r>
        <w:rPr>
          <w:rFonts w:ascii="Times New Roman Regular" w:eastAsia="方正仿宋_GB2312" w:hAnsi="Times New Roman Regular" w:cs="Times New Roman Regular"/>
        </w:rPr>
        <w:t xml:space="preserve"> </w:t>
      </w:r>
      <w:r w:rsidRPr="00B03A95">
        <w:rPr>
          <w:rFonts w:ascii="Times New Roman" w:eastAsia="方正仿宋_GB2312" w:hAnsi="Times New Roman" w:cs="Times New Roman"/>
          <w:szCs w:val="21"/>
        </w:rPr>
        <w:t xml:space="preserve"> </w:t>
      </w:r>
      <w:r w:rsidRPr="00B03A95">
        <w:rPr>
          <w:rFonts w:ascii="Times New Roman" w:eastAsia="方正仿宋_GB2312" w:hAnsi="Times New Roman" w:cs="Times New Roman"/>
          <w:szCs w:val="21"/>
        </w:rPr>
        <w:t xml:space="preserve">Figure 4 </w:t>
      </w:r>
      <w:r w:rsidRPr="00B03A95">
        <w:rPr>
          <w:rFonts w:ascii="Times New Roman" w:eastAsia="方正仿宋_GB2312" w:hAnsi="Times New Roman" w:cs="Times New Roman"/>
          <w:szCs w:val="21"/>
        </w:rPr>
        <w:t>Comparison of mRNA expression in each group of rats. A, Statistical analysis of Nox1 mRNA expression in each group of rats. n=6 in each group. B, Statistical a</w:t>
      </w:r>
      <w:r w:rsidRPr="00B03A95">
        <w:rPr>
          <w:rFonts w:ascii="Times New Roman" w:eastAsia="方正仿宋_GB2312" w:hAnsi="Times New Roman" w:cs="Times New Roman"/>
          <w:szCs w:val="21"/>
        </w:rPr>
        <w:t>nalysis of Nox4 mRNA expression in each group of rats. n=6 in each group. ***P &lt; 0.001, **P &lt; 0.01.</w:t>
      </w:r>
    </w:p>
    <w:p w:rsidR="00AD0CAD" w:rsidRDefault="00AD0CAD">
      <w:pPr>
        <w:rPr>
          <w:rFonts w:ascii="Times New Roman Regular" w:eastAsia="方正仿宋_GB2312" w:hAnsi="Times New Roman Regular" w:cs="Times New Roman Regular"/>
        </w:rPr>
      </w:pPr>
    </w:p>
    <w:p w:rsidR="00B03A95" w:rsidRPr="00B03A95" w:rsidRDefault="004520DB" w:rsidP="00B03A95">
      <w:pPr>
        <w:ind w:firstLineChars="200" w:firstLine="480"/>
        <w:rPr>
          <w:rFonts w:ascii="Times New Roman" w:eastAsia="方正仿宋_GB2312" w:hAnsi="Times New Roman" w:cs="Times New Roman"/>
          <w:sz w:val="24"/>
        </w:rPr>
      </w:pPr>
      <w:r w:rsidRPr="00B03A95">
        <w:rPr>
          <w:rFonts w:ascii="Times New Roman" w:eastAsia="方正仿宋_GB2312" w:hAnsi="Times New Roman" w:cs="Times New Roman"/>
          <w:sz w:val="24"/>
        </w:rPr>
        <w:t>Quantitative real-time polymerase chain reaction analysis showed that Nox1 and Nox4 mRNA expression levels in the RVLM were increased in the model group co</w:t>
      </w:r>
      <w:r w:rsidRPr="00B03A95">
        <w:rPr>
          <w:rFonts w:ascii="Times New Roman" w:eastAsia="方正仿宋_GB2312" w:hAnsi="Times New Roman" w:cs="Times New Roman"/>
          <w:sz w:val="24"/>
        </w:rPr>
        <w:t xml:space="preserve">mpared with the sham-operated group. After restoration, Nox1 and Nox4 mRNA expression levels were reduced compared with the model group. These results were consistent with the protein expression findings and suggest that RVLM Nox1/Nox4 </w:t>
      </w:r>
      <w:r w:rsidRPr="00B03A95">
        <w:rPr>
          <w:rFonts w:ascii="Times New Roman" w:eastAsia="方正仿宋_GB2312" w:hAnsi="Times New Roman" w:cs="Times New Roman"/>
          <w:sz w:val="24"/>
        </w:rPr>
        <w:lastRenderedPageBreak/>
        <w:t xml:space="preserve">upregulation may be </w:t>
      </w:r>
      <w:r w:rsidRPr="00B03A95">
        <w:rPr>
          <w:rFonts w:ascii="Times New Roman" w:eastAsia="方正仿宋_GB2312" w:hAnsi="Times New Roman" w:cs="Times New Roman"/>
          <w:sz w:val="24"/>
        </w:rPr>
        <w:t>involved in the biological response to atlantoaxial joint disorder-induced blood pressure elevation</w:t>
      </w:r>
      <w:r w:rsidR="00B03A95" w:rsidRPr="00B03A95">
        <w:rPr>
          <w:rFonts w:ascii="Times New Roman" w:eastAsia="方正仿宋_GB2312" w:hAnsi="Times New Roman" w:cs="Times New Roman"/>
          <w:sz w:val="24"/>
        </w:rPr>
        <w:t>(Figure4 A-B).</w:t>
      </w:r>
    </w:p>
    <w:p w:rsidR="00AD0CAD" w:rsidRDefault="004520DB">
      <w:pPr>
        <w:rPr>
          <w:rFonts w:ascii="Times New Roman Regular" w:eastAsia="方正仿宋_GB2312" w:hAnsi="Times New Roman Regular" w:cs="Times New Roman Regular"/>
        </w:rPr>
      </w:pPr>
      <w:r>
        <w:rPr>
          <w:rFonts w:ascii="Times New Roman Regular" w:eastAsia="方正仿宋_GB2312" w:hAnsi="Times New Roman Regular" w:cs="Times New Roman Regular"/>
        </w:rPr>
        <w:t>.</w:t>
      </w:r>
    </w:p>
    <w:p w:rsidR="00AD0CAD" w:rsidRPr="00B03A95" w:rsidRDefault="004520DB">
      <w:pPr>
        <w:rPr>
          <w:rFonts w:ascii="Times New Roman" w:eastAsia="方正仿宋_GB2312" w:hAnsi="Times New Roman" w:cs="Times New Roman"/>
          <w:b/>
          <w:sz w:val="28"/>
          <w:szCs w:val="28"/>
        </w:rPr>
      </w:pPr>
      <w:r w:rsidRPr="00B03A95">
        <w:rPr>
          <w:rFonts w:ascii="Times New Roman" w:eastAsia="方正仿宋_GB2312" w:hAnsi="Times New Roman" w:cs="Times New Roman"/>
          <w:b/>
          <w:sz w:val="28"/>
          <w:szCs w:val="28"/>
        </w:rPr>
        <w:t>4. Discussion</w:t>
      </w:r>
    </w:p>
    <w:p w:rsidR="00AD0CAD" w:rsidRPr="00B03A95" w:rsidRDefault="004520DB" w:rsidP="00B03A95">
      <w:pPr>
        <w:ind w:firstLineChars="200" w:firstLine="480"/>
        <w:rPr>
          <w:rFonts w:ascii="Times New Roman" w:eastAsia="方正仿宋_GB2312" w:hAnsi="Times New Roman" w:cs="Times New Roman"/>
          <w:sz w:val="24"/>
        </w:rPr>
      </w:pPr>
      <w:r w:rsidRPr="00B03A95">
        <w:rPr>
          <w:rFonts w:ascii="Times New Roman" w:eastAsia="方正仿宋_GB2312" w:hAnsi="Times New Roman" w:cs="Times New Roman"/>
          <w:sz w:val="24"/>
        </w:rPr>
        <w:t xml:space="preserve">The present study showed that rats with atlantoaxial joint disorder exhibited blood pressure elevation, increased serum ROS and MDA levels, </w:t>
      </w:r>
      <w:r w:rsidRPr="00B03A95">
        <w:rPr>
          <w:rFonts w:ascii="Times New Roman" w:eastAsia="方正仿宋_GB2312" w:hAnsi="Times New Roman" w:cs="Times New Roman"/>
          <w:sz w:val="24"/>
        </w:rPr>
        <w:t>decreased serum SOD activity, and upregulated Nox1/Nox4 expression in the RVLM. These changes were partially reversed after removal of the metallic foreign body. These findings indicate that systemic oxidative stress and RVLM Nox1/Nox4 upregulation are ass</w:t>
      </w:r>
      <w:r w:rsidRPr="00B03A95">
        <w:rPr>
          <w:rFonts w:ascii="Times New Roman" w:eastAsia="方正仿宋_GB2312" w:hAnsi="Times New Roman" w:cs="Times New Roman"/>
          <w:sz w:val="24"/>
        </w:rPr>
        <w:t>ociated with blood pressure elevation in this model.</w:t>
      </w:r>
    </w:p>
    <w:p w:rsidR="00AD0CAD" w:rsidRPr="00B03A95" w:rsidRDefault="004520DB" w:rsidP="00B03A95">
      <w:pPr>
        <w:ind w:firstLineChars="200" w:firstLine="480"/>
        <w:rPr>
          <w:rFonts w:ascii="Times New Roman" w:eastAsia="方正仿宋_GB2312" w:hAnsi="Times New Roman" w:cs="Times New Roman"/>
          <w:sz w:val="24"/>
        </w:rPr>
      </w:pPr>
      <w:r w:rsidRPr="00B03A95">
        <w:rPr>
          <w:rFonts w:ascii="Times New Roman" w:eastAsia="方正仿宋_GB2312" w:hAnsi="Times New Roman" w:cs="Times New Roman"/>
          <w:sz w:val="24"/>
        </w:rPr>
        <w:t xml:space="preserve">Oxidative stress is widely recognized as an important contributor to hypertension. </w:t>
      </w:r>
      <w:r w:rsidRPr="00B03A95">
        <w:rPr>
          <w:rFonts w:ascii="Times New Roman" w:eastAsia="方正仿宋_GB2312" w:hAnsi="Times New Roman" w:cs="Times New Roman"/>
          <w:color w:val="FF0000"/>
          <w:sz w:val="24"/>
        </w:rPr>
        <w:t>[7-9]</w:t>
      </w:r>
      <w:r w:rsidRPr="00B03A95">
        <w:rPr>
          <w:rFonts w:ascii="Times New Roman" w:eastAsia="方正仿宋_GB2312" w:hAnsi="Times New Roman" w:cs="Times New Roman"/>
          <w:sz w:val="24"/>
        </w:rPr>
        <w:t xml:space="preserve"> Increased ROS production can impair vascular function, reduce nitric oxide bioavailability, promote inflammation, </w:t>
      </w:r>
      <w:r w:rsidRPr="00B03A95">
        <w:rPr>
          <w:rFonts w:ascii="Times New Roman" w:eastAsia="方正仿宋_GB2312" w:hAnsi="Times New Roman" w:cs="Times New Roman"/>
          <w:sz w:val="24"/>
        </w:rPr>
        <w:t>and affect central autonomic regulation</w:t>
      </w:r>
      <w:r w:rsidRPr="00B03A95">
        <w:rPr>
          <w:rFonts w:ascii="Times New Roman" w:eastAsia="方正仿宋_GB2312" w:hAnsi="Times New Roman" w:cs="Times New Roman"/>
          <w:sz w:val="24"/>
        </w:rPr>
        <w:t xml:space="preserve"> </w:t>
      </w:r>
      <w:r w:rsidRPr="00B03A95">
        <w:rPr>
          <w:rFonts w:ascii="Times New Roman" w:hAnsi="Times New Roman" w:cs="Times New Roman"/>
          <w:color w:val="FF0000"/>
          <w:sz w:val="24"/>
        </w:rPr>
        <w:t>[21]</w:t>
      </w:r>
      <w:r w:rsidR="00B03A95" w:rsidRPr="00B03A95">
        <w:rPr>
          <w:rFonts w:ascii="Times New Roman" w:eastAsia="方正仿宋_GB2312" w:hAnsi="Times New Roman" w:cs="Times New Roman"/>
          <w:sz w:val="24"/>
        </w:rPr>
        <w:t xml:space="preserve"> </w:t>
      </w:r>
      <w:r w:rsidR="00B03A95" w:rsidRPr="00B03A95">
        <w:rPr>
          <w:rFonts w:ascii="Times New Roman" w:eastAsia="方正仿宋_GB2312" w:hAnsi="Times New Roman" w:cs="Times New Roman"/>
          <w:sz w:val="24"/>
        </w:rPr>
        <w:t xml:space="preserve">. </w:t>
      </w:r>
      <w:r w:rsidRPr="00B03A95">
        <w:rPr>
          <w:rFonts w:ascii="Times New Roman" w:hAnsi="Times New Roman" w:cs="Times New Roman"/>
          <w:color w:val="FF0000"/>
          <w:sz w:val="24"/>
        </w:rPr>
        <w:t xml:space="preserve"> </w:t>
      </w:r>
      <w:r w:rsidRPr="00B03A95">
        <w:rPr>
          <w:rFonts w:ascii="Times New Roman" w:eastAsia="方正仿宋_GB2312" w:hAnsi="Times New Roman" w:cs="Times New Roman"/>
          <w:sz w:val="24"/>
        </w:rPr>
        <w:t>SOD is an important antioxidant enzyme that removes superoxide radicals, whereas MDA is a lipid peroxidation product reflecting oxidative damage.</w:t>
      </w:r>
      <w:r w:rsidRPr="00B03A95">
        <w:rPr>
          <w:rFonts w:ascii="Times New Roman" w:eastAsia="方正仿宋_GB2312" w:hAnsi="Times New Roman" w:cs="Times New Roman"/>
          <w:color w:val="FF0000"/>
          <w:sz w:val="24"/>
        </w:rPr>
        <w:t>[</w:t>
      </w:r>
      <w:r w:rsidRPr="00B03A95">
        <w:rPr>
          <w:rFonts w:ascii="Times New Roman" w:eastAsia="方正仿宋_GB2312" w:hAnsi="Times New Roman" w:cs="Times New Roman"/>
          <w:color w:val="FF0000"/>
          <w:sz w:val="24"/>
        </w:rPr>
        <w:t>22] [23]</w:t>
      </w:r>
      <w:r w:rsidRPr="00B03A95">
        <w:rPr>
          <w:rFonts w:ascii="Times New Roman" w:eastAsia="方正仿宋_GB2312" w:hAnsi="Times New Roman" w:cs="Times New Roman"/>
          <w:sz w:val="24"/>
        </w:rPr>
        <w:t xml:space="preserve"> In the present study, the model group showed increased serum ROS and MDA levels and reduced SOD activity, suggesting enhanced systemic oxidative stress. The reversal of these changes after removal of the metallic foreign body further supports a relationsh</w:t>
      </w:r>
      <w:r w:rsidRPr="00B03A95">
        <w:rPr>
          <w:rFonts w:ascii="Times New Roman" w:eastAsia="方正仿宋_GB2312" w:hAnsi="Times New Roman" w:cs="Times New Roman"/>
          <w:sz w:val="24"/>
        </w:rPr>
        <w:t>ip between atlantoaxial joint disorder, blood pressure elevation, and oxidative stress.</w:t>
      </w:r>
    </w:p>
    <w:p w:rsidR="00AD0CAD" w:rsidRPr="00B03A95" w:rsidRDefault="004520DB" w:rsidP="00B03A95">
      <w:pPr>
        <w:ind w:firstLineChars="200" w:firstLine="480"/>
        <w:rPr>
          <w:rFonts w:ascii="Times New Roman" w:eastAsia="方正仿宋_GB2312" w:hAnsi="Times New Roman" w:cs="Times New Roman"/>
          <w:sz w:val="24"/>
        </w:rPr>
      </w:pPr>
      <w:r w:rsidRPr="00B03A95">
        <w:rPr>
          <w:rFonts w:ascii="Times New Roman" w:eastAsia="方正仿宋_GB2312" w:hAnsi="Times New Roman" w:cs="Times New Roman"/>
          <w:sz w:val="24"/>
        </w:rPr>
        <w:t>The RVLM is a key brainstem region involved in sympathetic vasomotor regulation and arterial blood pressure control. Previous studies have shown that oxidative stress i</w:t>
      </w:r>
      <w:r w:rsidRPr="00B03A95">
        <w:rPr>
          <w:rFonts w:ascii="Times New Roman" w:eastAsia="方正仿宋_GB2312" w:hAnsi="Times New Roman" w:cs="Times New Roman"/>
          <w:sz w:val="24"/>
        </w:rPr>
        <w:t xml:space="preserve">n the RVLM can enhance sympathetic outflow and contribute to neurogenic hypertension. Nox enzymes are important enzymatic sources of ROS, and Nox-derived ROS in the RVLM have been implicated in redox-sensitive regulation of sympathetic activity. </w:t>
      </w:r>
      <w:r w:rsidRPr="00B03A95">
        <w:rPr>
          <w:rFonts w:ascii="Times New Roman" w:eastAsia="方正仿宋_GB2312" w:hAnsi="Times New Roman" w:cs="Times New Roman"/>
          <w:color w:val="FF0000"/>
          <w:sz w:val="24"/>
        </w:rPr>
        <w:t>[24]</w:t>
      </w:r>
      <w:r w:rsidRPr="00B03A95">
        <w:rPr>
          <w:rFonts w:ascii="Times New Roman" w:eastAsia="方正仿宋_GB2312" w:hAnsi="Times New Roman" w:cs="Times New Roman"/>
          <w:color w:val="FF0000"/>
          <w:sz w:val="24"/>
        </w:rPr>
        <w:t xml:space="preserve"> </w:t>
      </w:r>
      <w:r w:rsidRPr="00B03A95">
        <w:rPr>
          <w:rFonts w:ascii="Times New Roman" w:eastAsia="方正仿宋_GB2312" w:hAnsi="Times New Roman" w:cs="Times New Roman"/>
          <w:color w:val="FF0000"/>
          <w:sz w:val="24"/>
        </w:rPr>
        <w:t>[25]</w:t>
      </w:r>
      <w:r w:rsidRPr="00B03A95">
        <w:rPr>
          <w:rFonts w:ascii="Times New Roman" w:eastAsia="方正仿宋_GB2312" w:hAnsi="Times New Roman" w:cs="Times New Roman"/>
          <w:color w:val="FF0000"/>
          <w:sz w:val="24"/>
        </w:rPr>
        <w:t xml:space="preserve"> </w:t>
      </w:r>
      <w:r w:rsidRPr="00B03A95">
        <w:rPr>
          <w:rFonts w:ascii="Times New Roman" w:eastAsia="方正仿宋_GB2312" w:hAnsi="Times New Roman" w:cs="Times New Roman"/>
          <w:sz w:val="24"/>
        </w:rPr>
        <w:t>In the present study, Nox1 and Nox4 mRNA and protein expression levels were increased in the RVLM of model rats and reduced after restoration. These results suggest a potential link between RVLM Nox1/Nox4 upregulation and blood pressure elevation induced b</w:t>
      </w:r>
      <w:r w:rsidRPr="00B03A95">
        <w:rPr>
          <w:rFonts w:ascii="Times New Roman" w:eastAsia="方正仿宋_GB2312" w:hAnsi="Times New Roman" w:cs="Times New Roman"/>
          <w:sz w:val="24"/>
        </w:rPr>
        <w:t>y atlantoaxial joint disorder.</w:t>
      </w:r>
    </w:p>
    <w:p w:rsidR="00AD0CAD" w:rsidRPr="00B03A95" w:rsidRDefault="004520DB" w:rsidP="00B03A95">
      <w:pPr>
        <w:ind w:firstLineChars="200" w:firstLine="480"/>
        <w:rPr>
          <w:rFonts w:ascii="Times New Roman" w:eastAsia="方正仿宋_GB2312" w:hAnsi="Times New Roman" w:cs="Times New Roman"/>
          <w:sz w:val="24"/>
        </w:rPr>
      </w:pPr>
      <w:r w:rsidRPr="00B03A95">
        <w:rPr>
          <w:rFonts w:ascii="Times New Roman" w:eastAsia="方正仿宋_GB2312" w:hAnsi="Times New Roman" w:cs="Times New Roman"/>
          <w:sz w:val="24"/>
        </w:rPr>
        <w:t>Ang II/AT1-R signaling may also be relevant to this process. Ang II can activate AT1-R and stimulate Nox-dependent ROS production in cardiovascular and neural tissues. Our previous work showed increased Ang II and AT1-R expre</w:t>
      </w:r>
      <w:r w:rsidRPr="00B03A95">
        <w:rPr>
          <w:rFonts w:ascii="Times New Roman" w:eastAsia="方正仿宋_GB2312" w:hAnsi="Times New Roman" w:cs="Times New Roman"/>
          <w:sz w:val="24"/>
        </w:rPr>
        <w:t>ssion in the RVLM in this rat model. Together with the present findings, these results suggest that Ang II/AT1-R signaling and Nox-related oxidative stress may participate in blood pressure elevation associated with atlantoaxial joint disorder. However, An</w:t>
      </w:r>
      <w:r w:rsidRPr="00B03A95">
        <w:rPr>
          <w:rFonts w:ascii="Times New Roman" w:eastAsia="方正仿宋_GB2312" w:hAnsi="Times New Roman" w:cs="Times New Roman"/>
          <w:sz w:val="24"/>
        </w:rPr>
        <w:t>g II, AT1-R, angiotensin-converting enzyme, angiotensin-converting enzyme 2, and Mas receptor expression were not measured in the current study. Therefore, this pathway should be interpreted as a hypothesis supported by previous data rather than as a direc</w:t>
      </w:r>
      <w:r w:rsidRPr="00B03A95">
        <w:rPr>
          <w:rFonts w:ascii="Times New Roman" w:eastAsia="方正仿宋_GB2312" w:hAnsi="Times New Roman" w:cs="Times New Roman"/>
          <w:sz w:val="24"/>
        </w:rPr>
        <w:t>t finding of the present experiment.</w:t>
      </w:r>
    </w:p>
    <w:p w:rsidR="00AD0CAD" w:rsidRPr="00B03A95" w:rsidRDefault="004520DB" w:rsidP="00B03A95">
      <w:pPr>
        <w:ind w:firstLineChars="200" w:firstLine="480"/>
        <w:rPr>
          <w:rFonts w:ascii="Times New Roman" w:eastAsia="方正仿宋_GB2312" w:hAnsi="Times New Roman" w:cs="Times New Roman"/>
          <w:sz w:val="24"/>
        </w:rPr>
      </w:pPr>
      <w:r w:rsidRPr="00B03A95">
        <w:rPr>
          <w:rFonts w:ascii="Times New Roman" w:eastAsia="方正仿宋_GB2312" w:hAnsi="Times New Roman" w:cs="Times New Roman"/>
          <w:sz w:val="24"/>
        </w:rPr>
        <w:t>Histological observation showed increased cellular density and inflammatory cell-like changes in the RVLM of model rats. These changes were less pronounced in the restoration group. Neuroinflammatory responses in the RV</w:t>
      </w:r>
      <w:r w:rsidRPr="00B03A95">
        <w:rPr>
          <w:rFonts w:ascii="Times New Roman" w:eastAsia="方正仿宋_GB2312" w:hAnsi="Times New Roman" w:cs="Times New Roman"/>
          <w:sz w:val="24"/>
        </w:rPr>
        <w:t xml:space="preserve">LM have been implicated in sympathetic activation and hypertension in previous studies. However, </w:t>
      </w:r>
      <w:r w:rsidRPr="00B03A95">
        <w:rPr>
          <w:rFonts w:ascii="Times New Roman" w:eastAsia="方正仿宋_GB2312" w:hAnsi="Times New Roman" w:cs="Times New Roman"/>
          <w:sz w:val="24"/>
        </w:rPr>
        <w:lastRenderedPageBreak/>
        <w:t>the present study used hematoxylin and eosin staining only. Specific markers of microglia, astrocytes, neurons, or infiltrating immune cells were not examined.</w:t>
      </w:r>
      <w:r w:rsidRPr="00B03A95">
        <w:rPr>
          <w:rFonts w:ascii="Times New Roman" w:eastAsia="方正仿宋_GB2312" w:hAnsi="Times New Roman" w:cs="Times New Roman"/>
          <w:sz w:val="24"/>
        </w:rPr>
        <w:t xml:space="preserve"> Therefore, the histological findings should be interpreted cautiously and should not be considered definitive evidence of microglial activation or neuroinflammation.</w:t>
      </w:r>
    </w:p>
    <w:p w:rsidR="00AD0CAD" w:rsidRPr="00B03A95" w:rsidRDefault="004520DB" w:rsidP="00B03A95">
      <w:pPr>
        <w:ind w:firstLineChars="200" w:firstLine="480"/>
        <w:rPr>
          <w:rFonts w:ascii="Times New Roman" w:eastAsia="方正仿宋_GB2312" w:hAnsi="Times New Roman" w:cs="Times New Roman"/>
          <w:sz w:val="24"/>
        </w:rPr>
      </w:pPr>
      <w:r w:rsidRPr="00B03A95">
        <w:rPr>
          <w:rFonts w:ascii="Times New Roman" w:eastAsia="方正仿宋_GB2312" w:hAnsi="Times New Roman" w:cs="Times New Roman"/>
          <w:sz w:val="24"/>
        </w:rPr>
        <w:t>The restoration group is an important component of this study. Removal of the metallic fo</w:t>
      </w:r>
      <w:r w:rsidRPr="00B03A95">
        <w:rPr>
          <w:rFonts w:ascii="Times New Roman" w:eastAsia="方正仿宋_GB2312" w:hAnsi="Times New Roman" w:cs="Times New Roman"/>
          <w:sz w:val="24"/>
        </w:rPr>
        <w:t>reign body was associated with reduced blood pressure, improved serum oxidative stress biomarkers, and decreased RVLM Nox1/Nox4 expression. These findings suggest that the effects of atlantoaxial joint disorder on blood pressure and oxidative stress-relate</w:t>
      </w:r>
      <w:r w:rsidRPr="00B03A95">
        <w:rPr>
          <w:rFonts w:ascii="Times New Roman" w:eastAsia="方正仿宋_GB2312" w:hAnsi="Times New Roman" w:cs="Times New Roman"/>
          <w:sz w:val="24"/>
        </w:rPr>
        <w:t>d indicators are at least partially reversible. This reversibility supports the biological relevance of the model and provides a basis for future mechanistic studies.</w:t>
      </w:r>
    </w:p>
    <w:p w:rsidR="00AD0CAD" w:rsidRDefault="004520DB" w:rsidP="00B03A95">
      <w:pPr>
        <w:ind w:firstLineChars="200" w:firstLine="480"/>
        <w:rPr>
          <w:rFonts w:ascii="Times New Roman Regular" w:eastAsia="方正仿宋_GB2312" w:hAnsi="Times New Roman Regular" w:cs="Times New Roman Regular"/>
        </w:rPr>
      </w:pPr>
      <w:r w:rsidRPr="00B03A95">
        <w:rPr>
          <w:rFonts w:ascii="Times New Roman" w:eastAsia="方正仿宋_GB2312" w:hAnsi="Times New Roman" w:cs="Times New Roman"/>
          <w:sz w:val="24"/>
        </w:rPr>
        <w:t>This study has several limitations. First, oxidative stress was evaluated mainly using se</w:t>
      </w:r>
      <w:r w:rsidRPr="00B03A95">
        <w:rPr>
          <w:rFonts w:ascii="Times New Roman" w:eastAsia="方正仿宋_GB2312" w:hAnsi="Times New Roman" w:cs="Times New Roman"/>
          <w:sz w:val="24"/>
        </w:rPr>
        <w:t>rum biomarkers, and local ROS production or oxidative damage in the RVLM was not directly measured. Second, sympathetic nerve activity was not assessed, so RVLM neuronal excitation remains putative. Third, although Nox1 and Nox4 expression was increased, n</w:t>
      </w:r>
      <w:r w:rsidRPr="00B03A95">
        <w:rPr>
          <w:rFonts w:ascii="Times New Roman" w:eastAsia="方正仿宋_GB2312" w:hAnsi="Times New Roman" w:cs="Times New Roman"/>
          <w:sz w:val="24"/>
        </w:rPr>
        <w:t>o Nox-targeted intervention was performed to establish causality. Fourth, histological inflammatory changes were observed by hematoxylin and eosin staining, but specific markers of microglia, astrocytes, neurons, or inflammatory cells were not examined. Fi</w:t>
      </w:r>
      <w:r w:rsidRPr="00B03A95">
        <w:rPr>
          <w:rFonts w:ascii="Times New Roman" w:eastAsia="方正仿宋_GB2312" w:hAnsi="Times New Roman" w:cs="Times New Roman"/>
          <w:sz w:val="24"/>
        </w:rPr>
        <w:t>fth, the sample size for Western blotting was limited. Finally, the Ang II/AT1-R pathway was discussed based on previous work and was not directly measured in the current experiment. These limitations should be addressed in future studies using local oxida</w:t>
      </w:r>
      <w:r w:rsidRPr="00B03A95">
        <w:rPr>
          <w:rFonts w:ascii="Times New Roman" w:eastAsia="方正仿宋_GB2312" w:hAnsi="Times New Roman" w:cs="Times New Roman"/>
          <w:sz w:val="24"/>
        </w:rPr>
        <w:t>tive stress detection, sympathetic activity measurements, cell-specific staining, and antioxidant or Nox-targeted interventions.</w:t>
      </w:r>
    </w:p>
    <w:p w:rsidR="00AD0CAD" w:rsidRDefault="004520DB">
      <w:pPr>
        <w:rPr>
          <w:rFonts w:ascii="Times New Roman Regular" w:eastAsia="方正仿宋_GB2312" w:hAnsi="Times New Roman Regular" w:cs="Times New Roman Regular"/>
        </w:rPr>
      </w:pPr>
      <w:r>
        <w:rPr>
          <w:rFonts w:ascii="Times New Roman Regular" w:eastAsia="方正仿宋_GB2312" w:hAnsi="Times New Roman Regular" w:cs="Times New Roman Regular" w:hint="eastAsia"/>
          <w:noProof/>
        </w:rPr>
        <w:drawing>
          <wp:inline distT="0" distB="0" distL="114300" distR="114300">
            <wp:extent cx="5266690" cy="1520190"/>
            <wp:effectExtent l="0" t="0" r="16510" b="3810"/>
            <wp:docPr id="10" name="图片 10" descr="图片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图片6"/>
                    <pic:cNvPicPr>
                      <a:picLocks noChangeAspect="1"/>
                    </pic:cNvPicPr>
                  </pic:nvPicPr>
                  <pic:blipFill>
                    <a:blip r:embed="rId12"/>
                    <a:stretch>
                      <a:fillRect/>
                    </a:stretch>
                  </pic:blipFill>
                  <pic:spPr>
                    <a:xfrm>
                      <a:off x="0" y="0"/>
                      <a:ext cx="5266690" cy="1520190"/>
                    </a:xfrm>
                    <a:prstGeom prst="rect">
                      <a:avLst/>
                    </a:prstGeom>
                  </pic:spPr>
                </pic:pic>
              </a:graphicData>
            </a:graphic>
          </wp:inline>
        </w:drawing>
      </w:r>
    </w:p>
    <w:p w:rsidR="00AD0CAD" w:rsidRPr="00B03A95" w:rsidRDefault="004520DB">
      <w:pPr>
        <w:rPr>
          <w:rFonts w:ascii="Times New Roman" w:eastAsia="方正仿宋_GB2312" w:hAnsi="Times New Roman" w:cs="Times New Roman"/>
          <w:b/>
          <w:sz w:val="28"/>
          <w:szCs w:val="28"/>
        </w:rPr>
      </w:pPr>
      <w:r w:rsidRPr="00B03A95">
        <w:rPr>
          <w:rFonts w:ascii="Times New Roman" w:eastAsia="方正仿宋_GB2312" w:hAnsi="Times New Roman" w:cs="Times New Roman"/>
          <w:b/>
          <w:sz w:val="28"/>
          <w:szCs w:val="28"/>
        </w:rPr>
        <w:t>5. Conclusions</w:t>
      </w:r>
    </w:p>
    <w:p w:rsidR="00AD0CAD" w:rsidRPr="00B03A95" w:rsidRDefault="004520DB" w:rsidP="00B03A95">
      <w:pPr>
        <w:ind w:firstLineChars="200" w:firstLine="480"/>
        <w:rPr>
          <w:rFonts w:ascii="Times New Roman" w:eastAsia="方正仿宋_GB2312" w:hAnsi="Times New Roman" w:cs="Times New Roman"/>
          <w:sz w:val="24"/>
        </w:rPr>
      </w:pPr>
      <w:r w:rsidRPr="00B03A95">
        <w:rPr>
          <w:rFonts w:ascii="Times New Roman" w:eastAsia="方正仿宋_GB2312" w:hAnsi="Times New Roman" w:cs="Times New Roman"/>
          <w:sz w:val="24"/>
        </w:rPr>
        <w:t>Atlantoaxial joint disorder-induced blood pressure elevation in rats was accompanied by increased serum oxidat</w:t>
      </w:r>
      <w:r w:rsidRPr="00B03A95">
        <w:rPr>
          <w:rFonts w:ascii="Times New Roman" w:eastAsia="方正仿宋_GB2312" w:hAnsi="Times New Roman" w:cs="Times New Roman"/>
          <w:sz w:val="24"/>
        </w:rPr>
        <w:t>ive stress biomarkers and upregulation of Nox1/Nox4 expression in the RVLM. Removal of the metallic foreign body partially reversed these changes. These findings suggest that systemic oxidative stress and RVLM Nox1/Nox4 upregulation are associated with blo</w:t>
      </w:r>
      <w:r w:rsidRPr="00B03A95">
        <w:rPr>
          <w:rFonts w:ascii="Times New Roman" w:eastAsia="方正仿宋_GB2312" w:hAnsi="Times New Roman" w:cs="Times New Roman"/>
          <w:sz w:val="24"/>
        </w:rPr>
        <w:t>od pressure elevation in this model. Further studies using local oxidative stress detection, sympathetic activity measurements, and antioxidant or Nox-targeted interventions are needed to clarify the causal mechanisms.</w:t>
      </w:r>
    </w:p>
    <w:p w:rsidR="00AD0CAD" w:rsidRDefault="00AD0CAD">
      <w:pPr>
        <w:rPr>
          <w:rFonts w:ascii="Times New Roman Regular" w:eastAsia="方正仿宋_GB2312" w:hAnsi="Times New Roman Regular" w:cs="Times New Roman Regular"/>
        </w:rPr>
      </w:pPr>
    </w:p>
    <w:p w:rsidR="00AD0CAD" w:rsidRPr="00B03A95" w:rsidRDefault="004520DB">
      <w:pPr>
        <w:rPr>
          <w:rFonts w:ascii="Times New Roman Regular" w:eastAsia="方正仿宋_GB2312" w:hAnsi="Times New Roman Regular" w:cs="Times New Roman Regular"/>
          <w:b/>
        </w:rPr>
      </w:pPr>
      <w:r w:rsidRPr="00B03A95">
        <w:rPr>
          <w:rFonts w:ascii="Times New Roman Regular" w:eastAsia="方正仿宋_GB2312" w:hAnsi="Times New Roman Regular" w:cs="Times New Roman Regular"/>
          <w:b/>
        </w:rPr>
        <w:t>Funding</w:t>
      </w:r>
    </w:p>
    <w:p w:rsidR="00AD0CAD" w:rsidRPr="00B03A95" w:rsidRDefault="004520DB">
      <w:pPr>
        <w:rPr>
          <w:rFonts w:ascii="Times New Roman" w:eastAsia="方正仿宋_GB2312" w:hAnsi="Times New Roman" w:cs="Times New Roman"/>
          <w:sz w:val="24"/>
        </w:rPr>
      </w:pPr>
      <w:r w:rsidRPr="00B03A95">
        <w:rPr>
          <w:rFonts w:ascii="Times New Roman" w:eastAsia="方正仿宋_GB2312" w:hAnsi="Times New Roman" w:cs="Times New Roman"/>
          <w:sz w:val="24"/>
        </w:rPr>
        <w:t>This study was funded by the</w:t>
      </w:r>
      <w:r w:rsidRPr="00B03A95">
        <w:rPr>
          <w:rFonts w:ascii="Times New Roman" w:eastAsia="方正仿宋_GB2312" w:hAnsi="Times New Roman" w:cs="Times New Roman"/>
          <w:sz w:val="24"/>
        </w:rPr>
        <w:t xml:space="preserve"> Anhui Province National Natural Science Foundation of </w:t>
      </w:r>
      <w:r w:rsidRPr="00B03A95">
        <w:rPr>
          <w:rFonts w:ascii="Times New Roman" w:eastAsia="方正仿宋_GB2312" w:hAnsi="Times New Roman" w:cs="Times New Roman"/>
          <w:sz w:val="24"/>
        </w:rPr>
        <w:lastRenderedPageBreak/>
        <w:t>China, grant number 1608085MH185.</w:t>
      </w:r>
    </w:p>
    <w:p w:rsidR="00AD0CAD" w:rsidRDefault="00AD0CAD">
      <w:pPr>
        <w:rPr>
          <w:rFonts w:ascii="Times New Roman Regular" w:eastAsia="方正仿宋_GB2312" w:hAnsi="Times New Roman Regular" w:cs="Times New Roman Regular"/>
        </w:rPr>
      </w:pPr>
    </w:p>
    <w:p w:rsidR="00AD0CAD" w:rsidRPr="00B03A95" w:rsidRDefault="004520DB">
      <w:pPr>
        <w:rPr>
          <w:rFonts w:ascii="Times New Roman" w:eastAsia="方正仿宋_GB2312" w:hAnsi="Times New Roman" w:cs="Times New Roman"/>
          <w:b/>
          <w:sz w:val="24"/>
        </w:rPr>
      </w:pPr>
      <w:r w:rsidRPr="00B03A95">
        <w:rPr>
          <w:rFonts w:ascii="Times New Roman" w:eastAsia="方正仿宋_GB2312" w:hAnsi="Times New Roman" w:cs="Times New Roman"/>
          <w:b/>
          <w:sz w:val="24"/>
        </w:rPr>
        <w:t>Institutional Review Board Statement</w:t>
      </w:r>
    </w:p>
    <w:p w:rsidR="00AD0CAD" w:rsidRPr="00B03A95" w:rsidRDefault="004520DB">
      <w:pPr>
        <w:rPr>
          <w:rFonts w:ascii="Times New Roman" w:eastAsia="方正仿宋_GB2312" w:hAnsi="Times New Roman" w:cs="Times New Roman"/>
          <w:sz w:val="24"/>
        </w:rPr>
      </w:pPr>
      <w:r w:rsidRPr="00B03A95">
        <w:rPr>
          <w:rFonts w:ascii="Times New Roman" w:eastAsia="方正仿宋_GB2312" w:hAnsi="Times New Roman" w:cs="Times New Roman"/>
          <w:sz w:val="24"/>
        </w:rPr>
        <w:t>The animal study protocol was approved by the Animal Ethics Committee of Anhui University of Chinese Medicine, approval number AH</w:t>
      </w:r>
      <w:r w:rsidRPr="00B03A95">
        <w:rPr>
          <w:rFonts w:ascii="Times New Roman" w:eastAsia="方正仿宋_GB2312" w:hAnsi="Times New Roman" w:cs="Times New Roman"/>
          <w:sz w:val="24"/>
        </w:rPr>
        <w:t>UCM-rats-2022032.</w:t>
      </w:r>
    </w:p>
    <w:p w:rsidR="00AD0CAD" w:rsidRDefault="00AD0CAD">
      <w:pPr>
        <w:rPr>
          <w:rFonts w:ascii="Times New Roman Regular" w:eastAsia="方正仿宋_GB2312" w:hAnsi="Times New Roman Regular" w:cs="Times New Roman Regular"/>
        </w:rPr>
      </w:pPr>
    </w:p>
    <w:p w:rsidR="00AD0CAD" w:rsidRPr="00B03A95" w:rsidRDefault="004520DB">
      <w:pPr>
        <w:rPr>
          <w:rFonts w:ascii="Times New Roman" w:eastAsia="方正仿宋_GB2312" w:hAnsi="Times New Roman" w:cs="Times New Roman"/>
          <w:sz w:val="24"/>
        </w:rPr>
      </w:pPr>
      <w:r w:rsidRPr="00B03A95">
        <w:rPr>
          <w:rFonts w:ascii="Times New Roman" w:eastAsia="方正仿宋_GB2312" w:hAnsi="Times New Roman" w:cs="Times New Roman"/>
          <w:b/>
          <w:sz w:val="24"/>
        </w:rPr>
        <w:t>Informed Consent Statement</w:t>
      </w:r>
      <w:r w:rsidR="00B03A95" w:rsidRPr="00B03A95">
        <w:rPr>
          <w:rFonts w:ascii="Times New Roman" w:eastAsia="方正仿宋_GB2312" w:hAnsi="Times New Roman" w:cs="Times New Roman"/>
          <w:b/>
          <w:sz w:val="24"/>
        </w:rPr>
        <w:t>:</w:t>
      </w:r>
      <w:r w:rsidR="00B6308C">
        <w:rPr>
          <w:rFonts w:ascii="Times New Roman" w:eastAsia="方正仿宋_GB2312" w:hAnsi="Times New Roman" w:cs="Times New Roman"/>
          <w:b/>
          <w:sz w:val="24"/>
        </w:rPr>
        <w:t xml:space="preserve"> </w:t>
      </w:r>
      <w:r w:rsidRPr="00B03A95">
        <w:rPr>
          <w:rFonts w:ascii="Times New Roman" w:eastAsia="方正仿宋_GB2312" w:hAnsi="Times New Roman" w:cs="Times New Roman"/>
          <w:sz w:val="24"/>
        </w:rPr>
        <w:t>Not applicable.</w:t>
      </w:r>
    </w:p>
    <w:p w:rsidR="00AD0CAD" w:rsidRPr="00B03A95" w:rsidRDefault="00AD0CAD">
      <w:pPr>
        <w:rPr>
          <w:rFonts w:ascii="Times New Roman" w:eastAsia="方正仿宋_GB2312" w:hAnsi="Times New Roman" w:cs="Times New Roman"/>
          <w:sz w:val="24"/>
        </w:rPr>
      </w:pPr>
    </w:p>
    <w:p w:rsidR="00AD0CAD" w:rsidRPr="00B03A95" w:rsidRDefault="004520DB">
      <w:pPr>
        <w:rPr>
          <w:rFonts w:ascii="Times New Roman" w:eastAsia="方正仿宋_GB2312" w:hAnsi="Times New Roman" w:cs="Times New Roman"/>
          <w:sz w:val="24"/>
        </w:rPr>
      </w:pPr>
      <w:r w:rsidRPr="00B03A95">
        <w:rPr>
          <w:rFonts w:ascii="Times New Roman" w:eastAsia="方正仿宋_GB2312" w:hAnsi="Times New Roman" w:cs="Times New Roman"/>
          <w:b/>
          <w:sz w:val="24"/>
        </w:rPr>
        <w:t>Data Availability Statement</w:t>
      </w:r>
      <w:r w:rsidR="00B03A95">
        <w:rPr>
          <w:rFonts w:ascii="Times New Roman" w:eastAsia="方正仿宋_GB2312" w:hAnsi="Times New Roman" w:cs="Times New Roman"/>
          <w:sz w:val="24"/>
        </w:rPr>
        <w:t>:</w:t>
      </w:r>
      <w:r w:rsidR="00B6308C">
        <w:rPr>
          <w:rFonts w:ascii="Times New Roman" w:eastAsia="方正仿宋_GB2312" w:hAnsi="Times New Roman" w:cs="Times New Roman"/>
          <w:sz w:val="24"/>
        </w:rPr>
        <w:t xml:space="preserve"> </w:t>
      </w:r>
      <w:r w:rsidRPr="00B03A95">
        <w:rPr>
          <w:rFonts w:ascii="Times New Roman" w:eastAsia="方正仿宋_GB2312" w:hAnsi="Times New Roman" w:cs="Times New Roman"/>
          <w:sz w:val="24"/>
        </w:rPr>
        <w:t>The data supporting the findings of this study are available from the corresponding authors upon reasonable request.</w:t>
      </w:r>
    </w:p>
    <w:p w:rsidR="00AD0CAD" w:rsidRPr="00B03A95" w:rsidRDefault="00AD0CAD">
      <w:pPr>
        <w:rPr>
          <w:rFonts w:ascii="Times New Roman" w:eastAsia="方正仿宋_GB2312" w:hAnsi="Times New Roman" w:cs="Times New Roman"/>
          <w:sz w:val="24"/>
        </w:rPr>
      </w:pPr>
    </w:p>
    <w:p w:rsidR="00AD0CAD" w:rsidRPr="00B03A95" w:rsidRDefault="004520DB">
      <w:pPr>
        <w:rPr>
          <w:rFonts w:ascii="Times New Roman" w:eastAsia="方正仿宋_GB2312" w:hAnsi="Times New Roman" w:cs="Times New Roman"/>
          <w:sz w:val="24"/>
        </w:rPr>
      </w:pPr>
      <w:r w:rsidRPr="00B03A95">
        <w:rPr>
          <w:rFonts w:ascii="Times New Roman" w:eastAsia="方正仿宋_GB2312" w:hAnsi="Times New Roman" w:cs="Times New Roman"/>
          <w:b/>
          <w:sz w:val="24"/>
        </w:rPr>
        <w:t>Conflicts of Interest</w:t>
      </w:r>
      <w:r w:rsidR="00B03A95" w:rsidRPr="00B03A95">
        <w:rPr>
          <w:rFonts w:ascii="Times New Roman" w:eastAsia="方正仿宋_GB2312" w:hAnsi="Times New Roman" w:cs="Times New Roman"/>
          <w:b/>
          <w:sz w:val="24"/>
        </w:rPr>
        <w:t>:</w:t>
      </w:r>
      <w:r w:rsidR="00B6308C">
        <w:rPr>
          <w:rFonts w:ascii="Times New Roman" w:eastAsia="方正仿宋_GB2312" w:hAnsi="Times New Roman" w:cs="Times New Roman"/>
          <w:b/>
          <w:sz w:val="24"/>
        </w:rPr>
        <w:t xml:space="preserve"> </w:t>
      </w:r>
      <w:r w:rsidRPr="00B03A95">
        <w:rPr>
          <w:rFonts w:ascii="Times New Roman" w:eastAsia="方正仿宋_GB2312" w:hAnsi="Times New Roman" w:cs="Times New Roman"/>
          <w:sz w:val="24"/>
        </w:rPr>
        <w:t>The authors declare no co</w:t>
      </w:r>
      <w:r w:rsidRPr="00B03A95">
        <w:rPr>
          <w:rFonts w:ascii="Times New Roman" w:eastAsia="方正仿宋_GB2312" w:hAnsi="Times New Roman" w:cs="Times New Roman"/>
          <w:sz w:val="24"/>
        </w:rPr>
        <w:t>nflict of interest</w:t>
      </w:r>
    </w:p>
    <w:p w:rsidR="00B6308C" w:rsidRDefault="00B6308C">
      <w:pPr>
        <w:rPr>
          <w:rFonts w:ascii="Times New Roman Regular" w:eastAsia="方正仿宋_GB2312" w:hAnsi="Times New Roman Regular" w:cs="Times New Roman Regular"/>
        </w:rPr>
      </w:pPr>
    </w:p>
    <w:p w:rsidR="00AD0CAD" w:rsidRPr="00B6308C" w:rsidRDefault="004520DB">
      <w:pPr>
        <w:rPr>
          <w:rFonts w:ascii="Times New Roman" w:eastAsia="方正仿宋_GB2312" w:hAnsi="Times New Roman" w:cs="Times New Roman"/>
          <w:b/>
          <w:sz w:val="28"/>
          <w:szCs w:val="28"/>
        </w:rPr>
      </w:pPr>
      <w:r w:rsidRPr="00B6308C">
        <w:rPr>
          <w:rFonts w:ascii="Times New Roman" w:eastAsia="方正仿宋_GB2312" w:hAnsi="Times New Roman" w:cs="Times New Roman"/>
          <w:b/>
          <w:sz w:val="28"/>
          <w:szCs w:val="28"/>
        </w:rPr>
        <w:t>R</w:t>
      </w:r>
      <w:r w:rsidRPr="00B6308C">
        <w:rPr>
          <w:rFonts w:ascii="Times New Roman" w:eastAsia="方正仿宋_GB2312" w:hAnsi="Times New Roman" w:cs="Times New Roman"/>
          <w:b/>
          <w:sz w:val="28"/>
          <w:szCs w:val="28"/>
        </w:rPr>
        <w:t>eference</w:t>
      </w:r>
    </w:p>
    <w:p w:rsidR="00AD0CAD" w:rsidRPr="00B6308C" w:rsidRDefault="004520DB">
      <w:pPr>
        <w:rPr>
          <w:rFonts w:ascii="Times New Roman" w:eastAsia="方正仿宋_GB2312" w:hAnsi="Times New Roman" w:cs="Times New Roman"/>
          <w:szCs w:val="21"/>
        </w:rPr>
      </w:pPr>
      <w:r w:rsidRPr="00B6308C">
        <w:rPr>
          <w:rFonts w:ascii="Times New Roman" w:eastAsia="方正仿宋_GB2312" w:hAnsi="Times New Roman" w:cs="Times New Roman"/>
          <w:szCs w:val="21"/>
        </w:rPr>
        <w:fldChar w:fldCharType="begin"/>
      </w:r>
      <w:r w:rsidRPr="00B6308C">
        <w:rPr>
          <w:rFonts w:ascii="Times New Roman" w:eastAsia="方正仿宋_GB2312" w:hAnsi="Times New Roman" w:cs="Times New Roman"/>
          <w:szCs w:val="21"/>
        </w:rPr>
        <w:instrText xml:space="preserve"> ADDIN EN.REFLIST </w:instrText>
      </w:r>
      <w:r w:rsidRPr="00B6308C">
        <w:rPr>
          <w:rFonts w:ascii="Times New Roman" w:eastAsia="方正仿宋_GB2312" w:hAnsi="Times New Roman" w:cs="Times New Roman"/>
          <w:szCs w:val="21"/>
        </w:rPr>
        <w:fldChar w:fldCharType="separate"/>
      </w:r>
      <w:r w:rsidRPr="00B6308C">
        <w:rPr>
          <w:rFonts w:ascii="Times New Roman" w:eastAsia="方正仿宋_GB2312" w:hAnsi="Times New Roman" w:cs="Times New Roman"/>
          <w:szCs w:val="21"/>
        </w:rPr>
        <w:t xml:space="preserve">[1] S. Kalb, H.A. Zaidi, J.C. Ribas-Nijkerk, M.K. Sindhwani, J.C. Clark, N.L. Martirosyan, N. Theodore, Persistent Outpatient Hypertension Is Independently Associated with Spinal Cord Dysfunction and Imaging </w:t>
      </w:r>
      <w:r w:rsidRPr="00B6308C">
        <w:rPr>
          <w:rFonts w:ascii="Times New Roman" w:eastAsia="方正仿宋_GB2312" w:hAnsi="Times New Roman" w:cs="Times New Roman"/>
          <w:szCs w:val="21"/>
        </w:rPr>
        <w:t>Characteristics of Spinal Cord Damage among Patients with Cervical Spondylosis, World Neurosurg, 84 (2015) 351-357.</w:t>
      </w:r>
    </w:p>
    <w:p w:rsidR="00AD0CAD" w:rsidRPr="00B6308C" w:rsidRDefault="004520DB">
      <w:pPr>
        <w:rPr>
          <w:rFonts w:ascii="Times New Roman" w:eastAsia="方正仿宋_GB2312" w:hAnsi="Times New Roman" w:cs="Times New Roman"/>
          <w:szCs w:val="21"/>
        </w:rPr>
      </w:pPr>
      <w:r w:rsidRPr="00B6308C">
        <w:rPr>
          <w:rFonts w:ascii="Times New Roman" w:eastAsia="方正仿宋_GB2312" w:hAnsi="Times New Roman" w:cs="Times New Roman"/>
          <w:szCs w:val="21"/>
        </w:rPr>
        <w:t>[2] G. Plaugher, C.R. Long, J. Alcantara, A.D. Silveus, H. Wood, K. Lotun, J.M. Menke, W.C. Meeker, S.H. Rowe, Practice-based randomized con</w:t>
      </w:r>
      <w:r w:rsidRPr="00B6308C">
        <w:rPr>
          <w:rFonts w:ascii="Times New Roman" w:eastAsia="方正仿宋_GB2312" w:hAnsi="Times New Roman" w:cs="Times New Roman"/>
          <w:szCs w:val="21"/>
        </w:rPr>
        <w:t>trolled-comparison clinical trial of chiropractic adjustments and brief massage treatment at sites of subluxation in subjects with essential hypertension: pilot study, J Manipulative Physiol Ther, 25 (2002) 221-239.</w:t>
      </w:r>
    </w:p>
    <w:p w:rsidR="00AD0CAD" w:rsidRPr="00B6308C" w:rsidRDefault="004520DB">
      <w:pPr>
        <w:rPr>
          <w:rFonts w:ascii="Times New Roman" w:eastAsia="方正仿宋_GB2312" w:hAnsi="Times New Roman" w:cs="Times New Roman"/>
          <w:szCs w:val="21"/>
        </w:rPr>
      </w:pPr>
      <w:r w:rsidRPr="00B6308C">
        <w:rPr>
          <w:rFonts w:ascii="Times New Roman" w:eastAsia="方正仿宋_GB2312" w:hAnsi="Times New Roman" w:cs="Times New Roman"/>
          <w:szCs w:val="21"/>
        </w:rPr>
        <w:t xml:space="preserve">[3] G. Bakris, M. Dickholtz, Sr, P.M. </w:t>
      </w:r>
      <w:r w:rsidRPr="00B6308C">
        <w:rPr>
          <w:rFonts w:ascii="Times New Roman" w:eastAsia="方正仿宋_GB2312" w:hAnsi="Times New Roman" w:cs="Times New Roman"/>
          <w:szCs w:val="21"/>
        </w:rPr>
        <w:t>Meyer, G. Kravitz, E. Avery, M. Miller, J. Brown, C. Woodfield, B. Bell, Atlas vertebra realignment and achievement of arterial pressure goal in hypertensive patients: a pilot study, J Hum Hypertens, 21 (2007) 347-352.</w:t>
      </w:r>
    </w:p>
    <w:p w:rsidR="00AD0CAD" w:rsidRPr="00B6308C" w:rsidRDefault="004520DB">
      <w:pPr>
        <w:rPr>
          <w:rFonts w:ascii="Times New Roman" w:eastAsia="方正仿宋_GB2312" w:hAnsi="Times New Roman" w:cs="Times New Roman"/>
          <w:szCs w:val="21"/>
        </w:rPr>
      </w:pPr>
      <w:r w:rsidRPr="00B6308C">
        <w:rPr>
          <w:rFonts w:ascii="Times New Roman" w:eastAsia="方正仿宋_GB2312" w:hAnsi="Times New Roman" w:cs="Times New Roman"/>
          <w:szCs w:val="21"/>
        </w:rPr>
        <w:t xml:space="preserve">[4] H. Liu, A. Ploumis, Cervicogenic </w:t>
      </w:r>
      <w:r w:rsidRPr="00B6308C">
        <w:rPr>
          <w:rFonts w:ascii="Times New Roman" w:eastAsia="方正仿宋_GB2312" w:hAnsi="Times New Roman" w:cs="Times New Roman"/>
          <w:szCs w:val="21"/>
        </w:rPr>
        <w:t>hypertension - A possible etiology and pathogenesis of essential hypertension, Hypothesis, 10 (2012) 1-4.</w:t>
      </w:r>
    </w:p>
    <w:p w:rsidR="00AD0CAD" w:rsidRPr="00B6308C" w:rsidRDefault="004520DB">
      <w:pPr>
        <w:rPr>
          <w:rFonts w:ascii="Times New Roman" w:eastAsia="方正仿宋_GB2312" w:hAnsi="Times New Roman" w:cs="Times New Roman"/>
          <w:szCs w:val="21"/>
        </w:rPr>
      </w:pPr>
      <w:r w:rsidRPr="00B6308C">
        <w:rPr>
          <w:rFonts w:ascii="Times New Roman" w:eastAsia="方正仿宋_GB2312" w:hAnsi="Times New Roman" w:cs="Times New Roman"/>
          <w:szCs w:val="21"/>
        </w:rPr>
        <w:t xml:space="preserve">[5] S. Chatterjee, P. Shivhare, S.G. Verma, Chiari malformation and atlantoaxial instability: problems of co-existence, Child's nervous system : ChNS </w:t>
      </w:r>
      <w:r w:rsidRPr="00B6308C">
        <w:rPr>
          <w:rFonts w:ascii="Times New Roman" w:eastAsia="方正仿宋_GB2312" w:hAnsi="Times New Roman" w:cs="Times New Roman"/>
          <w:szCs w:val="21"/>
        </w:rPr>
        <w:t>: official journal of the International Society for Pediatric Neurosurgery, 35 (2019) 1755-1761.</w:t>
      </w:r>
    </w:p>
    <w:p w:rsidR="00AD0CAD" w:rsidRPr="00B6308C" w:rsidRDefault="004520DB">
      <w:pPr>
        <w:rPr>
          <w:rFonts w:ascii="Times New Roman" w:eastAsia="方正仿宋_GB2312" w:hAnsi="Times New Roman" w:cs="Times New Roman"/>
          <w:szCs w:val="21"/>
        </w:rPr>
      </w:pPr>
      <w:r w:rsidRPr="00B6308C">
        <w:rPr>
          <w:rFonts w:ascii="Times New Roman" w:eastAsia="方正仿宋_GB2312" w:hAnsi="Times New Roman" w:cs="Times New Roman"/>
          <w:szCs w:val="21"/>
        </w:rPr>
        <w:t xml:space="preserve">[6] Z.B. He, Y.K. Lv, H. Li, Q. Yao, K.M. Wang, X.G. Song, Z.J. Wu, X. Qin, Atlantoaxial Misalignment Causes High Blood Pressure in Rats: A Novel Hypertension </w:t>
      </w:r>
      <w:r w:rsidRPr="00B6308C">
        <w:rPr>
          <w:rFonts w:ascii="Times New Roman" w:eastAsia="方正仿宋_GB2312" w:hAnsi="Times New Roman" w:cs="Times New Roman"/>
          <w:szCs w:val="21"/>
        </w:rPr>
        <w:t>Model, Biomed Res Int, (2017) 5986957.</w:t>
      </w:r>
    </w:p>
    <w:p w:rsidR="00AD0CAD" w:rsidRPr="00B6308C" w:rsidRDefault="004520DB">
      <w:pPr>
        <w:rPr>
          <w:rFonts w:ascii="Times New Roman" w:eastAsia="方正仿宋_GB2312" w:hAnsi="Times New Roman" w:cs="Times New Roman"/>
          <w:szCs w:val="21"/>
        </w:rPr>
      </w:pPr>
      <w:r w:rsidRPr="00B6308C">
        <w:rPr>
          <w:rFonts w:ascii="Times New Roman" w:eastAsia="方正仿宋_GB2312" w:hAnsi="Times New Roman" w:cs="Times New Roman"/>
          <w:szCs w:val="21"/>
        </w:rPr>
        <w:t>[7] C. Franco, E. Sciatti, G. Favero, F. Bonomini, E. Vizzardi, R. Rezzani, Essential Hypertension and Oxidative Stress: Novel Future Perspectives, International journal of molecular sciences, 23 (2022) 14489.</w:t>
      </w:r>
    </w:p>
    <w:p w:rsidR="00AD0CAD" w:rsidRPr="00B6308C" w:rsidRDefault="004520DB">
      <w:pPr>
        <w:rPr>
          <w:rFonts w:ascii="Times New Roman" w:eastAsia="方正仿宋_GB2312" w:hAnsi="Times New Roman" w:cs="Times New Roman"/>
          <w:szCs w:val="21"/>
        </w:rPr>
      </w:pPr>
      <w:r w:rsidRPr="00B6308C">
        <w:rPr>
          <w:rFonts w:ascii="Times New Roman" w:eastAsia="方正仿宋_GB2312" w:hAnsi="Times New Roman" w:cs="Times New Roman"/>
          <w:szCs w:val="21"/>
        </w:rPr>
        <w:t>[8] T.J</w:t>
      </w:r>
      <w:r w:rsidRPr="00B6308C">
        <w:rPr>
          <w:rFonts w:ascii="Times New Roman" w:eastAsia="方正仿宋_GB2312" w:hAnsi="Times New Roman" w:cs="Times New Roman"/>
          <w:szCs w:val="21"/>
        </w:rPr>
        <w:t>. Guzik, R.M. Touyz, Oxidative Stress, Inflammation, and Vascular Aging in Hypertension, Hypertension (Dallas, Tex. : 1979), 70 (2017) 660-667.</w:t>
      </w:r>
    </w:p>
    <w:p w:rsidR="00AD0CAD" w:rsidRPr="00B6308C" w:rsidRDefault="004520DB">
      <w:pPr>
        <w:rPr>
          <w:rFonts w:ascii="Times New Roman" w:eastAsia="方正仿宋_GB2312" w:hAnsi="Times New Roman" w:cs="Times New Roman"/>
          <w:szCs w:val="21"/>
        </w:rPr>
      </w:pPr>
      <w:r w:rsidRPr="00B6308C">
        <w:rPr>
          <w:rFonts w:ascii="Times New Roman" w:eastAsia="方正仿宋_GB2312" w:hAnsi="Times New Roman" w:cs="Times New Roman"/>
          <w:szCs w:val="21"/>
        </w:rPr>
        <w:t>[9] K.A. Ahmad, D. Yuan Yuan, W. Nawaz, H. Ze, C.X. Zhuo, B. Talal, A. Taleb, E. Mais, D. Qilong, Antioxidant th</w:t>
      </w:r>
      <w:r w:rsidRPr="00B6308C">
        <w:rPr>
          <w:rFonts w:ascii="Times New Roman" w:eastAsia="方正仿宋_GB2312" w:hAnsi="Times New Roman" w:cs="Times New Roman"/>
          <w:szCs w:val="21"/>
        </w:rPr>
        <w:t>erapy for management of oxidative stress induced hypertension, Free radical research, 51 (2017) 428-438.</w:t>
      </w:r>
    </w:p>
    <w:p w:rsidR="00AD0CAD" w:rsidRPr="00B6308C" w:rsidRDefault="004520DB">
      <w:pPr>
        <w:rPr>
          <w:rFonts w:ascii="Times New Roman" w:eastAsia="方正仿宋_GB2312" w:hAnsi="Times New Roman" w:cs="Times New Roman"/>
          <w:szCs w:val="21"/>
        </w:rPr>
      </w:pPr>
      <w:r w:rsidRPr="00B6308C">
        <w:rPr>
          <w:rFonts w:ascii="Times New Roman" w:eastAsia="方正仿宋_GB2312" w:hAnsi="Times New Roman" w:cs="Times New Roman"/>
          <w:szCs w:val="21"/>
        </w:rPr>
        <w:t>[10]</w:t>
      </w:r>
      <w:r w:rsidRPr="00B6308C">
        <w:rPr>
          <w:rFonts w:ascii="Times New Roman" w:eastAsia="方正仿宋_GB2312" w:hAnsi="Times New Roman" w:cs="Times New Roman"/>
          <w:szCs w:val="21"/>
        </w:rPr>
        <w:t>KAUR S, RUBAL, KAUR S, et al. A cross-sectional study to correlate antioxidant enzymes, oxidative stress and inflammation with prevalence of hypert</w:t>
      </w:r>
      <w:r w:rsidRPr="00B6308C">
        <w:rPr>
          <w:rFonts w:ascii="Times New Roman" w:eastAsia="方正仿宋_GB2312" w:hAnsi="Times New Roman" w:cs="Times New Roman"/>
          <w:szCs w:val="21"/>
        </w:rPr>
        <w:t xml:space="preserve">ension [J]. Life sciences, 2023, </w:t>
      </w:r>
      <w:r w:rsidRPr="00B6308C">
        <w:rPr>
          <w:rFonts w:ascii="Times New Roman" w:eastAsia="方正仿宋_GB2312" w:hAnsi="Times New Roman" w:cs="Times New Roman"/>
          <w:szCs w:val="21"/>
        </w:rPr>
        <w:lastRenderedPageBreak/>
        <w:t>313(121-134</w:t>
      </w:r>
    </w:p>
    <w:p w:rsidR="00AD0CAD" w:rsidRPr="00B6308C" w:rsidRDefault="004520DB">
      <w:pPr>
        <w:rPr>
          <w:rFonts w:ascii="Times New Roman" w:eastAsia="方正仿宋_GB2312" w:hAnsi="Times New Roman" w:cs="Times New Roman"/>
          <w:szCs w:val="21"/>
        </w:rPr>
      </w:pPr>
      <w:r w:rsidRPr="00B6308C">
        <w:rPr>
          <w:rFonts w:ascii="Times New Roman" w:eastAsia="方正仿宋_GB2312" w:hAnsi="Times New Roman" w:cs="Times New Roman"/>
          <w:szCs w:val="21"/>
        </w:rPr>
        <w:t xml:space="preserve">[11] I.C. Wenker, C. Abe, K.E. Viar, D.S. Stornetta, R.L. Stornetta, P.G. Guyenet, Blood Pressure Regulation by the Rostral Ventrolateral Medulla in Conscious Rats: Effects of Hypoxia, Hypercapnia, Baroreceptor </w:t>
      </w:r>
      <w:r w:rsidRPr="00B6308C">
        <w:rPr>
          <w:rFonts w:ascii="Times New Roman" w:eastAsia="方正仿宋_GB2312" w:hAnsi="Times New Roman" w:cs="Times New Roman"/>
          <w:szCs w:val="21"/>
        </w:rPr>
        <w:t>Denervation, and Anesthesia, The Journal of neuroscience : the official journal of the Society for Neuroscience, 37 (2017) 4565-4583.</w:t>
      </w:r>
    </w:p>
    <w:p w:rsidR="00AD0CAD" w:rsidRPr="00B6308C" w:rsidRDefault="004520DB">
      <w:pPr>
        <w:rPr>
          <w:rFonts w:ascii="Times New Roman" w:eastAsia="方正仿宋_GB2312" w:hAnsi="Times New Roman" w:cs="Times New Roman"/>
          <w:szCs w:val="21"/>
        </w:rPr>
      </w:pPr>
      <w:r w:rsidRPr="00B6308C">
        <w:rPr>
          <w:rFonts w:ascii="Times New Roman" w:eastAsia="方正仿宋_GB2312" w:hAnsi="Times New Roman" w:cs="Times New Roman"/>
          <w:szCs w:val="21"/>
        </w:rPr>
        <w:t>[12] R.A. Dampney, P.S. Tan, M.J. Sheriff, M.A. Fontes, J. Horiuchi, Cardiovascular effects of angiotensin II in the rostr</w:t>
      </w:r>
      <w:r w:rsidRPr="00B6308C">
        <w:rPr>
          <w:rFonts w:ascii="Times New Roman" w:eastAsia="方正仿宋_GB2312" w:hAnsi="Times New Roman" w:cs="Times New Roman"/>
          <w:szCs w:val="21"/>
        </w:rPr>
        <w:t>al ventrolateral medulla: the push-pull hypothesis, Current hypertension reports, 9 (2007) 222-227.</w:t>
      </w:r>
    </w:p>
    <w:p w:rsidR="00AD0CAD" w:rsidRPr="00B6308C" w:rsidRDefault="004520DB">
      <w:pPr>
        <w:rPr>
          <w:rFonts w:ascii="Times New Roman" w:eastAsia="方正仿宋_GB2312" w:hAnsi="Times New Roman" w:cs="Times New Roman"/>
          <w:szCs w:val="21"/>
        </w:rPr>
      </w:pPr>
      <w:r w:rsidRPr="00B6308C">
        <w:rPr>
          <w:rFonts w:ascii="Times New Roman" w:eastAsia="方正仿宋_GB2312" w:hAnsi="Times New Roman" w:cs="Times New Roman"/>
          <w:szCs w:val="21"/>
        </w:rPr>
        <w:t>[13] E.B. de Oliveira-Sales, E.E. Nishi, M.A. Boim, M.S. Dolnikoff, C.T. Bergamaschi, R.R. Campos, Upregulation of AT1R and iNOS in the rostral ventrolatera</w:t>
      </w:r>
      <w:r w:rsidRPr="00B6308C">
        <w:rPr>
          <w:rFonts w:ascii="Times New Roman" w:eastAsia="方正仿宋_GB2312" w:hAnsi="Times New Roman" w:cs="Times New Roman"/>
          <w:szCs w:val="21"/>
        </w:rPr>
        <w:t>l medulla (RVLM) is essential for the sympathetic hyperactivity and hypertension in the 2K-1C Wistar rat model, Am J Hypertens, 23 (2010) 708-715.</w:t>
      </w:r>
    </w:p>
    <w:p w:rsidR="00AD0CAD" w:rsidRPr="00B6308C" w:rsidRDefault="004520DB">
      <w:pPr>
        <w:rPr>
          <w:rFonts w:ascii="Times New Roman" w:eastAsia="方正仿宋_GB2312" w:hAnsi="Times New Roman" w:cs="Times New Roman"/>
          <w:szCs w:val="21"/>
        </w:rPr>
      </w:pPr>
      <w:r w:rsidRPr="00B6308C">
        <w:rPr>
          <w:rFonts w:ascii="Times New Roman" w:eastAsia="方正仿宋_GB2312" w:hAnsi="Times New Roman" w:cs="Times New Roman"/>
          <w:szCs w:val="21"/>
        </w:rPr>
        <w:t xml:space="preserve">[14] </w:t>
      </w:r>
      <w:r w:rsidRPr="00B6308C">
        <w:rPr>
          <w:rFonts w:ascii="Times New Roman" w:eastAsia="方正仿宋_GB2312" w:hAnsi="Times New Roman" w:cs="Times New Roman"/>
          <w:szCs w:val="21"/>
        </w:rPr>
        <w:t>AHMAD K A, YUAN YUAN D, NAWAZ W, et al. Antioxidant therapy for management of oxidative stress induced h</w:t>
      </w:r>
      <w:r w:rsidRPr="00B6308C">
        <w:rPr>
          <w:rFonts w:ascii="Times New Roman" w:eastAsia="方正仿宋_GB2312" w:hAnsi="Times New Roman" w:cs="Times New Roman"/>
          <w:szCs w:val="21"/>
        </w:rPr>
        <w:t>ypertension [J]. Free radical research, 2017, 51(4): 428-38.</w:t>
      </w:r>
    </w:p>
    <w:p w:rsidR="00AD0CAD" w:rsidRPr="00B6308C" w:rsidRDefault="004520DB">
      <w:pPr>
        <w:rPr>
          <w:rFonts w:ascii="Times New Roman" w:eastAsia="方正仿宋_GB2312" w:hAnsi="Times New Roman" w:cs="Times New Roman"/>
          <w:szCs w:val="21"/>
        </w:rPr>
      </w:pPr>
      <w:r w:rsidRPr="00B6308C">
        <w:rPr>
          <w:rFonts w:ascii="Times New Roman" w:eastAsia="方正仿宋_GB2312" w:hAnsi="Times New Roman" w:cs="Times New Roman"/>
          <w:szCs w:val="21"/>
        </w:rPr>
        <w:t xml:space="preserve">[15] </w:t>
      </w:r>
      <w:r w:rsidRPr="00B6308C">
        <w:rPr>
          <w:rFonts w:ascii="Times New Roman" w:eastAsia="方正仿宋_GB2312" w:hAnsi="Times New Roman" w:cs="Times New Roman"/>
          <w:szCs w:val="21"/>
        </w:rPr>
        <w:t>HUANG Y P, JIN H Y, YU H P. Inhibitory effects of alpha-lipoic acid on oxidative stress in the rostral ventrolateral medulla in rats with salt-induced hypertension [J]. International journal</w:t>
      </w:r>
      <w:r w:rsidRPr="00B6308C">
        <w:rPr>
          <w:rFonts w:ascii="Times New Roman" w:eastAsia="方正仿宋_GB2312" w:hAnsi="Times New Roman" w:cs="Times New Roman"/>
          <w:szCs w:val="21"/>
        </w:rPr>
        <w:t xml:space="preserve"> of molecular medicine, 2017, 39(2): 430-6.</w:t>
      </w:r>
    </w:p>
    <w:p w:rsidR="00AD0CAD" w:rsidRPr="00B6308C" w:rsidRDefault="004520DB">
      <w:pPr>
        <w:rPr>
          <w:rFonts w:ascii="Times New Roman" w:eastAsia="方正仿宋_GB2312" w:hAnsi="Times New Roman" w:cs="Times New Roman"/>
          <w:szCs w:val="21"/>
        </w:rPr>
      </w:pPr>
      <w:r w:rsidRPr="00B6308C">
        <w:rPr>
          <w:rFonts w:ascii="Times New Roman" w:eastAsia="方正仿宋_GB2312" w:hAnsi="Times New Roman" w:cs="Times New Roman"/>
          <w:szCs w:val="21"/>
        </w:rPr>
        <w:t>[16] F.N.C. Lopes, N.V. da Cunha, B.H. de Campos, V. Fattori, C. Panis, R. Cecchini, W.A. Verri, Jr., P. Pinge-Filho, M.C. Martins-Pinge, Antioxidant therapy reverses sympathetic dysfunction, oxidative stress, an</w:t>
      </w:r>
      <w:r w:rsidRPr="00B6308C">
        <w:rPr>
          <w:rFonts w:ascii="Times New Roman" w:eastAsia="方正仿宋_GB2312" w:hAnsi="Times New Roman" w:cs="Times New Roman"/>
          <w:szCs w:val="21"/>
        </w:rPr>
        <w:t>d hypertension in male hyperadipose rats, Life sciences, 295 (2022) 120405.</w:t>
      </w:r>
    </w:p>
    <w:p w:rsidR="00AD0CAD" w:rsidRPr="00B6308C" w:rsidRDefault="004520DB">
      <w:pPr>
        <w:rPr>
          <w:rFonts w:ascii="Times New Roman" w:eastAsia="方正仿宋_GB2312" w:hAnsi="Times New Roman" w:cs="Times New Roman"/>
          <w:szCs w:val="21"/>
        </w:rPr>
      </w:pPr>
      <w:r w:rsidRPr="00B6308C">
        <w:rPr>
          <w:rFonts w:ascii="Times New Roman" w:eastAsia="方正仿宋_GB2312" w:hAnsi="Times New Roman" w:cs="Times New Roman"/>
          <w:szCs w:val="21"/>
        </w:rPr>
        <w:t>[17] S. Kaur, Rubal, S. Kaur, A. Kaur, S. Kaur, S. Gupta, S. Mittal, M. Dhiman, A cross-sectional study to correlate antioxidant enzymes, oxidative stress and inflammation with pre</w:t>
      </w:r>
      <w:r w:rsidRPr="00B6308C">
        <w:rPr>
          <w:rFonts w:ascii="Times New Roman" w:eastAsia="方正仿宋_GB2312" w:hAnsi="Times New Roman" w:cs="Times New Roman"/>
          <w:szCs w:val="21"/>
        </w:rPr>
        <w:t>valence of hypertension, Life sciences, 313 (2023) 121134.</w:t>
      </w:r>
    </w:p>
    <w:p w:rsidR="00AD0CAD" w:rsidRPr="00B6308C" w:rsidRDefault="004520DB">
      <w:pPr>
        <w:rPr>
          <w:rFonts w:ascii="Times New Roman" w:eastAsia="方正仿宋_GB2312" w:hAnsi="Times New Roman" w:cs="Times New Roman"/>
          <w:szCs w:val="21"/>
        </w:rPr>
      </w:pPr>
      <w:r w:rsidRPr="00B6308C">
        <w:rPr>
          <w:rFonts w:ascii="Times New Roman" w:eastAsia="方正仿宋_GB2312" w:hAnsi="Times New Roman" w:cs="Times New Roman"/>
          <w:szCs w:val="21"/>
        </w:rPr>
        <w:t>[18] K. Elsaafien, A.D. de Kloet, E.G. Krause, C. Sumners, Brain Angiotensin Type-1 and Type-2 Receptors in Physiological and Hypertensive Conditions: Focus on Neuroinflammation, Current hypertensi</w:t>
      </w:r>
      <w:r w:rsidRPr="00B6308C">
        <w:rPr>
          <w:rFonts w:ascii="Times New Roman" w:eastAsia="方正仿宋_GB2312" w:hAnsi="Times New Roman" w:cs="Times New Roman"/>
          <w:szCs w:val="21"/>
        </w:rPr>
        <w:t>on reports, 22 (2020) 48.</w:t>
      </w:r>
    </w:p>
    <w:p w:rsidR="00AD0CAD" w:rsidRPr="00B6308C" w:rsidRDefault="004520DB">
      <w:pPr>
        <w:rPr>
          <w:rFonts w:ascii="Times New Roman" w:eastAsia="方正仿宋_GB2312" w:hAnsi="Times New Roman" w:cs="Times New Roman"/>
          <w:szCs w:val="21"/>
        </w:rPr>
      </w:pPr>
      <w:r w:rsidRPr="00B6308C">
        <w:rPr>
          <w:rFonts w:ascii="Times New Roman" w:eastAsia="方正仿宋_GB2312" w:hAnsi="Times New Roman" w:cs="Times New Roman"/>
          <w:szCs w:val="21"/>
        </w:rPr>
        <w:t xml:space="preserve">[19] </w:t>
      </w:r>
      <w:r w:rsidR="006916F4" w:rsidRPr="00B6308C">
        <w:rPr>
          <w:rFonts w:ascii="Times New Roman" w:eastAsia="方正仿宋_GB2312" w:hAnsi="Times New Roman" w:cs="Times New Roman"/>
          <w:szCs w:val="21"/>
        </w:rPr>
        <w:t>T.E. Banks, M. Rajapaksha, L.H. Zhang, F. Bai, N.P. Wang, Z.Q. Zhao, Suppression of angiotensin II-activated NOX4/NADPH oxidase and mitochondrial dysfunction by preserving glucagon-like peptide-1 attenuates myocardial fibrosis and hypertension, European journal of pharmacology, 927 (2022) 175048.</w:t>
      </w:r>
    </w:p>
    <w:p w:rsidR="00AD0CAD" w:rsidRPr="00B6308C" w:rsidRDefault="004520DB">
      <w:pPr>
        <w:rPr>
          <w:rFonts w:ascii="Times New Roman" w:eastAsia="方正仿宋_GB2312" w:hAnsi="Times New Roman" w:cs="Times New Roman"/>
          <w:szCs w:val="21"/>
        </w:rPr>
      </w:pPr>
      <w:r w:rsidRPr="00B6308C">
        <w:rPr>
          <w:rFonts w:ascii="Times New Roman" w:eastAsia="方正仿宋_GB2312" w:hAnsi="Times New Roman" w:cs="Times New Roman"/>
          <w:szCs w:val="21"/>
        </w:rPr>
        <w:t xml:space="preserve">[20] </w:t>
      </w:r>
      <w:r w:rsidR="006916F4" w:rsidRPr="00B6308C">
        <w:rPr>
          <w:rFonts w:ascii="Times New Roman" w:eastAsia="方正仿宋_GB2312" w:hAnsi="Times New Roman" w:cs="Times New Roman"/>
          <w:szCs w:val="21"/>
        </w:rPr>
        <w:t>YK. Lv, Z J. Wu, B. Yang, DP Gao, ZB He. Expression of AngII and AT1-R in RVLM in a rat model of atlantoaxial joint disorder induced hypertension. Bulletin of experimental biology and medicin,2026,18(5):546-50.</w:t>
      </w:r>
    </w:p>
    <w:p w:rsidR="00AD0CAD" w:rsidRPr="00B6308C" w:rsidRDefault="004520DB">
      <w:pPr>
        <w:rPr>
          <w:rFonts w:ascii="Times New Roman" w:eastAsia="方正仿宋_GB2312" w:hAnsi="Times New Roman" w:cs="Times New Roman"/>
          <w:szCs w:val="21"/>
        </w:rPr>
      </w:pPr>
      <w:r w:rsidRPr="00B6308C">
        <w:rPr>
          <w:rFonts w:ascii="Times New Roman" w:hAnsi="Times New Roman" w:cs="Times New Roman"/>
          <w:szCs w:val="21"/>
        </w:rPr>
        <w:t>[21]</w:t>
      </w:r>
      <w:r w:rsidRPr="00B6308C">
        <w:rPr>
          <w:rFonts w:ascii="Times New Roman" w:hAnsi="Times New Roman" w:cs="Times New Roman"/>
          <w:szCs w:val="21"/>
        </w:rPr>
        <w:t>Incalza MA, D'Oria R, Natalicchio A, Perrini S, Laviola L, Giorgino F. Oxidative stress and reactive oxygen species in endothelial dysfunction associated with cardiovascular and metabolic diseases. Vascul Pharmacol. 201</w:t>
      </w:r>
      <w:r w:rsidRPr="00B6308C">
        <w:rPr>
          <w:rFonts w:ascii="Times New Roman" w:hAnsi="Times New Roman" w:cs="Times New Roman"/>
          <w:szCs w:val="21"/>
        </w:rPr>
        <w:t>8;100:1-19. doi:10.1016/j.vph.2017.05.005</w:t>
      </w:r>
      <w:r w:rsidRPr="00B6308C">
        <w:rPr>
          <w:rFonts w:ascii="Times New Roman" w:hAnsi="Times New Roman" w:cs="Times New Roman"/>
          <w:szCs w:val="21"/>
        </w:rPr>
        <w:t>。</w:t>
      </w:r>
      <w:r w:rsidRPr="00B6308C">
        <w:rPr>
          <w:rFonts w:ascii="Times New Roman" w:eastAsia="方正仿宋_GB2312" w:hAnsi="Times New Roman" w:cs="Times New Roman"/>
          <w:szCs w:val="21"/>
        </w:rPr>
        <w:t>[</w:t>
      </w:r>
      <w:r w:rsidRPr="00B6308C">
        <w:rPr>
          <w:rFonts w:ascii="Times New Roman" w:eastAsia="方正仿宋_GB2312" w:hAnsi="Times New Roman" w:cs="Times New Roman"/>
          <w:szCs w:val="21"/>
        </w:rPr>
        <w:t>22]Prvulovic M, Pavlovic S, Mitic SB, et al. Mitigating the effects of time in the heart and liver: The variable effects of short- and long-term caloric restriction. Mech Ageing Dev. 2024;222:111992. doi:10.1016/j</w:t>
      </w:r>
      <w:r w:rsidRPr="00B6308C">
        <w:rPr>
          <w:rFonts w:ascii="Times New Roman" w:eastAsia="方正仿宋_GB2312" w:hAnsi="Times New Roman" w:cs="Times New Roman"/>
          <w:szCs w:val="21"/>
        </w:rPr>
        <w:t>.mad.2024.111992 [23] Cordiano R, Di Gioacchino M, Mangifesta R, Panzera C, Gangemi S, Minciullo PL. Malondialdehyde as a Potential Oxidative Stress Marker for Allergy-Oriented Diseases: An Update. Molecules. 2023;28(16):5979. Published 2023 Aug 9. doi:10.</w:t>
      </w:r>
      <w:r w:rsidRPr="00B6308C">
        <w:rPr>
          <w:rFonts w:ascii="Times New Roman" w:eastAsia="方正仿宋_GB2312" w:hAnsi="Times New Roman" w:cs="Times New Roman"/>
          <w:szCs w:val="21"/>
        </w:rPr>
        <w:t>3390/molecules28165979</w:t>
      </w:r>
    </w:p>
    <w:p w:rsidR="00AD0CAD" w:rsidRPr="00B6308C" w:rsidRDefault="004520DB">
      <w:pPr>
        <w:rPr>
          <w:rFonts w:ascii="Times New Roman" w:eastAsia="方正仿宋_GB2312" w:hAnsi="Times New Roman" w:cs="Times New Roman"/>
          <w:szCs w:val="21"/>
        </w:rPr>
      </w:pPr>
      <w:r w:rsidRPr="00B6308C">
        <w:rPr>
          <w:rFonts w:ascii="Times New Roman" w:eastAsia="方正仿宋_GB2312" w:hAnsi="Times New Roman" w:cs="Times New Roman"/>
          <w:szCs w:val="21"/>
        </w:rPr>
        <w:t>[24]</w:t>
      </w:r>
      <w:r w:rsidRPr="00B6308C">
        <w:rPr>
          <w:rFonts w:ascii="Times New Roman" w:eastAsia="方正仿宋_GB2312" w:hAnsi="Times New Roman" w:cs="Times New Roman"/>
          <w:szCs w:val="21"/>
        </w:rPr>
        <w:t xml:space="preserve">Brunetti L, Francavilla F, Santo A, Vitone D, Leopoldo M, Lacivita E. Beyond Radical Scavengers: Focus on NADPH Oxidases (NOX) Inhibitors as New Agents for Antioxidant </w:t>
      </w:r>
      <w:r w:rsidRPr="00B6308C">
        <w:rPr>
          <w:rFonts w:ascii="Times New Roman" w:eastAsia="方正仿宋_GB2312" w:hAnsi="Times New Roman" w:cs="Times New Roman"/>
          <w:szCs w:val="21"/>
        </w:rPr>
        <w:lastRenderedPageBreak/>
        <w:t xml:space="preserve">Therapy in Alzheimer's Disease. Antioxidants (Basel). </w:t>
      </w:r>
      <w:r w:rsidRPr="00B6308C">
        <w:rPr>
          <w:rFonts w:ascii="Times New Roman" w:eastAsia="方正仿宋_GB2312" w:hAnsi="Times New Roman" w:cs="Times New Roman"/>
          <w:szCs w:val="21"/>
        </w:rPr>
        <w:t>2025;15(1):17. Published 2025 Dec 22. doi:10.3390/antiox15010017</w:t>
      </w:r>
      <w:r w:rsidRPr="00B6308C">
        <w:rPr>
          <w:rFonts w:ascii="Times New Roman" w:eastAsia="方正仿宋_GB2312" w:hAnsi="Times New Roman" w:cs="Times New Roman"/>
          <w:szCs w:val="21"/>
        </w:rPr>
        <w:t xml:space="preserve"> </w:t>
      </w:r>
    </w:p>
    <w:p w:rsidR="00AD0CAD" w:rsidRPr="00B6308C" w:rsidRDefault="004520DB">
      <w:pPr>
        <w:rPr>
          <w:rFonts w:ascii="Times New Roman" w:eastAsia="方正仿宋_GB2312" w:hAnsi="Times New Roman" w:cs="Times New Roman"/>
          <w:szCs w:val="21"/>
        </w:rPr>
      </w:pPr>
      <w:r w:rsidRPr="00B6308C">
        <w:rPr>
          <w:rFonts w:ascii="Times New Roman" w:eastAsia="方正仿宋_GB2312" w:hAnsi="Times New Roman" w:cs="Times New Roman"/>
          <w:szCs w:val="21"/>
        </w:rPr>
        <w:t>[25]</w:t>
      </w:r>
      <w:r w:rsidRPr="00B6308C">
        <w:rPr>
          <w:rFonts w:ascii="Times New Roman" w:eastAsia="方正仿宋_GB2312" w:hAnsi="Times New Roman" w:cs="Times New Roman"/>
          <w:szCs w:val="21"/>
        </w:rPr>
        <w:t>Chao YM, Rauchová H, Chan JYH. Disparate Roles of Oxidative Stress in Rostral Ventrolateral Medulla in Age-Dependent Susceptibility to Hypertension Induced by Systemic l-NAME Treatment i</w:t>
      </w:r>
      <w:r w:rsidRPr="00B6308C">
        <w:rPr>
          <w:rFonts w:ascii="Times New Roman" w:eastAsia="方正仿宋_GB2312" w:hAnsi="Times New Roman" w:cs="Times New Roman"/>
          <w:szCs w:val="21"/>
        </w:rPr>
        <w:t>n Rats. Biomedicines. 2022;10(9):2232. Published 2022 Sep 8. doi:10.3390/biomedicines10092232</w:t>
      </w:r>
    </w:p>
    <w:p w:rsidR="00AD0CAD" w:rsidRPr="00B6308C" w:rsidRDefault="004520DB">
      <w:pPr>
        <w:rPr>
          <w:rFonts w:ascii="Times New Roman" w:eastAsia="方正仿宋_GB2312" w:hAnsi="Times New Roman" w:cs="Times New Roman"/>
          <w:szCs w:val="21"/>
        </w:rPr>
      </w:pPr>
      <w:r w:rsidRPr="00B6308C">
        <w:rPr>
          <w:rFonts w:ascii="Times New Roman" w:eastAsia="方正仿宋_GB2312" w:hAnsi="Times New Roman" w:cs="Times New Roman"/>
          <w:szCs w:val="21"/>
        </w:rPr>
        <w:fldChar w:fldCharType="end"/>
      </w:r>
    </w:p>
    <w:sectPr w:rsidR="00AD0CAD" w:rsidRPr="00B6308C">
      <w:footerReference w:type="default" r:id="rId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520DB" w:rsidRDefault="004520DB" w:rsidP="006916F4">
      <w:r>
        <w:separator/>
      </w:r>
    </w:p>
  </w:endnote>
  <w:endnote w:type="continuationSeparator" w:id="0">
    <w:p w:rsidR="004520DB" w:rsidRDefault="004520DB" w:rsidP="006916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altName w:val="Helvetica Neue"/>
    <w:panose1 w:val="020F0502020204030204"/>
    <w:charset w:val="00"/>
    <w:family w:val="swiss"/>
    <w:pitch w:val="variable"/>
    <w:sig w:usb0="E4002EFF" w:usb1="C000247B" w:usb2="00000009" w:usb3="00000000" w:csb0="000001FF" w:csb1="00000000"/>
  </w:font>
  <w:font w:name="方正仿宋_GB2312">
    <w:altName w:val="微软雅黑"/>
    <w:charset w:val="86"/>
    <w:family w:val="auto"/>
    <w:pitch w:val="default"/>
    <w:sig w:usb0="00000000" w:usb1="184F6CFA" w:usb2="00000012" w:usb3="00000000" w:csb0="00040001" w:csb1="00000000"/>
  </w:font>
  <w:font w:name="Times New Roman Regular">
    <w:altName w:val="Arial"/>
    <w:charset w:val="00"/>
    <w:family w:val="auto"/>
    <w:pitch w:val="default"/>
    <w:sig w:usb0="00000000" w:usb1="C0007841" w:usb2="00000009" w:usb3="00000000" w:csb0="400001FF" w:csb1="FFFF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12584503"/>
      <w:docPartObj>
        <w:docPartGallery w:val="Page Numbers (Bottom of Page)"/>
        <w:docPartUnique/>
      </w:docPartObj>
    </w:sdtPr>
    <w:sdtContent>
      <w:p w:rsidR="006916F4" w:rsidRDefault="006916F4">
        <w:pPr>
          <w:pStyle w:val="a8"/>
          <w:jc w:val="center"/>
        </w:pPr>
        <w:r>
          <w:fldChar w:fldCharType="begin"/>
        </w:r>
        <w:r>
          <w:instrText>PAGE   \* MERGEFORMAT</w:instrText>
        </w:r>
        <w:r>
          <w:fldChar w:fldCharType="separate"/>
        </w:r>
        <w:r w:rsidR="00AF5140" w:rsidRPr="00AF5140">
          <w:rPr>
            <w:noProof/>
            <w:lang w:val="zh-CN"/>
          </w:rPr>
          <w:t>4</w:t>
        </w:r>
        <w:r>
          <w:fldChar w:fldCharType="end"/>
        </w:r>
      </w:p>
    </w:sdtContent>
  </w:sdt>
  <w:p w:rsidR="006916F4" w:rsidRDefault="006916F4">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520DB" w:rsidRDefault="004520DB" w:rsidP="006916F4">
      <w:r>
        <w:separator/>
      </w:r>
    </w:p>
  </w:footnote>
  <w:footnote w:type="continuationSeparator" w:id="0">
    <w:p w:rsidR="004520DB" w:rsidRDefault="004520DB" w:rsidP="006916F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embedSystemFonts/>
  <w:documentProtection w:edit="readOnly" w:enforcement="0"/>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D7DD4F7"/>
    <w:rsid w:val="FD7DD4F7"/>
    <w:rsid w:val="65DE42D0"/>
    <w:rsid w:val="69FE0E10"/>
    <w:rsid w:val="7EBC310D"/>
    <w:rsid w:val="BFB991FA"/>
    <w:rsid w:val="CFFB5F1A"/>
    <w:rsid w:val="E6396147"/>
    <w:rsid w:val="F8DB2D18"/>
    <w:rsid w:val="F9BF12D5"/>
    <w:rsid w:val="FD7DD4F7"/>
    <w:rsid w:val="FFB99F1E"/>
    <w:rsid w:val="000B56C1"/>
    <w:rsid w:val="004520DB"/>
    <w:rsid w:val="006916F4"/>
    <w:rsid w:val="00AD0CAD"/>
    <w:rsid w:val="00AF5140"/>
    <w:rsid w:val="00B03A95"/>
    <w:rsid w:val="00B6308C"/>
    <w:rsid w:val="00C327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10DB7"/>
  <w15:docId w15:val="{58D26CA3-891C-490F-8CBF-8F477174C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link w:val="10"/>
    <w:qFormat/>
    <w:pPr>
      <w:spacing w:beforeAutospacing="1" w:afterAutospacing="1"/>
      <w:jc w:val="left"/>
      <w:outlineLvl w:val="0"/>
    </w:pPr>
    <w:rPr>
      <w:rFonts w:ascii="宋体" w:eastAsia="宋体" w:hAnsi="宋体" w:cs="Times New Roman" w:hint="eastAsia"/>
      <w:b/>
      <w:bCs/>
      <w:kern w:val="44"/>
      <w:sz w:val="48"/>
      <w:szCs w:val="48"/>
    </w:rPr>
  </w:style>
  <w:style w:type="paragraph" w:styleId="2">
    <w:name w:val="heading 2"/>
    <w:basedOn w:val="a"/>
    <w:next w:val="a"/>
    <w:semiHidden/>
    <w:unhideWhenUsed/>
    <w:qFormat/>
    <w:pPr>
      <w:spacing w:beforeAutospacing="1" w:afterAutospacing="1"/>
      <w:jc w:val="left"/>
      <w:outlineLvl w:val="1"/>
    </w:pPr>
    <w:rPr>
      <w:rFonts w:ascii="宋体" w:eastAsia="宋体" w:hAnsi="宋体" w:cs="Times New Roman" w:hint="eastAsia"/>
      <w:b/>
      <w:bCs/>
      <w:kern w:val="0"/>
      <w:sz w:val="36"/>
      <w:szCs w:val="36"/>
    </w:rPr>
  </w:style>
  <w:style w:type="paragraph" w:styleId="3">
    <w:name w:val="heading 3"/>
    <w:basedOn w:val="a"/>
    <w:next w:val="a"/>
    <w:semiHidden/>
    <w:unhideWhenUsed/>
    <w:qFormat/>
    <w:pPr>
      <w:spacing w:beforeAutospacing="1" w:afterAutospacing="1"/>
      <w:jc w:val="left"/>
      <w:outlineLvl w:val="2"/>
    </w:pPr>
    <w:rPr>
      <w:rFonts w:ascii="宋体" w:eastAsia="宋体" w:hAnsi="宋体" w:cs="Times New Roman" w:hint="eastAsia"/>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pPr>
      <w:spacing w:beforeAutospacing="1" w:afterAutospacing="1"/>
      <w:jc w:val="left"/>
    </w:pPr>
    <w:rPr>
      <w:rFonts w:cs="Times New Roman"/>
      <w:kern w:val="0"/>
      <w:sz w:val="24"/>
    </w:rPr>
  </w:style>
  <w:style w:type="character" w:styleId="a4">
    <w:name w:val="Strong"/>
    <w:basedOn w:val="a0"/>
    <w:qFormat/>
    <w:rPr>
      <w:b/>
    </w:rPr>
  </w:style>
  <w:style w:type="character" w:styleId="a5">
    <w:name w:val="Hyperlink"/>
    <w:basedOn w:val="a0"/>
    <w:rPr>
      <w:color w:val="0000FF"/>
      <w:u w:val="single"/>
    </w:rPr>
  </w:style>
  <w:style w:type="paragraph" w:customStyle="1" w:styleId="EndNoteBibliography">
    <w:name w:val="EndNote Bibliography"/>
    <w:basedOn w:val="a"/>
    <w:rPr>
      <w:rFonts w:cs="Calibri"/>
      <w:sz w:val="20"/>
      <w:lang w:val="en-GB"/>
    </w:rPr>
  </w:style>
  <w:style w:type="character" w:customStyle="1" w:styleId="10">
    <w:name w:val="标题 1 字符"/>
    <w:link w:val="1"/>
    <w:uiPriority w:val="9"/>
    <w:qFormat/>
    <w:rPr>
      <w:rFonts w:ascii="宋体" w:eastAsia="宋体" w:hAnsi="宋体" w:cs="宋体" w:hint="eastAsia"/>
      <w:b/>
      <w:bCs/>
      <w:kern w:val="44"/>
      <w:sz w:val="48"/>
      <w:szCs w:val="48"/>
      <w:lang w:val="en-US" w:eastAsia="zh-CN" w:bidi="ar"/>
    </w:rPr>
  </w:style>
  <w:style w:type="paragraph" w:styleId="a6">
    <w:name w:val="header"/>
    <w:basedOn w:val="a"/>
    <w:link w:val="a7"/>
    <w:rsid w:val="006916F4"/>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rsid w:val="006916F4"/>
    <w:rPr>
      <w:rFonts w:asciiTheme="minorHAnsi" w:eastAsiaTheme="minorEastAsia" w:hAnsiTheme="minorHAnsi" w:cstheme="minorBidi"/>
      <w:kern w:val="2"/>
      <w:sz w:val="18"/>
      <w:szCs w:val="18"/>
    </w:rPr>
  </w:style>
  <w:style w:type="paragraph" w:styleId="a8">
    <w:name w:val="footer"/>
    <w:basedOn w:val="a"/>
    <w:link w:val="a9"/>
    <w:uiPriority w:val="99"/>
    <w:rsid w:val="006916F4"/>
    <w:pPr>
      <w:tabs>
        <w:tab w:val="center" w:pos="4153"/>
        <w:tab w:val="right" w:pos="8306"/>
      </w:tabs>
      <w:snapToGrid w:val="0"/>
      <w:jc w:val="left"/>
    </w:pPr>
    <w:rPr>
      <w:sz w:val="18"/>
      <w:szCs w:val="18"/>
    </w:rPr>
  </w:style>
  <w:style w:type="character" w:customStyle="1" w:styleId="a9">
    <w:name w:val="页脚 字符"/>
    <w:basedOn w:val="a0"/>
    <w:link w:val="a8"/>
    <w:uiPriority w:val="99"/>
    <w:rsid w:val="006916F4"/>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yperlink" Target="mailto:wuzijian@ahtcm.edu.cn" TargetMode="External"/><Relationship Id="rId12" Type="http://schemas.openxmlformats.org/officeDocument/2006/relationships/image" Target="media/image5.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lvyk126@126.com" TargetMode="External"/><Relationship Id="rId11" Type="http://schemas.openxmlformats.org/officeDocument/2006/relationships/image" Target="media/image4.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footnotes" Target="footnote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11</Pages>
  <Words>3950</Words>
  <Characters>22518</Characters>
  <Application>Microsoft Office Word</Application>
  <DocSecurity>0</DocSecurity>
  <Lines>187</Lines>
  <Paragraphs>52</Paragraphs>
  <ScaleCrop>false</ScaleCrop>
  <Company/>
  <LinksUpToDate>false</LinksUpToDate>
  <CharactersWithSpaces>26416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yyx</dc:creator>
  <cp:lastModifiedBy>lyq</cp:lastModifiedBy>
  <cp:revision>6</cp:revision>
  <dcterms:created xsi:type="dcterms:W3CDTF">2026-07-06T01:40:00Z</dcterms:created>
  <dcterms:modified xsi:type="dcterms:W3CDTF">2026-07-06T13:45:00Z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2052-12.1.26026.26026</vt:lpwstr>
  </property>
  <property fmtid="{D5CDD505-2E9C-101B-9397-08002B2CF9AE}" pid="3" name="ICV">
    <vt:lpwstr>E63E9D47D796DB1C0F974A6A3FE9F6FD_41</vt:lpwstr>
  </property>
</Properties>
</file>