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CAD" w:rsidRPr="006916F4" w:rsidRDefault="004520DB">
      <w:pPr>
        <w:rPr>
          <w:rFonts w:ascii="Times New Roman" w:eastAsia="方正仿宋_GB2312" w:hAnsi="Times New Roman" w:cs="Times New Roman"/>
        </w:rPr>
      </w:pPr>
      <w:r w:rsidRPr="006916F4">
        <w:rPr>
          <w:rFonts w:ascii="Times New Roman" w:eastAsia="方正仿宋_GB2312" w:hAnsi="Times New Roman" w:cs="Times New Roman"/>
          <w:b/>
          <w:sz w:val="24"/>
        </w:rPr>
        <w:t>Systemic Oxidative Stress and</w:t>
      </w:r>
      <w:r w:rsidR="008A4037" w:rsidRPr="008A4037">
        <w:rPr>
          <w:rFonts w:ascii="Times New Roman" w:eastAsia="方正仿宋_GB2312" w:hAnsi="Times New Roman" w:cs="Times New Roman"/>
          <w:b/>
          <w:sz w:val="24"/>
        </w:rPr>
        <w:t xml:space="preserve"> </w:t>
      </w:r>
      <w:r w:rsidR="008A4037" w:rsidRPr="006916F4">
        <w:rPr>
          <w:rFonts w:ascii="Times New Roman" w:eastAsia="方正仿宋_GB2312" w:hAnsi="Times New Roman" w:cs="Times New Roman"/>
          <w:b/>
          <w:sz w:val="24"/>
        </w:rPr>
        <w:t>Upregulation</w:t>
      </w:r>
      <w:r w:rsidRPr="006916F4">
        <w:rPr>
          <w:rFonts w:ascii="Times New Roman" w:eastAsia="方正仿宋_GB2312" w:hAnsi="Times New Roman" w:cs="Times New Roman"/>
          <w:b/>
          <w:sz w:val="24"/>
        </w:rPr>
        <w:t xml:space="preserve"> </w:t>
      </w:r>
      <w:r w:rsidR="008A4037">
        <w:rPr>
          <w:rFonts w:ascii="Times New Roman" w:eastAsia="方正仿宋_GB2312" w:hAnsi="Times New Roman" w:cs="Times New Roman"/>
          <w:b/>
          <w:sz w:val="24"/>
        </w:rPr>
        <w:t xml:space="preserve">of </w:t>
      </w:r>
      <w:r w:rsidRPr="006916F4">
        <w:rPr>
          <w:rFonts w:ascii="Times New Roman" w:eastAsia="方正仿宋_GB2312" w:hAnsi="Times New Roman" w:cs="Times New Roman"/>
          <w:b/>
          <w:sz w:val="24"/>
        </w:rPr>
        <w:t xml:space="preserve">Nox1/Nox4 </w:t>
      </w:r>
      <w:r w:rsidR="008A4037">
        <w:rPr>
          <w:rFonts w:ascii="Times New Roman" w:eastAsia="方正仿宋_GB2312" w:hAnsi="Times New Roman" w:cs="Times New Roman"/>
          <w:b/>
          <w:sz w:val="24"/>
        </w:rPr>
        <w:t xml:space="preserve">in </w:t>
      </w:r>
      <w:r w:rsidR="008A4037" w:rsidRPr="006916F4">
        <w:rPr>
          <w:rFonts w:ascii="Times New Roman" w:eastAsia="方正仿宋_GB2312" w:hAnsi="Times New Roman" w:cs="Times New Roman"/>
          <w:b/>
          <w:sz w:val="24"/>
        </w:rPr>
        <w:t>RVLM</w:t>
      </w:r>
      <w:r w:rsidRPr="006916F4">
        <w:rPr>
          <w:rFonts w:ascii="Times New Roman" w:eastAsia="方正仿宋_GB2312" w:hAnsi="Times New Roman" w:cs="Times New Roman"/>
          <w:b/>
          <w:sz w:val="24"/>
        </w:rPr>
        <w:t xml:space="preserve"> Are Associated with Blood Pressure Elevation in Rats with Atlantoaxial Joint Disorde</w:t>
      </w:r>
      <w:r w:rsidRPr="006916F4">
        <w:rPr>
          <w:rFonts w:ascii="Times New Roman" w:eastAsia="方正仿宋_GB2312" w:hAnsi="Times New Roman" w:cs="Times New Roman"/>
        </w:rPr>
        <w:t>r</w:t>
      </w:r>
    </w:p>
    <w:p w:rsidR="006916F4" w:rsidRDefault="006916F4">
      <w:pPr>
        <w:rPr>
          <w:rFonts w:ascii="Times New Roman" w:eastAsia="方正仿宋_GB2312" w:hAnsi="Times New Roman" w:cs="Times New Roman"/>
        </w:rPr>
      </w:pPr>
    </w:p>
    <w:p w:rsidR="001B0609" w:rsidRPr="001B0609" w:rsidRDefault="001B0609" w:rsidP="001B0609">
      <w:pPr>
        <w:jc w:val="center"/>
        <w:rPr>
          <w:rFonts w:ascii="Times New Roman" w:hAnsi="Times New Roman" w:cs="Times New Roman"/>
          <w:sz w:val="24"/>
          <w:vertAlign w:val="superscript"/>
        </w:rPr>
      </w:pPr>
      <w:r w:rsidRPr="001B0609">
        <w:rPr>
          <w:rFonts w:ascii="Times New Roman" w:hAnsi="Times New Roman" w:cs="Times New Roman"/>
          <w:sz w:val="24"/>
        </w:rPr>
        <w:t>Xiangying Yuan</w:t>
      </w:r>
      <w:r w:rsidRPr="001B0609">
        <w:rPr>
          <w:rFonts w:ascii="Times New Roman" w:hAnsi="Times New Roman" w:cs="Times New Roman"/>
          <w:sz w:val="24"/>
          <w:vertAlign w:val="superscript"/>
        </w:rPr>
        <w:t>1</w:t>
      </w:r>
      <w:r w:rsidRPr="001B0609">
        <w:rPr>
          <w:rFonts w:ascii="Times New Roman" w:hAnsi="Times New Roman" w:cs="Times New Roman"/>
          <w:sz w:val="24"/>
        </w:rPr>
        <w:t>, Bin Yang</w:t>
      </w:r>
      <w:r w:rsidRPr="001B0609">
        <w:rPr>
          <w:rFonts w:ascii="Times New Roman" w:hAnsi="Times New Roman" w:cs="Times New Roman"/>
          <w:sz w:val="24"/>
          <w:vertAlign w:val="superscript"/>
        </w:rPr>
        <w:t>2</w:t>
      </w:r>
      <w:r w:rsidRPr="001B0609">
        <w:rPr>
          <w:rFonts w:ascii="Times New Roman" w:hAnsi="Times New Roman" w:cs="Times New Roman"/>
          <w:sz w:val="24"/>
        </w:rPr>
        <w:t>, Zongbao He</w:t>
      </w:r>
      <w:r w:rsidRPr="001B0609">
        <w:rPr>
          <w:rFonts w:ascii="Times New Roman" w:hAnsi="Times New Roman" w:cs="Times New Roman"/>
          <w:sz w:val="24"/>
          <w:vertAlign w:val="superscript"/>
        </w:rPr>
        <w:t>1</w:t>
      </w:r>
      <w:r w:rsidRPr="001B0609">
        <w:rPr>
          <w:rFonts w:ascii="Times New Roman" w:hAnsi="Times New Roman" w:cs="Times New Roman"/>
          <w:color w:val="FF0000"/>
          <w:sz w:val="24"/>
        </w:rPr>
        <w:t>,</w:t>
      </w:r>
      <w:r w:rsidRPr="001B0609">
        <w:rPr>
          <w:rFonts w:ascii="Times New Roman" w:hAnsi="Times New Roman" w:cs="Times New Roman"/>
          <w:sz w:val="24"/>
        </w:rPr>
        <w:t xml:space="preserve">Youkui Lv </w:t>
      </w:r>
      <w:r w:rsidRPr="001B0609">
        <w:rPr>
          <w:rFonts w:ascii="Times New Roman" w:hAnsi="Times New Roman" w:cs="Times New Roman"/>
          <w:sz w:val="24"/>
          <w:vertAlign w:val="superscript"/>
        </w:rPr>
        <w:t>2*</w:t>
      </w:r>
      <w:r w:rsidRPr="001B0609">
        <w:rPr>
          <w:rFonts w:ascii="Times New Roman" w:hAnsi="Times New Roman" w:cs="Times New Roman"/>
          <w:sz w:val="24"/>
        </w:rPr>
        <w:t>, Zijian Wu</w:t>
      </w:r>
      <w:r w:rsidRPr="001B0609">
        <w:rPr>
          <w:rFonts w:ascii="Times New Roman" w:hAnsi="Times New Roman" w:cs="Times New Roman"/>
          <w:sz w:val="24"/>
          <w:vertAlign w:val="superscript"/>
        </w:rPr>
        <w:t>1*</w:t>
      </w:r>
    </w:p>
    <w:p w:rsidR="001B0609" w:rsidRPr="001B0609" w:rsidRDefault="001B0609" w:rsidP="001B0609">
      <w:pPr>
        <w:rPr>
          <w:rFonts w:ascii="Times New Roman" w:hAnsi="Times New Roman" w:cs="Times New Roman"/>
          <w:szCs w:val="21"/>
        </w:rPr>
      </w:pPr>
      <w:r w:rsidRPr="001B0609">
        <w:rPr>
          <w:rFonts w:ascii="Times New Roman" w:hAnsi="Times New Roman" w:cs="Times New Roman"/>
          <w:szCs w:val="21"/>
          <w:vertAlign w:val="superscript"/>
        </w:rPr>
        <w:t>1</w:t>
      </w:r>
      <w:r w:rsidRPr="001B0609">
        <w:rPr>
          <w:rFonts w:ascii="Times New Roman" w:hAnsi="Times New Roman" w:cs="Times New Roman"/>
          <w:sz w:val="22"/>
          <w:szCs w:val="22"/>
        </w:rPr>
        <w:t xml:space="preserve"> School of Acupuncture and Tuina, Anhui University of Chinese Medicine, Hefei, Anhui230038, China..Zijian Wu:wuzijian@ahtcm.edu.cn </w:t>
      </w:r>
    </w:p>
    <w:p w:rsidR="001B0609" w:rsidRPr="001B0609" w:rsidRDefault="001B0609" w:rsidP="001B0609">
      <w:pPr>
        <w:rPr>
          <w:rFonts w:ascii="Times New Roman" w:hAnsi="Times New Roman" w:cs="Times New Roman"/>
          <w:sz w:val="22"/>
          <w:szCs w:val="22"/>
        </w:rPr>
      </w:pPr>
      <w:r w:rsidRPr="001B0609">
        <w:rPr>
          <w:rFonts w:ascii="Times New Roman" w:hAnsi="Times New Roman" w:cs="Times New Roman"/>
          <w:szCs w:val="21"/>
          <w:vertAlign w:val="superscript"/>
        </w:rPr>
        <w:t>2</w:t>
      </w:r>
      <w:r w:rsidRPr="001B0609">
        <w:rPr>
          <w:rFonts w:ascii="Times New Roman" w:hAnsi="Times New Roman" w:cs="Times New Roman"/>
          <w:sz w:val="22"/>
          <w:szCs w:val="22"/>
        </w:rPr>
        <w:t xml:space="preserve"> Department of Rehabilitation and Physiotherapy, </w:t>
      </w:r>
      <w:r w:rsidRPr="001B0609">
        <w:rPr>
          <w:rFonts w:ascii="Times New Roman" w:hAnsi="Times New Roman" w:cs="Times New Roman"/>
          <w:szCs w:val="21"/>
        </w:rPr>
        <w:t>Anhui Provincial Corps Hospital, Hefei, Anhui ,230041,China; lvyk126@126.com</w:t>
      </w:r>
    </w:p>
    <w:p w:rsidR="000F4F6D" w:rsidRPr="001B0609" w:rsidRDefault="001B0609" w:rsidP="001B0609">
      <w:pPr>
        <w:jc w:val="left"/>
        <w:rPr>
          <w:rFonts w:ascii="Times New Roman" w:eastAsia="方正仿宋_GB2312" w:hAnsi="Times New Roman" w:cs="Times New Roman"/>
        </w:rPr>
      </w:pPr>
      <w:r>
        <w:rPr>
          <w:rFonts w:ascii="Times New Roman" w:hAnsi="Times New Roman" w:cs="Times New Roman"/>
          <w:szCs w:val="21"/>
          <w:vertAlign w:val="superscript"/>
        </w:rPr>
        <w:t>*</w:t>
      </w:r>
      <w:r w:rsidRPr="001B0609">
        <w:rPr>
          <w:rFonts w:ascii="Times New Roman" w:hAnsi="Times New Roman" w:cs="Times New Roman"/>
          <w:szCs w:val="21"/>
        </w:rPr>
        <w:t xml:space="preserve">Corresponding author: </w:t>
      </w:r>
      <w:r w:rsidRPr="001B0609">
        <w:rPr>
          <w:rFonts w:ascii="Times New Roman" w:hAnsi="Times New Roman" w:cs="Times New Roman"/>
          <w:sz w:val="24"/>
        </w:rPr>
        <w:t>Youkui Lv</w:t>
      </w:r>
      <w:r w:rsidRPr="001B0609">
        <w:rPr>
          <w:rFonts w:ascii="Times New Roman" w:hAnsi="Times New Roman" w:cs="Times New Roman"/>
          <w:szCs w:val="21"/>
        </w:rPr>
        <w:t xml:space="preserve"> lvyk126@126.com;</w:t>
      </w:r>
      <w:r w:rsidRPr="001B0609">
        <w:rPr>
          <w:rFonts w:ascii="Times New Roman" w:hAnsi="Times New Roman" w:cs="Times New Roman"/>
          <w:sz w:val="22"/>
          <w:szCs w:val="22"/>
        </w:rPr>
        <w:t xml:space="preserve"> </w:t>
      </w:r>
      <w:r w:rsidRPr="001B0609">
        <w:rPr>
          <w:rFonts w:ascii="Times New Roman" w:hAnsi="Times New Roman" w:cs="Times New Roman"/>
          <w:sz w:val="24"/>
        </w:rPr>
        <w:t>Zijian Wu</w:t>
      </w:r>
      <w:r w:rsidRPr="001B0609">
        <w:rPr>
          <w:rFonts w:ascii="Times New Roman" w:hAnsi="Times New Roman" w:cs="Times New Roman"/>
          <w:sz w:val="24"/>
          <w:vertAlign w:val="superscript"/>
        </w:rPr>
        <w:t xml:space="preserve"> </w:t>
      </w:r>
      <w:r w:rsidRPr="001B0609">
        <w:rPr>
          <w:rFonts w:ascii="Times New Roman" w:hAnsi="Times New Roman" w:cs="Times New Roman"/>
          <w:sz w:val="22"/>
          <w:szCs w:val="22"/>
        </w:rPr>
        <w:t>wuzijian@ahtcm.edu.cn</w:t>
      </w:r>
      <w:r w:rsidR="000F4F6D" w:rsidRPr="001B0609">
        <w:rPr>
          <w:rFonts w:ascii="Times New Roman" w:eastAsia="方正仿宋_GB2312" w:hAnsi="Times New Roman" w:cs="Times New Roman"/>
        </w:rPr>
        <w:t xml:space="preserve"> </w:t>
      </w:r>
    </w:p>
    <w:p w:rsidR="00AD0CAD" w:rsidRPr="001B0609" w:rsidRDefault="00AD0CAD">
      <w:pPr>
        <w:rPr>
          <w:rFonts w:ascii="Times New Roman" w:eastAsia="方正仿宋_GB2312" w:hAnsi="Times New Roman" w:cs="Times New Roman"/>
        </w:rPr>
      </w:pPr>
    </w:p>
    <w:p w:rsidR="00AD0CAD" w:rsidRPr="006916F4" w:rsidRDefault="004520DB">
      <w:pPr>
        <w:rPr>
          <w:rFonts w:ascii="Times New Roman Regular" w:eastAsia="方正仿宋_GB2312" w:hAnsi="Times New Roman Regular" w:cs="Times New Roman Regular"/>
          <w:b/>
        </w:rPr>
      </w:pPr>
      <w:r w:rsidRPr="006916F4">
        <w:rPr>
          <w:rFonts w:ascii="Times New Roman Regular" w:eastAsia="方正仿宋_GB2312" w:hAnsi="Times New Roman Regular" w:cs="Times New Roman Regular"/>
          <w:b/>
        </w:rPr>
        <w:t>Abstract</w:t>
      </w:r>
    </w:p>
    <w:p w:rsidR="00C6774A" w:rsidRDefault="004520DB">
      <w:pPr>
        <w:rPr>
          <w:rFonts w:ascii="Times New Roman" w:eastAsia="方正仿宋_GB2312" w:hAnsi="Times New Roman" w:cs="Times New Roman"/>
          <w:color w:val="FF0000"/>
        </w:rPr>
      </w:pPr>
      <w:r w:rsidRPr="003E3CDA">
        <w:rPr>
          <w:rFonts w:ascii="Times New Roman" w:eastAsia="方正仿宋_GB2312" w:hAnsi="Times New Roman" w:cs="Times New Roman"/>
        </w:rPr>
        <w:t>Atlantoaxial joint disorder has been implicated in blood pressure elevation, but the underlying mechanisms remain unclear. Our previous study showed that implantation of a metallic foreign body into the atlantoaxial joint of rats induced atlantoaxial joint disorder and increased blood pressure. Because oxidative stress is closely associated with hypertension, the present study investigated whether systemic oxidative stress and nicotinamide adenine dinucleotide phosphate oxidase 1/4 (Nox1/Nox4) expression in the rostral ventrolateral medulla (RVLM) are altered.</w:t>
      </w:r>
      <w:r w:rsidR="00C6774A" w:rsidRPr="003E3CDA">
        <w:rPr>
          <w:rFonts w:ascii="Times New Roman" w:eastAsia="方正仿宋_GB2312" w:hAnsi="Times New Roman" w:cs="Times New Roman"/>
        </w:rPr>
        <w:t xml:space="preserve"> </w:t>
      </w:r>
      <w:r w:rsidRPr="003E3CDA">
        <w:rPr>
          <w:rFonts w:ascii="Times New Roman" w:eastAsia="方正仿宋_GB2312" w:hAnsi="Times New Roman" w:cs="Times New Roman"/>
        </w:rPr>
        <w:t>A metallic foreign body was inserted into the left atlantoaxial joint space to establish a rat model of atlantoaxial joint disor</w:t>
      </w:r>
      <w:r w:rsidR="00C6774A" w:rsidRPr="003E3CDA">
        <w:rPr>
          <w:rFonts w:ascii="Times New Roman" w:eastAsia="方正仿宋_GB2312" w:hAnsi="Times New Roman" w:cs="Times New Roman"/>
        </w:rPr>
        <w:t>der. Rats were assigned to sham operation group</w:t>
      </w:r>
      <w:r w:rsidRPr="003E3CDA">
        <w:rPr>
          <w:rFonts w:ascii="Times New Roman" w:eastAsia="方正仿宋_GB2312" w:hAnsi="Times New Roman" w:cs="Times New Roman"/>
        </w:rPr>
        <w:t>, model</w:t>
      </w:r>
      <w:r w:rsidR="00C6774A" w:rsidRPr="003E3CDA">
        <w:rPr>
          <w:rFonts w:ascii="Times New Roman" w:eastAsia="方正仿宋_GB2312" w:hAnsi="Times New Roman" w:cs="Times New Roman"/>
        </w:rPr>
        <w:t xml:space="preserve"> group</w:t>
      </w:r>
      <w:r w:rsidRPr="003E3CDA">
        <w:rPr>
          <w:rFonts w:ascii="Times New Roman" w:eastAsia="方正仿宋_GB2312" w:hAnsi="Times New Roman" w:cs="Times New Roman"/>
        </w:rPr>
        <w:t xml:space="preserve">, and restoration groups. Blood pressure was monitored after surgery. </w:t>
      </w:r>
      <w:r w:rsidR="00C6774A" w:rsidRPr="003E3CDA">
        <w:rPr>
          <w:rFonts w:ascii="Times New Roman" w:eastAsia="方正仿宋_GB2312" w:hAnsi="Times New Roman" w:cs="Times New Roman"/>
        </w:rPr>
        <w:t>S</w:t>
      </w:r>
      <w:r w:rsidRPr="003E3CDA">
        <w:rPr>
          <w:rFonts w:ascii="Times New Roman" w:eastAsia="方正仿宋_GB2312" w:hAnsi="Times New Roman" w:cs="Times New Roman"/>
        </w:rPr>
        <w:t xml:space="preserve">uperoxide dismutase (SOD), malondialdehyde (MDA), and reactive oxygen species (ROS) </w:t>
      </w:r>
      <w:r w:rsidR="00C6774A" w:rsidRPr="003E3CDA">
        <w:rPr>
          <w:rFonts w:ascii="Times New Roman" w:eastAsia="方正仿宋_GB2312" w:hAnsi="Times New Roman" w:cs="Times New Roman"/>
        </w:rPr>
        <w:t xml:space="preserve">in Serum and RVLM </w:t>
      </w:r>
      <w:r w:rsidRPr="003E3CDA">
        <w:rPr>
          <w:rFonts w:ascii="Times New Roman" w:eastAsia="方正仿宋_GB2312" w:hAnsi="Times New Roman" w:cs="Times New Roman"/>
        </w:rPr>
        <w:t>were measured by enzyme-linked immunosorbent assay</w:t>
      </w:r>
      <w:r w:rsidR="00C6774A" w:rsidRPr="003E3CDA">
        <w:rPr>
          <w:rFonts w:ascii="Times New Roman" w:eastAsia="方正仿宋_GB2312" w:hAnsi="Times New Roman" w:cs="Times New Roman"/>
        </w:rPr>
        <w:t xml:space="preserve"> (ELISA)</w:t>
      </w:r>
      <w:r w:rsidRPr="003E3CDA">
        <w:rPr>
          <w:rFonts w:ascii="Times New Roman" w:eastAsia="方正仿宋_GB2312" w:hAnsi="Times New Roman" w:cs="Times New Roman"/>
        </w:rPr>
        <w:t>. Nox1 and Nox4 mRNA expression in the RVLM was assessed by quantitative real-time polymerase chain reaction</w:t>
      </w:r>
      <w:r w:rsidR="00C6774A" w:rsidRPr="003E3CDA">
        <w:rPr>
          <w:rFonts w:ascii="Times New Roman" w:eastAsia="方正仿宋_GB2312" w:hAnsi="Times New Roman" w:cs="Times New Roman"/>
        </w:rPr>
        <w:t xml:space="preserve"> (qPCR)</w:t>
      </w:r>
      <w:r w:rsidRPr="003E3CDA">
        <w:rPr>
          <w:rFonts w:ascii="Times New Roman" w:eastAsia="方正仿宋_GB2312" w:hAnsi="Times New Roman" w:cs="Times New Roman"/>
        </w:rPr>
        <w:t>, and protein levels were detected by Western blotting.</w:t>
      </w:r>
      <w:r w:rsidR="00C6774A" w:rsidRPr="003E3CDA">
        <w:rPr>
          <w:rFonts w:ascii="Times New Roman" w:eastAsia="方正仿宋_GB2312" w:hAnsi="Times New Roman" w:cs="Times New Roman"/>
        </w:rPr>
        <w:t xml:space="preserve"> (WB)</w:t>
      </w:r>
      <w:r w:rsidRPr="003E3CDA">
        <w:rPr>
          <w:rFonts w:ascii="Times New Roman" w:eastAsia="方正仿宋_GB2312" w:hAnsi="Times New Roman" w:cs="Times New Roman"/>
        </w:rPr>
        <w:t xml:space="preserve"> Histological changes in the RVLM were observed by hematoxylin and eosin staining</w:t>
      </w:r>
      <w:r w:rsidR="00C6774A" w:rsidRPr="003E3CDA">
        <w:rPr>
          <w:rFonts w:ascii="Times New Roman" w:eastAsia="方正仿宋_GB2312" w:hAnsi="Times New Roman" w:cs="Times New Roman"/>
        </w:rPr>
        <w:t xml:space="preserve"> (HE)</w:t>
      </w:r>
      <w:r w:rsidRPr="003E3CDA">
        <w:rPr>
          <w:rFonts w:ascii="Times New Roman" w:eastAsia="方正仿宋_GB2312" w:hAnsi="Times New Roman" w:cs="Times New Roman"/>
        </w:rPr>
        <w:t>.</w:t>
      </w:r>
      <w:r w:rsidR="00C6774A" w:rsidRPr="003E3CDA">
        <w:rPr>
          <w:rFonts w:ascii="Times New Roman" w:eastAsia="方正仿宋_GB2312" w:hAnsi="Times New Roman" w:cs="Times New Roman"/>
        </w:rPr>
        <w:t xml:space="preserve"> Compared with the sham </w:t>
      </w:r>
      <w:r w:rsidRPr="003E3CDA">
        <w:rPr>
          <w:rFonts w:ascii="Times New Roman" w:eastAsia="方正仿宋_GB2312" w:hAnsi="Times New Roman" w:cs="Times New Roman"/>
        </w:rPr>
        <w:t>operated and restoration groups, the model group showed elevated blood pressure, higher MDA and ROS levels, and reduced serum SOD activity</w:t>
      </w:r>
      <w:r w:rsidR="00C6774A" w:rsidRPr="003E3CDA">
        <w:rPr>
          <w:rFonts w:ascii="Times New Roman" w:eastAsia="方正仿宋_GB2312" w:hAnsi="Times New Roman" w:cs="Times New Roman"/>
        </w:rPr>
        <w:t xml:space="preserve"> in serum and RVLM</w:t>
      </w:r>
      <w:r w:rsidRPr="003E3CDA">
        <w:rPr>
          <w:rFonts w:ascii="Times New Roman" w:eastAsia="方正仿宋_GB2312" w:hAnsi="Times New Roman" w:cs="Times New Roman"/>
        </w:rPr>
        <w:t>. Nox1 and Nox4 mRNA and protein expression levels in the RVLM were also increased in the model group and were reduced after restoration. Histological observation suggested inflammatory cell-like changes in the RVLM of model rats.</w:t>
      </w:r>
      <w:r w:rsidR="00C6774A" w:rsidRPr="003E3CDA">
        <w:rPr>
          <w:rFonts w:ascii="Times New Roman" w:eastAsia="方正仿宋_GB2312" w:hAnsi="Times New Roman" w:cs="Times New Roman"/>
        </w:rPr>
        <w:t xml:space="preserve"> </w:t>
      </w:r>
      <w:r w:rsidRPr="003E3CDA">
        <w:rPr>
          <w:rFonts w:ascii="Times New Roman" w:eastAsia="方正仿宋_GB2312" w:hAnsi="Times New Roman" w:cs="Times New Roman"/>
        </w:rPr>
        <w:t>These findings suggest that blood pressure elevation induced by atlantoaxial joint disorder is associated with systemic oxidative stress and upregulation of Nox1/Nox4 in the RVLM.</w:t>
      </w:r>
      <w:r w:rsidR="006916F4" w:rsidRPr="003E3CDA">
        <w:rPr>
          <w:rFonts w:ascii="Times New Roman" w:eastAsia="方正仿宋_GB2312" w:hAnsi="Times New Roman" w:cs="Times New Roman"/>
        </w:rPr>
        <w:t xml:space="preserve"> </w:t>
      </w:r>
    </w:p>
    <w:p w:rsidR="00AD0CAD" w:rsidRPr="006916F4" w:rsidRDefault="004520DB">
      <w:pPr>
        <w:rPr>
          <w:rFonts w:ascii="Times New Roman" w:eastAsia="方正仿宋_GB2312" w:hAnsi="Times New Roman" w:cs="Times New Roman"/>
        </w:rPr>
      </w:pPr>
      <w:r w:rsidRPr="006916F4">
        <w:rPr>
          <w:rFonts w:ascii="Times New Roman" w:eastAsia="方正仿宋_GB2312" w:hAnsi="Times New Roman" w:cs="Times New Roman"/>
          <w:b/>
        </w:rPr>
        <w:t>Keywords:</w:t>
      </w:r>
      <w:r w:rsidRPr="006916F4">
        <w:rPr>
          <w:rFonts w:ascii="Times New Roman" w:eastAsia="方正仿宋_GB2312" w:hAnsi="Times New Roman" w:cs="Times New Roman"/>
        </w:rPr>
        <w:t> oxidative stress; hypertension; atlantoaxial joint disorder; rostral ventrolateral medulla; Nox1; Nox4</w:t>
      </w:r>
    </w:p>
    <w:p w:rsidR="00AD0CAD" w:rsidRDefault="00AD0CAD">
      <w:pPr>
        <w:rPr>
          <w:rFonts w:ascii="Times New Roman Regular" w:eastAsia="方正仿宋_GB2312" w:hAnsi="Times New Roman Regular" w:cs="Times New Roman Regular"/>
        </w:rPr>
      </w:pPr>
    </w:p>
    <w:p w:rsidR="007012BE" w:rsidRDefault="007012BE">
      <w:pPr>
        <w:rPr>
          <w:rFonts w:ascii="Times New Roman Regular" w:eastAsia="方正仿宋_GB2312" w:hAnsi="Times New Roman Regular" w:cs="Times New Roman Regular"/>
        </w:rPr>
      </w:pPr>
    </w:p>
    <w:p w:rsidR="007012BE" w:rsidRDefault="007012BE">
      <w:pPr>
        <w:rPr>
          <w:rFonts w:ascii="Times New Roman Regular" w:eastAsia="方正仿宋_GB2312" w:hAnsi="Times New Roman Regular" w:cs="Times New Roman Regular"/>
        </w:rPr>
      </w:pPr>
    </w:p>
    <w:p w:rsidR="003E3CDA" w:rsidRDefault="003E3CDA">
      <w:pPr>
        <w:rPr>
          <w:rFonts w:ascii="Times New Roman Regular" w:eastAsia="方正仿宋_GB2312" w:hAnsi="Times New Roman Regular" w:cs="Times New Roman Regular"/>
        </w:rPr>
      </w:pPr>
    </w:p>
    <w:p w:rsidR="003E3CDA" w:rsidRDefault="003E3CDA">
      <w:pPr>
        <w:rPr>
          <w:rFonts w:ascii="Times New Roman Regular" w:eastAsia="方正仿宋_GB2312" w:hAnsi="Times New Roman Regular" w:cs="Times New Roman Regular"/>
        </w:rPr>
      </w:pPr>
    </w:p>
    <w:p w:rsidR="003E3CDA" w:rsidRDefault="003E3CDA">
      <w:pPr>
        <w:rPr>
          <w:rFonts w:ascii="Times New Roman Regular" w:eastAsia="方正仿宋_GB2312" w:hAnsi="Times New Roman Regular" w:cs="Times New Roman Regular"/>
        </w:rPr>
      </w:pPr>
    </w:p>
    <w:p w:rsidR="003E3CDA" w:rsidRDefault="003E3CDA">
      <w:pPr>
        <w:rPr>
          <w:rFonts w:ascii="Times New Roman Regular" w:eastAsia="方正仿宋_GB2312" w:hAnsi="Times New Roman Regular" w:cs="Times New Roman Regular"/>
        </w:rPr>
      </w:pPr>
    </w:p>
    <w:p w:rsidR="003E3CDA" w:rsidRDefault="003E3CDA">
      <w:pPr>
        <w:rPr>
          <w:rFonts w:ascii="Times New Roman Regular" w:eastAsia="方正仿宋_GB2312" w:hAnsi="Times New Roman Regular" w:cs="Times New Roman Regular"/>
        </w:rPr>
      </w:pPr>
    </w:p>
    <w:p w:rsidR="003E3CDA" w:rsidRDefault="003E3CDA">
      <w:pPr>
        <w:rPr>
          <w:rFonts w:ascii="Times New Roman Regular" w:eastAsia="方正仿宋_GB2312" w:hAnsi="Times New Roman Regular" w:cs="Times New Roman Regular"/>
        </w:rPr>
      </w:pPr>
    </w:p>
    <w:p w:rsidR="003E3CDA" w:rsidRDefault="003E3CDA">
      <w:pPr>
        <w:rPr>
          <w:rFonts w:ascii="Times New Roman Regular" w:eastAsia="方正仿宋_GB2312" w:hAnsi="Times New Roman Regular" w:cs="Times New Roman Regular"/>
        </w:rPr>
      </w:pPr>
    </w:p>
    <w:p w:rsidR="00AD0CAD" w:rsidRPr="006916F4" w:rsidRDefault="004520DB">
      <w:pPr>
        <w:rPr>
          <w:rFonts w:ascii="Times New Roman Regular" w:eastAsia="方正仿宋_GB2312" w:hAnsi="Times New Roman Regular" w:cs="Times New Roman Regular"/>
          <w:b/>
          <w:sz w:val="24"/>
        </w:rPr>
      </w:pPr>
      <w:r w:rsidRPr="006916F4">
        <w:rPr>
          <w:rFonts w:ascii="Times New Roman Regular" w:eastAsia="方正仿宋_GB2312" w:hAnsi="Times New Roman Regular" w:cs="Times New Roman Regular"/>
          <w:b/>
          <w:sz w:val="24"/>
        </w:rPr>
        <w:lastRenderedPageBreak/>
        <w:t>1. Introduction</w:t>
      </w:r>
    </w:p>
    <w:p w:rsidR="00AD0CAD" w:rsidRPr="006916F4" w:rsidRDefault="004520DB" w:rsidP="006916F4">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Hypertension is a major risk factor for cardiovascular, cerebrovascular, and renal diseases. Although essential hypertension is usually considered a multifactorial disorder, increasing evidence suggests that structural and functional abnormalities of the cervical spine may be associated with blood pressure dysregulation in some patients. Previous clinical observations have reported that blood pressure may decrease after cervical spine treatment in certain patients with cervical spondylosis and hypertension </w:t>
      </w:r>
      <w:r w:rsidRPr="006916F4">
        <w:rPr>
          <w:rFonts w:ascii="Times New Roman" w:eastAsia="方正仿宋_GB2312" w:hAnsi="Times New Roman" w:cs="Times New Roman"/>
          <w:color w:val="FF0000"/>
          <w:sz w:val="24"/>
        </w:rPr>
        <w:t>[1,2]</w:t>
      </w:r>
      <w:r w:rsidRPr="006916F4">
        <w:rPr>
          <w:rFonts w:ascii="Times New Roman" w:eastAsia="方正仿宋_GB2312" w:hAnsi="Times New Roman" w:cs="Times New Roman"/>
          <w:sz w:val="24"/>
        </w:rPr>
        <w:t>. Atlas vertebra realignment has also been reported to reduce arterial pressure in hypertensive patients with atlas abnormalities</w:t>
      </w:r>
      <w:r w:rsidRPr="006916F4">
        <w:rPr>
          <w:rFonts w:ascii="Times New Roman" w:eastAsia="方正仿宋_GB2312" w:hAnsi="Times New Roman" w:cs="Times New Roman"/>
          <w:color w:val="FF0000"/>
          <w:sz w:val="24"/>
        </w:rPr>
        <w:t xml:space="preserve"> [3]</w:t>
      </w:r>
      <w:r w:rsidRPr="006916F4">
        <w:rPr>
          <w:rFonts w:ascii="Times New Roman" w:eastAsia="方正仿宋_GB2312" w:hAnsi="Times New Roman" w:cs="Times New Roman"/>
          <w:sz w:val="24"/>
        </w:rPr>
        <w:t>. These findings suggest a potential relationship between cervical spine abnormalities and blood pressure regulation</w:t>
      </w:r>
      <w:r w:rsidRPr="006916F4">
        <w:rPr>
          <w:rFonts w:ascii="Times New Roman" w:eastAsia="方正仿宋_GB2312" w:hAnsi="Times New Roman" w:cs="Times New Roman"/>
          <w:color w:val="FF0000"/>
          <w:sz w:val="24"/>
        </w:rPr>
        <w:t xml:space="preserve"> [4]</w:t>
      </w:r>
      <w:r w:rsidRPr="006916F4">
        <w:rPr>
          <w:rFonts w:ascii="Times New Roman" w:eastAsia="方正仿宋_GB2312" w:hAnsi="Times New Roman" w:cs="Times New Roman"/>
          <w:sz w:val="24"/>
        </w:rPr>
        <w:t>.</w:t>
      </w:r>
    </w:p>
    <w:p w:rsidR="00AD0CAD" w:rsidRPr="006916F4" w:rsidRDefault="004520DB" w:rsidP="006916F4">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Atlantoaxial joint disorder is characterized by minor dislocation or abnormal mechanical relationships of the atlantoaxial joint, often accompanied by damage, strain, or degenerative</w:t>
      </w:r>
      <w:r w:rsidR="006916F4">
        <w:rPr>
          <w:rFonts w:ascii="Times New Roman" w:eastAsia="方正仿宋_GB2312" w:hAnsi="Times New Roman" w:cs="Times New Roman"/>
          <w:sz w:val="24"/>
        </w:rPr>
        <w:t xml:space="preserve"> changes in surrounding tissues</w:t>
      </w:r>
      <w:r w:rsidRPr="006916F4">
        <w:rPr>
          <w:rFonts w:ascii="Times New Roman" w:eastAsia="方正仿宋_GB2312" w:hAnsi="Times New Roman" w:cs="Times New Roman"/>
          <w:color w:val="FF0000"/>
          <w:sz w:val="24"/>
        </w:rPr>
        <w:t>[5]</w:t>
      </w:r>
      <w:r w:rsidRPr="006916F4">
        <w:rPr>
          <w:rFonts w:ascii="Times New Roman" w:eastAsia="方正仿宋_GB2312" w:hAnsi="Times New Roman" w:cs="Times New Roman"/>
          <w:sz w:val="24"/>
        </w:rPr>
        <w:t>. Our previous study established a rat model by implanting a metallic foreign body into the left atlantoaxial joint, which resulted in atlantoaxial joint instability and blood pressure elevation</w:t>
      </w:r>
      <w:r w:rsidRPr="006916F4">
        <w:rPr>
          <w:rFonts w:ascii="Times New Roman" w:eastAsia="方正仿宋_GB2312" w:hAnsi="Times New Roman" w:cs="Times New Roman"/>
          <w:color w:val="FF0000"/>
          <w:sz w:val="24"/>
        </w:rPr>
        <w:t xml:space="preserve"> [6]</w:t>
      </w:r>
      <w:r w:rsidRPr="006916F4">
        <w:rPr>
          <w:rFonts w:ascii="Times New Roman" w:eastAsia="方正仿宋_GB2312" w:hAnsi="Times New Roman" w:cs="Times New Roman"/>
          <w:sz w:val="24"/>
        </w:rPr>
        <w:t>. However, the biological mechanisms linking atlantoaxial joint disorder to increased blood pressure remain insufficiently understood.</w:t>
      </w:r>
    </w:p>
    <w:p w:rsidR="00AD0CAD" w:rsidRPr="006916F4" w:rsidRDefault="004520DB" w:rsidP="006916F4">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Oxidative stress plays an important role in the development and progression of hypertension </w:t>
      </w:r>
      <w:r w:rsidRPr="006916F4">
        <w:rPr>
          <w:rFonts w:ascii="Times New Roman" w:eastAsia="方正仿宋_GB2312" w:hAnsi="Times New Roman" w:cs="Times New Roman"/>
          <w:color w:val="FF0000"/>
          <w:sz w:val="24"/>
        </w:rPr>
        <w:t>[7-9]</w:t>
      </w:r>
      <w:r w:rsidRPr="006916F4">
        <w:rPr>
          <w:rFonts w:ascii="Times New Roman" w:eastAsia="方正仿宋_GB2312" w:hAnsi="Times New Roman" w:cs="Times New Roman"/>
          <w:sz w:val="24"/>
        </w:rPr>
        <w:t>. Excessive production of reactive oxygen species (ROS) and impaired antioxidant defense can alter vascular function, promote inflammation, and affect central autonomic regulation. The rostral ventrolateral medulla (RVLM) is a critical brainstem region for maintaining sympathetic vasomotor tone and arterial blood pressure</w:t>
      </w:r>
      <w:r w:rsidRPr="006916F4">
        <w:rPr>
          <w:rFonts w:ascii="Times New Roman" w:eastAsia="方正仿宋_GB2312" w:hAnsi="Times New Roman" w:cs="Times New Roman"/>
          <w:color w:val="FF0000"/>
          <w:sz w:val="24"/>
        </w:rPr>
        <w:t xml:space="preserve"> [10,11]</w:t>
      </w:r>
      <w:r w:rsidRPr="006916F4">
        <w:rPr>
          <w:rFonts w:ascii="Times New Roman" w:eastAsia="方正仿宋_GB2312" w:hAnsi="Times New Roman" w:cs="Times New Roman"/>
          <w:sz w:val="24"/>
        </w:rPr>
        <w:t xml:space="preserve">. Previous studies have shown that increased ROS production in the RVLM can enhance sympathetic outflow and contribute to neurogenic hypertension </w:t>
      </w:r>
      <w:r w:rsidRPr="006916F4">
        <w:rPr>
          <w:rFonts w:ascii="Times New Roman" w:eastAsia="方正仿宋_GB2312" w:hAnsi="Times New Roman" w:cs="Times New Roman"/>
          <w:color w:val="FF0000"/>
          <w:sz w:val="24"/>
        </w:rPr>
        <w:t>[12-15]</w:t>
      </w:r>
      <w:r w:rsidRPr="006916F4">
        <w:rPr>
          <w:rFonts w:ascii="Times New Roman" w:eastAsia="方正仿宋_GB2312" w:hAnsi="Times New Roman" w:cs="Times New Roman"/>
          <w:sz w:val="24"/>
        </w:rPr>
        <w:t>.</w:t>
      </w:r>
    </w:p>
    <w:p w:rsidR="00AD0CAD" w:rsidRPr="006916F4" w:rsidRDefault="004520DB" w:rsidP="006916F4">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Nicotinamide adenine dinucleotide phosphate oxidases (Nox enzymes) are major sources of ROS in cardiovascular and neural tissues. Nox-derived ROS have been implicated in hypertension, vascular dysfunction, and central sympathetic regulation </w:t>
      </w:r>
      <w:r w:rsidRPr="006916F4">
        <w:rPr>
          <w:rFonts w:ascii="Times New Roman" w:eastAsia="方正仿宋_GB2312" w:hAnsi="Times New Roman" w:cs="Times New Roman"/>
          <w:color w:val="FF0000"/>
          <w:sz w:val="24"/>
        </w:rPr>
        <w:t>[16,17]</w:t>
      </w:r>
      <w:r w:rsidRPr="006916F4">
        <w:rPr>
          <w:rFonts w:ascii="Times New Roman" w:eastAsia="方正仿宋_GB2312" w:hAnsi="Times New Roman" w:cs="Times New Roman"/>
          <w:sz w:val="24"/>
        </w:rPr>
        <w:t xml:space="preserve">. Among the Nox family members, Nox1 and Nox4 are expressed in the RVLM and may participate in redox-sensitive regulation of blood pressure </w:t>
      </w:r>
      <w:r w:rsidRPr="006916F4">
        <w:rPr>
          <w:rFonts w:ascii="Times New Roman" w:eastAsia="方正仿宋_GB2312" w:hAnsi="Times New Roman" w:cs="Times New Roman"/>
          <w:color w:val="FF0000"/>
          <w:sz w:val="24"/>
        </w:rPr>
        <w:t>[18]</w:t>
      </w:r>
      <w:r w:rsidRPr="006916F4">
        <w:rPr>
          <w:rFonts w:ascii="Times New Roman" w:eastAsia="方正仿宋_GB2312" w:hAnsi="Times New Roman" w:cs="Times New Roman"/>
          <w:sz w:val="24"/>
        </w:rPr>
        <w:t xml:space="preserve">. In addition, angiotensin II (Ang II) signaling through angiotensin II type 1 receptor (AT1-R) can activate Nox-dependent ROS production, which may further influence RVLM function and sympathetic activity </w:t>
      </w:r>
      <w:r w:rsidRPr="006916F4">
        <w:rPr>
          <w:rFonts w:ascii="Times New Roman" w:eastAsia="方正仿宋_GB2312" w:hAnsi="Times New Roman" w:cs="Times New Roman"/>
          <w:color w:val="FF0000"/>
          <w:sz w:val="24"/>
        </w:rPr>
        <w:t>[19].</w:t>
      </w:r>
      <w:r w:rsidRPr="006916F4">
        <w:rPr>
          <w:rFonts w:ascii="Times New Roman" w:eastAsia="方正仿宋_GB2312" w:hAnsi="Times New Roman" w:cs="Times New Roman"/>
          <w:sz w:val="24"/>
        </w:rPr>
        <w:t xml:space="preserve"> Our previous work showed that Ang II and AT1-R expression in the RVLM were increased in rats with atlantoaxial joint disorder-induced hypertension, suggesting that central renin-angiotensin signaling may be involved in this model</w:t>
      </w:r>
      <w:r w:rsidR="006916F4">
        <w:rPr>
          <w:rFonts w:ascii="Times New Roman" w:eastAsia="方正仿宋_GB2312" w:hAnsi="Times New Roman" w:cs="Times New Roman"/>
          <w:color w:val="FF0000"/>
          <w:sz w:val="24"/>
        </w:rPr>
        <w:t>[</w:t>
      </w:r>
      <w:r w:rsidR="006916F4" w:rsidRPr="006916F4">
        <w:rPr>
          <w:rFonts w:ascii="Times New Roman" w:eastAsia="方正仿宋_GB2312" w:hAnsi="Times New Roman" w:cs="Times New Roman"/>
          <w:color w:val="FF0000"/>
          <w:sz w:val="24"/>
        </w:rPr>
        <w:t>20]</w:t>
      </w:r>
      <w:r w:rsidRPr="006916F4">
        <w:rPr>
          <w:rFonts w:ascii="Times New Roman" w:eastAsia="方正仿宋_GB2312" w:hAnsi="Times New Roman" w:cs="Times New Roman"/>
          <w:sz w:val="24"/>
        </w:rPr>
        <w:t>.</w:t>
      </w:r>
    </w:p>
    <w:p w:rsidR="00AD0CAD" w:rsidRPr="006916F4" w:rsidRDefault="004520DB" w:rsidP="006916F4">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Therefore, the present study investigated changes in systemic oxidative stress biomarkers and RVLM Nox1/Nox4 expression in rats with atlantoaxial joint disorder-induced blood pressure elevation. We further evaluated whether removal of the metallic foreign body partially reversed these changes.</w:t>
      </w:r>
    </w:p>
    <w:p w:rsidR="00AD0CAD" w:rsidRPr="006916F4" w:rsidRDefault="00AD0CAD">
      <w:pPr>
        <w:rPr>
          <w:rFonts w:ascii="Times New Roman" w:eastAsia="方正仿宋_GB2312" w:hAnsi="Times New Roman" w:cs="Times New Roman"/>
          <w:sz w:val="24"/>
        </w:rPr>
      </w:pPr>
    </w:p>
    <w:p w:rsidR="00AD0CAD" w:rsidRPr="00C3274D" w:rsidRDefault="004520DB" w:rsidP="00C3274D">
      <w:pPr>
        <w:spacing w:afterLines="50" w:after="156"/>
        <w:rPr>
          <w:rFonts w:ascii="Times New Roman" w:eastAsia="方正仿宋_GB2312" w:hAnsi="Times New Roman" w:cs="Times New Roman"/>
          <w:b/>
          <w:sz w:val="24"/>
        </w:rPr>
      </w:pPr>
      <w:r w:rsidRPr="00C3274D">
        <w:rPr>
          <w:rFonts w:ascii="Times New Roman" w:eastAsia="方正仿宋_GB2312" w:hAnsi="Times New Roman" w:cs="Times New Roman"/>
          <w:b/>
          <w:sz w:val="24"/>
        </w:rPr>
        <w:t>2. Materials and Methods</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2.1. Experimental Animals</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lastRenderedPageBreak/>
        <w:t>Thirty healthy specific pathogen-free male Wistar rats, weighing 250-300 g, were obtained from the Experimental Animal Centre of Anhui Medical University. All animal procedures were approved by the Animal Ethics Committee of Anhui University of Chinese Medicine (approval number: AHUCM-rats-2022032) and were performed in accordance with institutional guidelines for the care and use of laboratory animals.</w:t>
      </w:r>
    </w:p>
    <w:p w:rsidR="00AD0CAD" w:rsidRPr="006916F4" w:rsidRDefault="004520DB">
      <w:pPr>
        <w:rPr>
          <w:rFonts w:ascii="Times New Roman" w:eastAsia="方正仿宋_GB2312" w:hAnsi="Times New Roman" w:cs="Times New Roman"/>
          <w:sz w:val="24"/>
        </w:rPr>
      </w:pPr>
      <w:r w:rsidRPr="00C3274D">
        <w:rPr>
          <w:rFonts w:ascii="Times New Roman" w:eastAsia="方正仿宋_GB2312" w:hAnsi="Times New Roman" w:cs="Times New Roman"/>
          <w:b/>
          <w:sz w:val="24"/>
        </w:rPr>
        <w:t>2.2. Experimental Group</w:t>
      </w:r>
      <w:r w:rsidRPr="006916F4">
        <w:rPr>
          <w:rFonts w:ascii="Times New Roman" w:eastAsia="方正仿宋_GB2312" w:hAnsi="Times New Roman" w:cs="Times New Roman"/>
          <w:sz w:val="24"/>
        </w:rPr>
        <w:t>s</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The rats were </w:t>
      </w:r>
      <w:r w:rsidR="00335D22">
        <w:rPr>
          <w:rFonts w:ascii="Times New Roman" w:eastAsia="方正仿宋_GB2312" w:hAnsi="Times New Roman" w:cs="Times New Roman"/>
          <w:sz w:val="24"/>
        </w:rPr>
        <w:t>divided into three groups: sham</w:t>
      </w:r>
      <w:r w:rsidR="00335D22">
        <w:rPr>
          <w:rFonts w:ascii="Times New Roman" w:eastAsia="方正仿宋_GB2312" w:hAnsi="Times New Roman" w:cs="Times New Roman" w:hint="eastAsia"/>
          <w:sz w:val="24"/>
        </w:rPr>
        <w:t xml:space="preserve">　</w:t>
      </w:r>
      <w:r w:rsidRPr="006916F4">
        <w:rPr>
          <w:rFonts w:ascii="Times New Roman" w:eastAsia="方正仿宋_GB2312" w:hAnsi="Times New Roman" w:cs="Times New Roman"/>
          <w:sz w:val="24"/>
        </w:rPr>
        <w:t xml:space="preserve">operated group, model group, </w:t>
      </w:r>
      <w:r w:rsidR="00335D22">
        <w:rPr>
          <w:rFonts w:ascii="Times New Roman" w:eastAsia="方正仿宋_GB2312" w:hAnsi="Times New Roman" w:cs="Times New Roman"/>
          <w:sz w:val="24"/>
        </w:rPr>
        <w:t xml:space="preserve">and restoration group. </w:t>
      </w:r>
      <w:r w:rsidR="00335D22" w:rsidRPr="006916F4">
        <w:rPr>
          <w:rFonts w:ascii="Times New Roman" w:eastAsia="方正仿宋_GB2312" w:hAnsi="Times New Roman" w:cs="Times New Roman"/>
          <w:sz w:val="24"/>
        </w:rPr>
        <w:t xml:space="preserve">In the model group, a metallic foreign body was implanted into the left atlantoaxial joint space to establish atlantoaxial joint disorder. </w:t>
      </w:r>
      <w:r w:rsidRPr="006916F4">
        <w:rPr>
          <w:rFonts w:ascii="Times New Roman" w:eastAsia="方正仿宋_GB2312" w:hAnsi="Times New Roman" w:cs="Times New Roman"/>
          <w:sz w:val="24"/>
        </w:rPr>
        <w:t>In the restoration group, rats with blood pressure elevation after model establishment underwent removal of the metallic foreign body.</w:t>
      </w:r>
      <w:r w:rsidR="00335D22" w:rsidRPr="00335D22">
        <w:rPr>
          <w:rFonts w:ascii="Times New Roman" w:eastAsia="方正仿宋_GB2312" w:hAnsi="Times New Roman" w:cs="Times New Roman"/>
          <w:sz w:val="24"/>
        </w:rPr>
        <w:t xml:space="preserve"> </w:t>
      </w:r>
      <w:r w:rsidR="00335D22">
        <w:rPr>
          <w:rFonts w:ascii="Times New Roman" w:eastAsia="方正仿宋_GB2312" w:hAnsi="Times New Roman" w:cs="Times New Roman"/>
          <w:sz w:val="24"/>
        </w:rPr>
        <w:t>The sham</w:t>
      </w:r>
      <w:r w:rsidR="00335D22">
        <w:rPr>
          <w:rFonts w:ascii="Times New Roman" w:eastAsia="方正仿宋_GB2312" w:hAnsi="Times New Roman" w:cs="Times New Roman" w:hint="eastAsia"/>
          <w:sz w:val="24"/>
        </w:rPr>
        <w:t xml:space="preserve">　</w:t>
      </w:r>
      <w:r w:rsidR="00335D22" w:rsidRPr="006916F4">
        <w:rPr>
          <w:rFonts w:ascii="Times New Roman" w:eastAsia="方正仿宋_GB2312" w:hAnsi="Times New Roman" w:cs="Times New Roman"/>
          <w:sz w:val="24"/>
        </w:rPr>
        <w:t>operated group underwent the same surgical exposure as the model group but without implantation of the metallic foreign body.</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2.3. Establishment of the Atlantoaxial Joint Disorder Model</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The model was established as described in our previous study </w:t>
      </w:r>
      <w:r w:rsidRPr="00335D22">
        <w:rPr>
          <w:rFonts w:ascii="Times New Roman" w:eastAsia="方正仿宋_GB2312" w:hAnsi="Times New Roman" w:cs="Times New Roman"/>
          <w:color w:val="FF0000"/>
          <w:sz w:val="24"/>
        </w:rPr>
        <w:t>[6]</w:t>
      </w:r>
      <w:r w:rsidRPr="006916F4">
        <w:rPr>
          <w:rFonts w:ascii="Times New Roman" w:eastAsia="方正仿宋_GB2312" w:hAnsi="Times New Roman" w:cs="Times New Roman"/>
          <w:sz w:val="24"/>
        </w:rPr>
        <w:t>. Briefly, rats were anesthetized with 2% isoflurane. An anterior cervical approach was used to expose the left atlantoaxial joint. A specially prepared metallic foreign body was inserted and fixed into the left atlantoaxial joint space. Penicillin was administered for 3 days after surgery to prevent infection. Digital radiography was performed after surgery to confirm the position of the metallic foreign body and the morphology of the atlantoaxial joint.</w:t>
      </w:r>
    </w:p>
    <w:p w:rsidR="00AD0CAD" w:rsidRPr="006916F4" w:rsidRDefault="00335D22" w:rsidP="00C3274D">
      <w:pPr>
        <w:ind w:firstLineChars="200" w:firstLine="480"/>
        <w:rPr>
          <w:rFonts w:ascii="Times New Roman" w:eastAsia="方正仿宋_GB2312" w:hAnsi="Times New Roman" w:cs="Times New Roman"/>
          <w:sz w:val="24"/>
        </w:rPr>
      </w:pPr>
      <w:r>
        <w:rPr>
          <w:rFonts w:ascii="Times New Roman" w:eastAsia="方正仿宋_GB2312" w:hAnsi="Times New Roman" w:cs="Times New Roman"/>
          <w:sz w:val="24"/>
        </w:rPr>
        <w:t>In the sham</w:t>
      </w:r>
      <w:r>
        <w:rPr>
          <w:rFonts w:ascii="Times New Roman" w:eastAsia="方正仿宋_GB2312" w:hAnsi="Times New Roman" w:cs="Times New Roman" w:hint="eastAsia"/>
          <w:sz w:val="24"/>
        </w:rPr>
        <w:t xml:space="preserve">　</w:t>
      </w:r>
      <w:r w:rsidR="004520DB" w:rsidRPr="006916F4">
        <w:rPr>
          <w:rFonts w:ascii="Times New Roman" w:eastAsia="方正仿宋_GB2312" w:hAnsi="Times New Roman" w:cs="Times New Roman"/>
          <w:sz w:val="24"/>
        </w:rPr>
        <w:t>operated group, the same surgical procedure was performed to expose the atlantoaxial joint, but no metallic foreign body was implanted.</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2.4. Restoration Procedure</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In the restoration group, rats with elevated blood pressure after model establishment were selected for removal of the metallic foreign body. After anesthesia, the previous surgical site was reopened, the metallic foreign body was</w:t>
      </w:r>
      <w:r w:rsidR="00335D22">
        <w:rPr>
          <w:rFonts w:ascii="Times New Roman" w:eastAsia="方正仿宋_GB2312" w:hAnsi="Times New Roman" w:cs="Times New Roman"/>
          <w:sz w:val="24"/>
        </w:rPr>
        <w:t xml:space="preserve"> removed, </w:t>
      </w:r>
      <w:r w:rsidRPr="006916F4">
        <w:rPr>
          <w:rFonts w:ascii="Times New Roman" w:eastAsia="方正仿宋_GB2312" w:hAnsi="Times New Roman" w:cs="Times New Roman"/>
          <w:sz w:val="24"/>
        </w:rPr>
        <w:t>and penicillin was administered for 3 days after surgery.</w:t>
      </w:r>
    </w:p>
    <w:p w:rsidR="00AD0CAD" w:rsidRPr="006916F4" w:rsidRDefault="004520DB">
      <w:pPr>
        <w:rPr>
          <w:rFonts w:ascii="Times New Roman" w:eastAsia="方正仿宋_GB2312" w:hAnsi="Times New Roman" w:cs="Times New Roman"/>
          <w:sz w:val="24"/>
        </w:rPr>
      </w:pPr>
      <w:r w:rsidRPr="00C3274D">
        <w:rPr>
          <w:rFonts w:ascii="Times New Roman" w:eastAsia="方正仿宋_GB2312" w:hAnsi="Times New Roman" w:cs="Times New Roman"/>
          <w:b/>
          <w:sz w:val="24"/>
        </w:rPr>
        <w:t>2.5. Blood Pressure Measuremen</w:t>
      </w:r>
      <w:r w:rsidRPr="006916F4">
        <w:rPr>
          <w:rFonts w:ascii="Times New Roman" w:eastAsia="方正仿宋_GB2312" w:hAnsi="Times New Roman" w:cs="Times New Roman"/>
          <w:sz w:val="24"/>
        </w:rPr>
        <w:t>t</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Blood pressure was measured using a noninvasive tail-cuff blood pressur</w:t>
      </w:r>
      <w:r w:rsidR="00335D22">
        <w:rPr>
          <w:rFonts w:ascii="Times New Roman" w:eastAsia="方正仿宋_GB2312" w:hAnsi="Times New Roman" w:cs="Times New Roman"/>
          <w:sz w:val="24"/>
        </w:rPr>
        <w:t>e system from IITC Life Science</w:t>
      </w:r>
      <w:r w:rsidRPr="006916F4">
        <w:rPr>
          <w:rFonts w:ascii="Times New Roman" w:eastAsia="方正仿宋_GB2312" w:hAnsi="Times New Roman" w:cs="Times New Roman"/>
          <w:sz w:val="24"/>
        </w:rPr>
        <w:t xml:space="preserve"> on days 7, 14, 21, and 28 after surgery. Rats were acclimated to the measurement environment before recording. Multiple measurements were taken for each rat, and stable values were used for analysis.</w:t>
      </w:r>
      <w:r w:rsidR="00C3274D" w:rsidRPr="006916F4">
        <w:rPr>
          <w:rFonts w:ascii="Times New Roman" w:eastAsia="方正仿宋_GB2312" w:hAnsi="Times New Roman" w:cs="Times New Roman"/>
          <w:sz w:val="24"/>
        </w:rPr>
        <w:t xml:space="preserve"> </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2.6. Sample Collection</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At the end of the experiment, rats were anesthetized, and blood samples were collected from the abdominal aorta. Blood samples were centrifuged, and serum was stored at -80°C for subsequent analysis. The brainstem was rapidly removed, and the RVLM region was dissected. Each RVLM tissue sample weighed approximately 100 mg and was stored appropriately for histological, mRNA, or protein analyses.</w:t>
      </w:r>
    </w:p>
    <w:p w:rsidR="00AD0CAD" w:rsidRPr="006916F4" w:rsidRDefault="004520DB">
      <w:pPr>
        <w:rPr>
          <w:rFonts w:ascii="Times New Roman" w:eastAsia="方正仿宋_GB2312" w:hAnsi="Times New Roman" w:cs="Times New Roman"/>
          <w:sz w:val="24"/>
        </w:rPr>
      </w:pPr>
      <w:r w:rsidRPr="006916F4">
        <w:rPr>
          <w:rFonts w:ascii="Times New Roman" w:eastAsia="方正仿宋_GB2312" w:hAnsi="Times New Roman" w:cs="Times New Roman"/>
          <w:sz w:val="24"/>
        </w:rPr>
        <w:t>2</w:t>
      </w:r>
      <w:r w:rsidRPr="00C3274D">
        <w:rPr>
          <w:rFonts w:ascii="Times New Roman" w:eastAsia="方正仿宋_GB2312" w:hAnsi="Times New Roman" w:cs="Times New Roman"/>
          <w:b/>
          <w:sz w:val="24"/>
        </w:rPr>
        <w:t>.7. Hematoxylin and Eosin Staining</w:t>
      </w:r>
    </w:p>
    <w:p w:rsidR="00AD0CAD"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RVLM tissues were fixed, embedded, sectioned, and stained with hematoxylin and eosin. Histological morphology was observed under a light microscope. The staining was used for descriptive evaluation of tissue morphology and inflammatory </w:t>
      </w:r>
      <w:r w:rsidRPr="006916F4">
        <w:rPr>
          <w:rFonts w:ascii="Times New Roman" w:eastAsia="方正仿宋_GB2312" w:hAnsi="Times New Roman" w:cs="Times New Roman"/>
          <w:sz w:val="24"/>
        </w:rPr>
        <w:lastRenderedPageBreak/>
        <w:t>cell-like changes in the RVLM.</w:t>
      </w:r>
    </w:p>
    <w:p w:rsidR="00102F20" w:rsidRPr="006916F4" w:rsidRDefault="00102F20" w:rsidP="00C3274D">
      <w:pPr>
        <w:ind w:firstLineChars="200" w:firstLine="480"/>
        <w:rPr>
          <w:rFonts w:ascii="Times New Roman" w:eastAsia="方正仿宋_GB2312" w:hAnsi="Times New Roman" w:cs="Times New Roman"/>
          <w:sz w:val="24"/>
        </w:rPr>
      </w:pP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2.8. Measurement of Serum Oxidative Stress Biomarkers</w:t>
      </w:r>
    </w:p>
    <w:p w:rsidR="00AD0CAD" w:rsidRPr="006916F4" w:rsidRDefault="004520DB" w:rsidP="00C3274D">
      <w:pPr>
        <w:ind w:firstLineChars="200" w:firstLine="480"/>
        <w:rPr>
          <w:rFonts w:ascii="Times New Roman" w:eastAsia="方正仿宋_GB2312" w:hAnsi="Times New Roman" w:cs="Times New Roman"/>
          <w:sz w:val="24"/>
        </w:rPr>
      </w:pPr>
      <w:r w:rsidRPr="008A4037">
        <w:rPr>
          <w:rFonts w:ascii="Times New Roman" w:eastAsia="方正仿宋_GB2312" w:hAnsi="Times New Roman" w:cs="Times New Roman"/>
          <w:sz w:val="24"/>
        </w:rPr>
        <w:t>SOD, MDA, and ROS</w:t>
      </w:r>
      <w:r w:rsidR="00102F20" w:rsidRPr="008A4037">
        <w:rPr>
          <w:rFonts w:ascii="Times New Roman" w:eastAsia="方正仿宋_GB2312" w:hAnsi="Times New Roman" w:cs="Times New Roman"/>
          <w:sz w:val="24"/>
        </w:rPr>
        <w:t xml:space="preserve"> </w:t>
      </w:r>
      <w:r w:rsidR="008A4037" w:rsidRPr="008A4037">
        <w:rPr>
          <w:rFonts w:ascii="Times New Roman" w:eastAsia="方正仿宋_GB2312" w:hAnsi="Times New Roman" w:cs="Times New Roman"/>
          <w:sz w:val="24"/>
        </w:rPr>
        <w:t>in serum and RVLM</w:t>
      </w:r>
      <w:r w:rsidR="008A4037" w:rsidRPr="006916F4">
        <w:rPr>
          <w:rFonts w:ascii="Times New Roman" w:eastAsia="方正仿宋_GB2312" w:hAnsi="Times New Roman" w:cs="Times New Roman"/>
          <w:sz w:val="24"/>
        </w:rPr>
        <w:t xml:space="preserve"> </w:t>
      </w:r>
      <w:r w:rsidRPr="006916F4">
        <w:rPr>
          <w:rFonts w:ascii="Times New Roman" w:eastAsia="方正仿宋_GB2312" w:hAnsi="Times New Roman" w:cs="Times New Roman"/>
          <w:sz w:val="24"/>
        </w:rPr>
        <w:t xml:space="preserve">were measured using </w:t>
      </w:r>
      <w:r w:rsidR="00335D22">
        <w:rPr>
          <w:rFonts w:ascii="Times New Roman" w:eastAsia="方正仿宋_GB2312" w:hAnsi="Times New Roman" w:cs="Times New Roman"/>
          <w:sz w:val="24"/>
        </w:rPr>
        <w:t>ELISA</w:t>
      </w:r>
      <w:r w:rsidRPr="006916F4">
        <w:rPr>
          <w:rFonts w:ascii="Times New Roman" w:eastAsia="方正仿宋_GB2312" w:hAnsi="Times New Roman" w:cs="Times New Roman"/>
          <w:sz w:val="24"/>
        </w:rPr>
        <w:t>. The absorbance was measured using a microplate reader, and concentrations or activity levels were calculated according to the standard curves provided with the kits.</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2.9. Quantitative Real-Time Polymerase Chain Reaction</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Total RNA was extracted from RVLM tissues. Reverse transcription was performed using a PrimeScript RT reagent kit</w:t>
      </w:r>
      <w:r w:rsidR="00335D22">
        <w:rPr>
          <w:rFonts w:ascii="Times New Roman" w:eastAsia="方正仿宋_GB2312" w:hAnsi="Times New Roman" w:cs="Times New Roman"/>
          <w:sz w:val="24"/>
        </w:rPr>
        <w:t xml:space="preserve"> with gDNA Eraser. qPCR </w:t>
      </w:r>
      <w:r w:rsidRPr="006916F4">
        <w:rPr>
          <w:rFonts w:ascii="Times New Roman" w:eastAsia="方正仿宋_GB2312" w:hAnsi="Times New Roman" w:cs="Times New Roman"/>
          <w:sz w:val="24"/>
        </w:rPr>
        <w:t>was used to detect Nox1 and Nox4 mRNA expression. Relative mRNA expression levels were calculated using the 2^-ΔΔCt method, with an internal reference gene used for normalization.</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2.10. Western Blotting</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Total protein was extracted from RVLM tissues, and protein concentration was determined. Equal amounts of protein were separated by sodium dodecyl sulfate-polyacrylamide gel electrophoresis and transferred to membranes. After blocking, the membranes were incubated with primary antibodies against Nox1 and Nox4, followed by corresponding secondary antibodies. Protein bands were visualized and quantified using image analysis software. Target protein levels were normalized to the internal reference protein.</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2.11. Statistical Analysis</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Data are presented as the mean ± standard deviation. Normality and homogeneity of variance should were assessed before parametric analysis. Comparisons among three groups were performed using one-way analysis of variance followed by an appropriate post hoc test when the data met the assumptions of normality and equal variance. For data with unequal variance or non-normal distribution, appropriate non-parametric tests were used. Blood pressure measured over time was analyzed using repeated-measures analysis of variance or a mixed-effects model. P &lt; 0.05 was considered statistically significant.</w:t>
      </w:r>
    </w:p>
    <w:p w:rsidR="00AD0CAD" w:rsidRDefault="00AD0CAD">
      <w:pPr>
        <w:rPr>
          <w:rFonts w:ascii="Times New Roman Regular" w:eastAsia="方正仿宋_GB2312" w:hAnsi="Times New Roman Regular" w:cs="Times New Roman Regular"/>
        </w:rPr>
      </w:pPr>
    </w:p>
    <w:p w:rsidR="007012BE" w:rsidRDefault="007012BE">
      <w:pPr>
        <w:rPr>
          <w:rFonts w:ascii="Times New Roman Regular" w:eastAsia="方正仿宋_GB2312" w:hAnsi="Times New Roman Regular" w:cs="Times New Roman Regular"/>
        </w:rPr>
      </w:pPr>
    </w:p>
    <w:p w:rsidR="007012BE" w:rsidRDefault="007012BE">
      <w:pPr>
        <w:rPr>
          <w:rFonts w:ascii="Times New Roman Regular" w:eastAsia="方正仿宋_GB2312" w:hAnsi="Times New Roman Regular" w:cs="Times New Roman Regular"/>
        </w:rPr>
      </w:pPr>
    </w:p>
    <w:p w:rsidR="007012BE" w:rsidRDefault="007012BE">
      <w:pPr>
        <w:rPr>
          <w:rFonts w:ascii="Times New Roman Regular" w:eastAsia="方正仿宋_GB2312" w:hAnsi="Times New Roman Regular" w:cs="Times New Roman Regular"/>
        </w:rPr>
      </w:pPr>
    </w:p>
    <w:p w:rsidR="007012BE" w:rsidRDefault="007012BE">
      <w:pPr>
        <w:rPr>
          <w:rFonts w:ascii="Times New Roman Regular" w:eastAsia="方正仿宋_GB2312" w:hAnsi="Times New Roman Regular" w:cs="Times New Roman Regular"/>
        </w:rPr>
      </w:pPr>
    </w:p>
    <w:p w:rsidR="007012BE" w:rsidRDefault="007012BE">
      <w:pPr>
        <w:rPr>
          <w:rFonts w:ascii="Times New Roman Regular" w:eastAsia="方正仿宋_GB2312" w:hAnsi="Times New Roman Regular" w:cs="Times New Roman Regular"/>
        </w:rPr>
      </w:pPr>
    </w:p>
    <w:p w:rsidR="007012BE" w:rsidRDefault="007012BE">
      <w:pPr>
        <w:rPr>
          <w:rFonts w:ascii="Times New Roman Regular" w:eastAsia="方正仿宋_GB2312" w:hAnsi="Times New Roman Regular" w:cs="Times New Roman Regular"/>
        </w:rPr>
      </w:pPr>
    </w:p>
    <w:p w:rsidR="007012BE" w:rsidRDefault="007012BE">
      <w:pPr>
        <w:rPr>
          <w:rFonts w:ascii="Times New Roman Regular" w:eastAsia="方正仿宋_GB2312" w:hAnsi="Times New Roman Regular" w:cs="Times New Roman Regular"/>
        </w:rPr>
      </w:pPr>
    </w:p>
    <w:p w:rsidR="007012BE" w:rsidRDefault="007012BE">
      <w:pPr>
        <w:rPr>
          <w:rFonts w:ascii="Times New Roman Regular" w:eastAsia="方正仿宋_GB2312" w:hAnsi="Times New Roman Regular" w:cs="Times New Roman Regular"/>
        </w:rPr>
      </w:pPr>
    </w:p>
    <w:p w:rsidR="00335D22" w:rsidRDefault="00335D22">
      <w:pPr>
        <w:rPr>
          <w:rFonts w:ascii="Times New Roman Regular" w:eastAsia="方正仿宋_GB2312" w:hAnsi="Times New Roman Regular" w:cs="Times New Roman Regular"/>
        </w:rPr>
      </w:pPr>
    </w:p>
    <w:p w:rsidR="00335D22" w:rsidRDefault="00335D22">
      <w:pPr>
        <w:rPr>
          <w:rFonts w:ascii="Times New Roman Regular" w:eastAsia="方正仿宋_GB2312" w:hAnsi="Times New Roman Regular" w:cs="Times New Roman Regular"/>
        </w:rPr>
      </w:pPr>
    </w:p>
    <w:p w:rsidR="00335D22" w:rsidRDefault="00335D22">
      <w:pPr>
        <w:rPr>
          <w:rFonts w:ascii="Times New Roman Regular" w:eastAsia="方正仿宋_GB2312" w:hAnsi="Times New Roman Regular" w:cs="Times New Roman Regular"/>
        </w:rPr>
      </w:pPr>
    </w:p>
    <w:p w:rsidR="00335D22" w:rsidRDefault="00335D22">
      <w:pPr>
        <w:rPr>
          <w:rFonts w:ascii="Times New Roman Regular" w:eastAsia="方正仿宋_GB2312" w:hAnsi="Times New Roman Regular" w:cs="Times New Roman Regular" w:hint="eastAsia"/>
        </w:rPr>
      </w:pPr>
    </w:p>
    <w:p w:rsidR="007012BE" w:rsidRDefault="007012BE">
      <w:pPr>
        <w:rPr>
          <w:rFonts w:ascii="Times New Roman Regular" w:eastAsia="方正仿宋_GB2312" w:hAnsi="Times New Roman Regular" w:cs="Times New Roman Regular"/>
        </w:rPr>
      </w:pPr>
    </w:p>
    <w:p w:rsidR="003E3CDA" w:rsidRDefault="003E3CDA">
      <w:pPr>
        <w:rPr>
          <w:rFonts w:ascii="Times New Roman Regular" w:eastAsia="方正仿宋_GB2312" w:hAnsi="Times New Roman Regular" w:cs="Times New Roman Regular"/>
        </w:rPr>
      </w:pPr>
    </w:p>
    <w:p w:rsidR="00AD0CAD" w:rsidRPr="00C3274D" w:rsidRDefault="004520DB">
      <w:pPr>
        <w:rPr>
          <w:rFonts w:ascii="Times New Roman Regular" w:eastAsia="方正仿宋_GB2312" w:hAnsi="Times New Roman Regular" w:cs="Times New Roman Regular"/>
          <w:b/>
          <w:sz w:val="28"/>
          <w:szCs w:val="28"/>
        </w:rPr>
      </w:pPr>
      <w:r w:rsidRPr="00C3274D">
        <w:rPr>
          <w:rFonts w:ascii="Times New Roman Regular" w:eastAsia="方正仿宋_GB2312" w:hAnsi="Times New Roman Regular" w:cs="Times New Roman Regular"/>
          <w:b/>
          <w:sz w:val="28"/>
          <w:szCs w:val="28"/>
        </w:rPr>
        <w:lastRenderedPageBreak/>
        <w:t>3. Results</w:t>
      </w:r>
    </w:p>
    <w:p w:rsidR="005044E9" w:rsidRDefault="005044E9" w:rsidP="005044E9">
      <w:pPr>
        <w:spacing w:line="360" w:lineRule="auto"/>
        <w:rPr>
          <w:rFonts w:ascii="Times New Roman" w:hAnsi="Times New Roman"/>
          <w:b/>
          <w:bCs/>
          <w:color w:val="000000"/>
          <w:sz w:val="24"/>
        </w:rPr>
      </w:pPr>
      <w:r w:rsidRPr="00C3274D">
        <w:rPr>
          <w:rFonts w:ascii="Times New Roman" w:eastAsia="方正仿宋_GB2312" w:hAnsi="Times New Roman" w:cs="Times New Roman"/>
          <w:b/>
          <w:sz w:val="24"/>
        </w:rPr>
        <w:t>3.</w:t>
      </w:r>
      <w:r>
        <w:rPr>
          <w:rFonts w:ascii="Times New Roman" w:eastAsia="方正仿宋_GB2312" w:hAnsi="Times New Roman" w:cs="Times New Roman" w:hint="eastAsia"/>
          <w:b/>
          <w:sz w:val="24"/>
        </w:rPr>
        <w:t>1</w:t>
      </w:r>
      <w:r w:rsidRPr="00C3274D">
        <w:rPr>
          <w:rFonts w:ascii="Times New Roman" w:eastAsia="方正仿宋_GB2312" w:hAnsi="Times New Roman" w:cs="Times New Roman"/>
          <w:b/>
          <w:sz w:val="24"/>
        </w:rPr>
        <w:t>.</w:t>
      </w:r>
      <w:r>
        <w:rPr>
          <w:rFonts w:ascii="Times New Roman" w:eastAsia="方正仿宋_GB2312" w:hAnsi="Times New Roman" w:cs="Times New Roman"/>
          <w:b/>
          <w:sz w:val="24"/>
        </w:rPr>
        <w:t xml:space="preserve"> </w:t>
      </w:r>
      <w:r w:rsidR="00612DE1">
        <w:rPr>
          <w:rFonts w:ascii="Times New Roman" w:hAnsi="Times New Roman"/>
          <w:b/>
          <w:bCs/>
          <w:color w:val="000000"/>
          <w:sz w:val="24"/>
        </w:rPr>
        <w:t>Blood pressure c</w:t>
      </w:r>
      <w:r>
        <w:rPr>
          <w:rFonts w:ascii="Times New Roman" w:hAnsi="Times New Roman"/>
          <w:b/>
          <w:bCs/>
          <w:color w:val="000000"/>
          <w:sz w:val="24"/>
        </w:rPr>
        <w:t xml:space="preserve">hanges in </w:t>
      </w:r>
      <w:r w:rsidR="00612DE1">
        <w:rPr>
          <w:rFonts w:ascii="Times New Roman" w:hAnsi="Times New Roman"/>
          <w:b/>
          <w:bCs/>
          <w:color w:val="000000"/>
          <w:sz w:val="24"/>
        </w:rPr>
        <w:t>3 groups</w:t>
      </w:r>
    </w:p>
    <w:p w:rsidR="005044E9" w:rsidRDefault="005044E9" w:rsidP="008A4037">
      <w:pPr>
        <w:ind w:firstLineChars="100" w:firstLine="240"/>
        <w:rPr>
          <w:rFonts w:ascii="Times New Roman" w:hAnsi="Times New Roman"/>
          <w:sz w:val="24"/>
        </w:rPr>
      </w:pPr>
      <w:r>
        <w:rPr>
          <w:rFonts w:ascii="Times New Roman" w:hAnsi="Times New Roman" w:hint="eastAsia"/>
          <w:sz w:val="24"/>
        </w:rPr>
        <w:t xml:space="preserve">　</w:t>
      </w:r>
      <w:r>
        <w:rPr>
          <w:rFonts w:ascii="Times New Roman" w:hAnsi="Times New Roman"/>
          <w:sz w:val="24"/>
        </w:rPr>
        <w:t xml:space="preserve">The blood pressure monitoring within 8 weeks results showed a significant </w:t>
      </w:r>
      <w:r>
        <w:rPr>
          <w:rFonts w:ascii="Times New Roman" w:hAnsi="Times New Roman" w:hint="eastAsia"/>
          <w:sz w:val="24"/>
        </w:rPr>
        <w:t>e</w:t>
      </w:r>
      <w:r>
        <w:rPr>
          <w:rFonts w:ascii="Times New Roman" w:hAnsi="Times New Roman"/>
          <w:sz w:val="24"/>
        </w:rPr>
        <w:t>levation in model group compared with that of sham operation group , and a decrease in blood pressure after removing the foreign body in</w:t>
      </w:r>
      <w:r>
        <w:rPr>
          <w:rFonts w:ascii="Times New Roman" w:hAnsi="Times New Roman" w:hint="eastAsia"/>
          <w:sz w:val="24"/>
        </w:rPr>
        <w:t xml:space="preserve"> </w:t>
      </w:r>
      <w:r>
        <w:rPr>
          <w:rFonts w:ascii="Times New Roman" w:hAnsi="Times New Roman"/>
          <w:sz w:val="24"/>
        </w:rPr>
        <w:t>restoration group</w:t>
      </w:r>
      <w:r>
        <w:rPr>
          <w:rFonts w:ascii="Times New Roman" w:hAnsi="Times New Roman" w:hint="eastAsia"/>
          <w:sz w:val="24"/>
        </w:rPr>
        <w:t>(Figure 1A)</w:t>
      </w:r>
      <w:r>
        <w:rPr>
          <w:rFonts w:ascii="Times New Roman" w:hAnsi="Times New Roman"/>
          <w:sz w:val="24"/>
        </w:rPr>
        <w:t>.</w:t>
      </w:r>
      <w:r>
        <w:rPr>
          <w:rFonts w:ascii="Times New Roman" w:hAnsi="Times New Roman" w:hint="eastAsia"/>
          <w:sz w:val="24"/>
        </w:rPr>
        <w:t xml:space="preserve"> </w:t>
      </w:r>
    </w:p>
    <w:p w:rsidR="005044E9" w:rsidRDefault="005044E9" w:rsidP="005044E9">
      <w:pPr>
        <w:spacing w:line="360" w:lineRule="auto"/>
        <w:jc w:val="center"/>
        <w:rPr>
          <w:rFonts w:ascii="Times New Roman" w:hAnsi="Times New Roman"/>
          <w:sz w:val="24"/>
        </w:rPr>
      </w:pPr>
      <w:r>
        <w:rPr>
          <w:rFonts w:ascii="Times New Roman" w:hAnsi="Times New Roman"/>
          <w:noProof/>
          <w:sz w:val="24"/>
        </w:rPr>
        <w:drawing>
          <wp:inline distT="0" distB="0" distL="0" distR="0">
            <wp:extent cx="4297680" cy="2387600"/>
            <wp:effectExtent l="0" t="0" r="7620" b="0"/>
            <wp:docPr id="6" name="图片 6"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Fi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9131" cy="2388406"/>
                    </a:xfrm>
                    <a:prstGeom prst="rect">
                      <a:avLst/>
                    </a:prstGeom>
                    <a:noFill/>
                    <a:ln>
                      <a:noFill/>
                    </a:ln>
                  </pic:spPr>
                </pic:pic>
              </a:graphicData>
            </a:graphic>
          </wp:inline>
        </w:drawing>
      </w:r>
    </w:p>
    <w:p w:rsidR="005044E9" w:rsidRDefault="005044E9" w:rsidP="005044E9">
      <w:pPr>
        <w:spacing w:line="360" w:lineRule="auto"/>
        <w:jc w:val="left"/>
        <w:rPr>
          <w:rFonts w:ascii="Times New Roman" w:hAnsi="Times New Roman"/>
        </w:rPr>
      </w:pPr>
      <w:r>
        <w:rPr>
          <w:rFonts w:ascii="Times New Roman" w:hAnsi="Times New Roman"/>
          <w:b/>
          <w:bCs/>
          <w:sz w:val="24"/>
        </w:rPr>
        <w:t>Figure 1.</w:t>
      </w:r>
      <w:r>
        <w:rPr>
          <w:rFonts w:ascii="Times New Roman" w:hAnsi="Times New Roman" w:hint="eastAsia"/>
          <w:sz w:val="24"/>
        </w:rPr>
        <w:t xml:space="preserve"> </w:t>
      </w:r>
      <w:r w:rsidR="00612DE1">
        <w:rPr>
          <w:rFonts w:ascii="Times New Roman" w:hAnsi="Times New Roman"/>
        </w:rPr>
        <w:t>Blood pressure c</w:t>
      </w:r>
      <w:r>
        <w:rPr>
          <w:rFonts w:ascii="Times New Roman" w:hAnsi="Times New Roman"/>
        </w:rPr>
        <w:t>hanges in in each group of rats</w:t>
      </w:r>
      <w:r>
        <w:rPr>
          <w:rFonts w:ascii="Times New Roman" w:hAnsi="Times New Roman" w:hint="eastAsia"/>
        </w:rPr>
        <w:t xml:space="preserve">. A, </w:t>
      </w:r>
      <w:r>
        <w:rPr>
          <w:rFonts w:ascii="Times New Roman" w:hAnsi="Times New Roman"/>
        </w:rPr>
        <w:t>Comparison of blood pressure within 8 weeks in each group of rats</w:t>
      </w:r>
      <w:r>
        <w:rPr>
          <w:rFonts w:ascii="Times New Roman" w:hAnsi="Times New Roman" w:hint="eastAsia"/>
        </w:rPr>
        <w:t>. n=10 in each group.</w:t>
      </w:r>
      <w:r>
        <w:rPr>
          <w:rFonts w:ascii="Times New Roman" w:hAnsi="Times New Roman" w:hint="eastAsia"/>
          <w:i/>
          <w:iCs/>
          <w:vertAlign w:val="superscript"/>
        </w:rPr>
        <w:t xml:space="preserve"> ***</w:t>
      </w:r>
      <w:r>
        <w:rPr>
          <w:rFonts w:ascii="Times New Roman" w:hAnsi="Times New Roman" w:hint="eastAsia"/>
          <w:i/>
          <w:iCs/>
        </w:rPr>
        <w:t>P</w:t>
      </w:r>
      <w:r>
        <w:rPr>
          <w:rFonts w:ascii="Times New Roman" w:hAnsi="Times New Roman" w:hint="eastAsia"/>
        </w:rPr>
        <w:t xml:space="preserve"> </w:t>
      </w:r>
      <w:r>
        <w:rPr>
          <w:rFonts w:ascii="Times New Roman" w:hAnsi="Times New Roman"/>
        </w:rPr>
        <w:t>&lt;</w:t>
      </w:r>
      <w:r>
        <w:rPr>
          <w:rFonts w:ascii="Times New Roman" w:hAnsi="Times New Roman" w:hint="eastAsia"/>
        </w:rPr>
        <w:t xml:space="preserve"> 0.001.</w:t>
      </w:r>
    </w:p>
    <w:p w:rsidR="0045201A" w:rsidRDefault="0045201A" w:rsidP="005044E9">
      <w:pPr>
        <w:spacing w:line="360" w:lineRule="auto"/>
        <w:jc w:val="left"/>
        <w:rPr>
          <w:rFonts w:ascii="Times New Roman" w:hAnsi="Times New Roman"/>
        </w:rPr>
      </w:pPr>
    </w:p>
    <w:p w:rsidR="00102F20" w:rsidRPr="00C3274D" w:rsidRDefault="00102F20" w:rsidP="005044E9">
      <w:pPr>
        <w:spacing w:line="360" w:lineRule="auto"/>
        <w:jc w:val="left"/>
        <w:rPr>
          <w:rFonts w:ascii="Times New Roman" w:eastAsia="方正仿宋_GB2312" w:hAnsi="Times New Roman" w:cs="Times New Roman"/>
          <w:b/>
          <w:sz w:val="24"/>
        </w:rPr>
      </w:pPr>
      <w:r w:rsidRPr="00C3274D">
        <w:rPr>
          <w:rFonts w:ascii="Times New Roman" w:eastAsia="方正仿宋_GB2312" w:hAnsi="Times New Roman" w:cs="Times New Roman"/>
          <w:b/>
          <w:sz w:val="24"/>
        </w:rPr>
        <w:t>3.</w:t>
      </w:r>
      <w:r w:rsidR="00D60ADD">
        <w:rPr>
          <w:rFonts w:ascii="Times New Roman" w:eastAsia="方正仿宋_GB2312" w:hAnsi="Times New Roman" w:cs="Times New Roman"/>
          <w:b/>
          <w:sz w:val="24"/>
        </w:rPr>
        <w:t>2</w:t>
      </w:r>
      <w:r w:rsidRPr="00C3274D">
        <w:rPr>
          <w:rFonts w:ascii="Times New Roman" w:eastAsia="方正仿宋_GB2312" w:hAnsi="Times New Roman" w:cs="Times New Roman"/>
          <w:b/>
          <w:sz w:val="24"/>
        </w:rPr>
        <w:t xml:space="preserve">. </w:t>
      </w:r>
      <w:r w:rsidR="005044E9" w:rsidRPr="00C3274D">
        <w:rPr>
          <w:rFonts w:ascii="Times New Roman" w:eastAsia="方正仿宋_GB2312" w:hAnsi="Times New Roman" w:cs="Times New Roman"/>
          <w:b/>
          <w:sz w:val="24"/>
        </w:rPr>
        <w:t xml:space="preserve">Oxidative Stress Biomarkers </w:t>
      </w:r>
      <w:r w:rsidR="005044E9">
        <w:rPr>
          <w:rFonts w:ascii="Times New Roman" w:eastAsia="方正仿宋_GB2312" w:hAnsi="Times New Roman" w:cs="Times New Roman"/>
          <w:b/>
          <w:sz w:val="24"/>
        </w:rPr>
        <w:t>c</w:t>
      </w:r>
      <w:r w:rsidRPr="00C3274D">
        <w:rPr>
          <w:rFonts w:ascii="Times New Roman" w:eastAsia="方正仿宋_GB2312" w:hAnsi="Times New Roman" w:cs="Times New Roman"/>
          <w:b/>
          <w:sz w:val="24"/>
        </w:rPr>
        <w:t xml:space="preserve">hanges in Serum </w:t>
      </w:r>
    </w:p>
    <w:p w:rsidR="00102F20" w:rsidRDefault="00102F20" w:rsidP="00102F20">
      <w:pPr>
        <w:spacing w:line="360" w:lineRule="auto"/>
        <w:jc w:val="left"/>
        <w:rPr>
          <w:rFonts w:ascii="Times New Roman Regular" w:eastAsia="方正仿宋_GB2312" w:hAnsi="Times New Roman Regular" w:cs="Times New Roman Regular"/>
          <w:sz w:val="24"/>
        </w:rPr>
      </w:pPr>
      <w:r>
        <w:rPr>
          <w:rFonts w:ascii="Times New Roman Regular" w:eastAsia="方正仿宋_GB2312" w:hAnsi="Times New Roman Regular" w:cs="Times New Roman Regular"/>
          <w:noProof/>
          <w:sz w:val="24"/>
        </w:rPr>
        <w:drawing>
          <wp:inline distT="0" distB="0" distL="114300" distR="114300" wp14:anchorId="470098AF" wp14:editId="7CEE42F1">
            <wp:extent cx="5264785" cy="2962910"/>
            <wp:effectExtent l="0" t="0" r="18415" b="8890"/>
            <wp:docPr id="2" name="图片 3"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Fig"/>
                    <pic:cNvPicPr>
                      <a:picLocks noChangeAspect="1"/>
                    </pic:cNvPicPr>
                  </pic:nvPicPr>
                  <pic:blipFill>
                    <a:blip r:embed="rId7"/>
                    <a:stretch>
                      <a:fillRect/>
                    </a:stretch>
                  </pic:blipFill>
                  <pic:spPr>
                    <a:xfrm>
                      <a:off x="0" y="0"/>
                      <a:ext cx="5264785" cy="2962910"/>
                    </a:xfrm>
                    <a:prstGeom prst="rect">
                      <a:avLst/>
                    </a:prstGeom>
                    <a:noFill/>
                    <a:ln>
                      <a:noFill/>
                    </a:ln>
                  </pic:spPr>
                </pic:pic>
              </a:graphicData>
            </a:graphic>
          </wp:inline>
        </w:drawing>
      </w:r>
    </w:p>
    <w:p w:rsidR="00102F20" w:rsidRPr="00C3274D" w:rsidRDefault="00102F20" w:rsidP="00102F20">
      <w:pPr>
        <w:rPr>
          <w:rFonts w:ascii="Times New Roman" w:eastAsia="方正仿宋_GB2312" w:hAnsi="Times New Roman" w:cs="Times New Roman"/>
          <w:szCs w:val="21"/>
        </w:rPr>
      </w:pPr>
      <w:r w:rsidRPr="005044E9">
        <w:rPr>
          <w:rFonts w:ascii="Times New Roman" w:eastAsia="方正仿宋_GB2312" w:hAnsi="Times New Roman" w:cs="Times New Roman"/>
          <w:b/>
          <w:szCs w:val="21"/>
        </w:rPr>
        <w:t>Figure</w:t>
      </w:r>
      <w:r w:rsidR="005044E9" w:rsidRPr="005044E9">
        <w:rPr>
          <w:rFonts w:ascii="Times New Roman" w:eastAsia="方正仿宋_GB2312" w:hAnsi="Times New Roman" w:cs="Times New Roman"/>
          <w:b/>
          <w:szCs w:val="21"/>
        </w:rPr>
        <w:t xml:space="preserve"> 2</w:t>
      </w:r>
      <w:r w:rsidRPr="00C3274D">
        <w:rPr>
          <w:rFonts w:ascii="Times New Roman" w:eastAsia="方正仿宋_GB2312" w:hAnsi="Times New Roman" w:cs="Times New Roman"/>
          <w:szCs w:val="21"/>
        </w:rPr>
        <w:t xml:space="preserve"> </w:t>
      </w:r>
      <w:r w:rsidR="005044E9">
        <w:rPr>
          <w:rFonts w:ascii="Times New Roman" w:eastAsia="方正仿宋_GB2312" w:hAnsi="Times New Roman" w:cs="Times New Roman"/>
          <w:bCs/>
          <w:szCs w:val="21"/>
        </w:rPr>
        <w:t>O</w:t>
      </w:r>
      <w:r w:rsidR="005044E9" w:rsidRPr="00C3274D">
        <w:rPr>
          <w:rFonts w:ascii="Times New Roman" w:eastAsia="方正仿宋_GB2312" w:hAnsi="Times New Roman" w:cs="Times New Roman"/>
          <w:bCs/>
          <w:szCs w:val="21"/>
        </w:rPr>
        <w:t xml:space="preserve">xidative stress </w:t>
      </w:r>
      <w:r w:rsidR="005044E9">
        <w:rPr>
          <w:rFonts w:ascii="Times New Roman" w:eastAsia="方正仿宋_GB2312" w:hAnsi="Times New Roman" w:cs="Times New Roman"/>
          <w:bCs/>
          <w:szCs w:val="21"/>
        </w:rPr>
        <w:t>b</w:t>
      </w:r>
      <w:r w:rsidR="005044E9" w:rsidRPr="005044E9">
        <w:rPr>
          <w:rFonts w:ascii="Times New Roman" w:eastAsia="方正仿宋_GB2312" w:hAnsi="Times New Roman" w:cs="Times New Roman"/>
          <w:bCs/>
          <w:szCs w:val="21"/>
        </w:rPr>
        <w:t>iomarkers</w:t>
      </w:r>
      <w:r w:rsidR="005044E9" w:rsidRPr="005044E9">
        <w:rPr>
          <w:rFonts w:ascii="Times New Roman" w:eastAsia="方正仿宋_GB2312" w:hAnsi="Times New Roman" w:cs="Times New Roman"/>
          <w:b/>
          <w:bCs/>
          <w:szCs w:val="21"/>
        </w:rPr>
        <w:t xml:space="preserve"> </w:t>
      </w:r>
      <w:r w:rsidR="005044E9">
        <w:rPr>
          <w:rFonts w:ascii="Times New Roman" w:eastAsia="方正仿宋_GB2312" w:hAnsi="Times New Roman" w:cs="Times New Roman"/>
          <w:bCs/>
          <w:szCs w:val="21"/>
        </w:rPr>
        <w:t>c</w:t>
      </w:r>
      <w:r w:rsidRPr="00C3274D">
        <w:rPr>
          <w:rFonts w:ascii="Times New Roman" w:eastAsia="方正仿宋_GB2312" w:hAnsi="Times New Roman" w:cs="Times New Roman"/>
          <w:szCs w:val="21"/>
        </w:rPr>
        <w:t xml:space="preserve">hanges in </w:t>
      </w:r>
      <w:r w:rsidRPr="00C3274D">
        <w:rPr>
          <w:rFonts w:ascii="Times New Roman" w:eastAsia="方正仿宋_GB2312" w:hAnsi="Times New Roman" w:cs="Times New Roman"/>
          <w:bCs/>
          <w:szCs w:val="21"/>
        </w:rPr>
        <w:t xml:space="preserve">serum </w:t>
      </w:r>
      <w:r w:rsidRPr="00C3274D">
        <w:rPr>
          <w:rFonts w:ascii="Times New Roman" w:eastAsia="方正仿宋_GB2312" w:hAnsi="Times New Roman" w:cs="Times New Roman"/>
          <w:szCs w:val="21"/>
        </w:rPr>
        <w:t xml:space="preserve">in 3 group of rats. A, Comparison of SOD content in each group of rats. n=10 in each group. B, Comparison of MDA content in each group </w:t>
      </w:r>
      <w:r w:rsidRPr="00C3274D">
        <w:rPr>
          <w:rFonts w:ascii="Times New Roman" w:eastAsia="方正仿宋_GB2312" w:hAnsi="Times New Roman" w:cs="Times New Roman"/>
          <w:szCs w:val="21"/>
        </w:rPr>
        <w:lastRenderedPageBreak/>
        <w:t>of rats. n=10 in each group. C, Comparison of ROS content in each group of rats. n=10 in each group.</w:t>
      </w:r>
      <w:r w:rsidRPr="00C3274D">
        <w:rPr>
          <w:rFonts w:ascii="Times New Roman" w:eastAsia="方正仿宋_GB2312" w:hAnsi="Times New Roman" w:cs="Times New Roman"/>
          <w:i/>
          <w:iCs/>
          <w:szCs w:val="21"/>
          <w:vertAlign w:val="superscript"/>
        </w:rPr>
        <w:t xml:space="preserve"> **</w:t>
      </w:r>
      <w:r w:rsidRPr="00C3274D">
        <w:rPr>
          <w:rFonts w:ascii="Times New Roman" w:eastAsia="方正仿宋_GB2312" w:hAnsi="Times New Roman" w:cs="Times New Roman"/>
          <w:i/>
          <w:iCs/>
          <w:szCs w:val="21"/>
        </w:rPr>
        <w:t>P</w:t>
      </w:r>
      <w:r w:rsidRPr="00C3274D">
        <w:rPr>
          <w:rFonts w:ascii="Times New Roman" w:eastAsia="方正仿宋_GB2312" w:hAnsi="Times New Roman" w:cs="Times New Roman"/>
          <w:szCs w:val="21"/>
        </w:rPr>
        <w:t xml:space="preserve"> &lt; 0.01.</w:t>
      </w:r>
    </w:p>
    <w:p w:rsidR="00102F20" w:rsidRDefault="00102F20" w:rsidP="00102F20">
      <w:pPr>
        <w:rPr>
          <w:rFonts w:ascii="Times New Roman Regular" w:eastAsia="方正仿宋_GB2312" w:hAnsi="Times New Roman Regular" w:cs="Times New Roman Regular"/>
          <w:sz w:val="13"/>
          <w:szCs w:val="13"/>
        </w:rPr>
      </w:pPr>
    </w:p>
    <w:p w:rsidR="00102F20" w:rsidRDefault="00102F20" w:rsidP="00102F20">
      <w:pPr>
        <w:ind w:firstLineChars="200" w:firstLine="480"/>
        <w:rPr>
          <w:rFonts w:ascii="Times New Roman" w:eastAsia="方正仿宋_GB2312" w:hAnsi="Times New Roman" w:cs="Times New Roman"/>
          <w:sz w:val="24"/>
        </w:rPr>
      </w:pPr>
      <w:r w:rsidRPr="00C3274D">
        <w:rPr>
          <w:rFonts w:ascii="Times New Roman" w:eastAsia="方正仿宋_GB2312" w:hAnsi="Times New Roman" w:cs="Times New Roman"/>
          <w:sz w:val="24"/>
        </w:rPr>
        <w:t xml:space="preserve">Serum oxidative stress biomarkers were measured in the </w:t>
      </w:r>
      <w:r w:rsidR="00C22C76">
        <w:rPr>
          <w:rFonts w:ascii="Times New Roman" w:eastAsia="方正仿宋_GB2312" w:hAnsi="Times New Roman" w:cs="Times New Roman"/>
          <w:sz w:val="24"/>
        </w:rPr>
        <w:t xml:space="preserve">3 groups. Compared with the sham </w:t>
      </w:r>
      <w:r w:rsidRPr="00C3274D">
        <w:rPr>
          <w:rFonts w:ascii="Times New Roman" w:eastAsia="方正仿宋_GB2312" w:hAnsi="Times New Roman" w:cs="Times New Roman"/>
          <w:sz w:val="24"/>
        </w:rPr>
        <w:t xml:space="preserve">operated group, the model group showed significantly increased serum MDA and ROS levels (Figure </w:t>
      </w:r>
      <w:r w:rsidR="00D60ADD">
        <w:rPr>
          <w:rFonts w:ascii="Times New Roman" w:eastAsia="方正仿宋_GB2312" w:hAnsi="Times New Roman" w:cs="Times New Roman"/>
          <w:sz w:val="24"/>
        </w:rPr>
        <w:t>2</w:t>
      </w:r>
      <w:r>
        <w:rPr>
          <w:rFonts w:ascii="Times New Roman" w:eastAsia="方正仿宋_GB2312" w:hAnsi="Times New Roman" w:cs="Times New Roman"/>
          <w:sz w:val="24"/>
        </w:rPr>
        <w:t xml:space="preserve"> </w:t>
      </w:r>
      <w:r w:rsidRPr="00C3274D">
        <w:rPr>
          <w:rFonts w:ascii="Times New Roman" w:eastAsia="方正仿宋_GB2312" w:hAnsi="Times New Roman" w:cs="Times New Roman"/>
          <w:sz w:val="24"/>
        </w:rPr>
        <w:t>B and C) and decreased SOD activity</w:t>
      </w:r>
      <w:r>
        <w:rPr>
          <w:rFonts w:ascii="Times New Roman" w:eastAsia="方正仿宋_GB2312" w:hAnsi="Times New Roman" w:cs="Times New Roman"/>
          <w:sz w:val="24"/>
        </w:rPr>
        <w:t xml:space="preserve"> </w:t>
      </w:r>
      <w:r w:rsidRPr="00C3274D">
        <w:rPr>
          <w:rFonts w:ascii="Times New Roman" w:eastAsia="方正仿宋_GB2312" w:hAnsi="Times New Roman" w:cs="Times New Roman"/>
          <w:sz w:val="24"/>
        </w:rPr>
        <w:t xml:space="preserve">(Figure </w:t>
      </w:r>
      <w:r w:rsidR="00D60ADD">
        <w:rPr>
          <w:rFonts w:ascii="Times New Roman" w:eastAsia="方正仿宋_GB2312" w:hAnsi="Times New Roman" w:cs="Times New Roman"/>
          <w:sz w:val="24"/>
        </w:rPr>
        <w:t>2</w:t>
      </w:r>
      <w:r w:rsidRPr="00C3274D">
        <w:rPr>
          <w:rFonts w:ascii="Times New Roman" w:eastAsia="方正仿宋_GB2312" w:hAnsi="Times New Roman" w:cs="Times New Roman"/>
          <w:sz w:val="24"/>
        </w:rPr>
        <w:t xml:space="preserve"> A). These changes were partially reversed in the restoration group. These results indicate t</w:t>
      </w:r>
      <w:r w:rsidR="00C22C76">
        <w:rPr>
          <w:rFonts w:ascii="Times New Roman" w:eastAsia="方正仿宋_GB2312" w:hAnsi="Times New Roman" w:cs="Times New Roman"/>
          <w:sz w:val="24"/>
        </w:rPr>
        <w:t xml:space="preserve">hat atlantoaxial joint disorder </w:t>
      </w:r>
      <w:r w:rsidRPr="00C3274D">
        <w:rPr>
          <w:rFonts w:ascii="Times New Roman" w:eastAsia="方正仿宋_GB2312" w:hAnsi="Times New Roman" w:cs="Times New Roman"/>
          <w:sz w:val="24"/>
        </w:rPr>
        <w:t>induced blood pressure elevation was accompanied by increased systemic oxidative stress and reduced antioxidant capacity.</w:t>
      </w:r>
    </w:p>
    <w:p w:rsidR="0045201A" w:rsidRPr="00C3274D" w:rsidRDefault="0045201A" w:rsidP="00102F20">
      <w:pPr>
        <w:ind w:firstLineChars="200" w:firstLine="480"/>
        <w:rPr>
          <w:rFonts w:ascii="Times New Roman" w:eastAsia="方正仿宋_GB2312" w:hAnsi="Times New Roman" w:cs="Times New Roman"/>
          <w:sz w:val="24"/>
        </w:rPr>
      </w:pPr>
    </w:p>
    <w:p w:rsidR="00AD0CAD" w:rsidRDefault="004520DB">
      <w:pPr>
        <w:spacing w:before="120" w:after="120"/>
        <w:jc w:val="left"/>
        <w:rPr>
          <w:rFonts w:ascii="Times New Roman Regular" w:eastAsia="方正仿宋_GB2312" w:hAnsi="Times New Roman Regular" w:cs="Times New Roman Regular"/>
          <w:b/>
        </w:rPr>
      </w:pPr>
      <w:r w:rsidRPr="00C3274D">
        <w:rPr>
          <w:rFonts w:ascii="Times New Roman Regular" w:eastAsia="方正仿宋_GB2312" w:hAnsi="Times New Roman Regular" w:cs="Times New Roman Regular"/>
          <w:b/>
        </w:rPr>
        <w:t>3.</w:t>
      </w:r>
      <w:r w:rsidR="005044E9">
        <w:rPr>
          <w:rFonts w:ascii="Times New Roman Regular" w:eastAsia="方正仿宋_GB2312" w:hAnsi="Times New Roman Regular" w:cs="Times New Roman Regular"/>
          <w:b/>
        </w:rPr>
        <w:t>3</w:t>
      </w:r>
      <w:r w:rsidRPr="00C3274D">
        <w:rPr>
          <w:rFonts w:ascii="Times New Roman Regular" w:eastAsia="方正仿宋_GB2312" w:hAnsi="Times New Roman Regular" w:cs="Times New Roman Regular"/>
          <w:b/>
        </w:rPr>
        <w:t xml:space="preserve">. Histological Changes in the RVLM </w:t>
      </w:r>
    </w:p>
    <w:p w:rsidR="00AD0CAD" w:rsidRPr="00C3274D" w:rsidRDefault="00137713" w:rsidP="005044E9">
      <w:pPr>
        <w:spacing w:before="120" w:after="120"/>
        <w:jc w:val="left"/>
        <w:rPr>
          <w:rFonts w:ascii="Times New Roman" w:eastAsia="方正仿宋_GB2312" w:hAnsi="Times New Roman" w:cs="Times New Roman"/>
          <w:szCs w:val="21"/>
        </w:rPr>
      </w:pPr>
      <w:r w:rsidRPr="00137713">
        <w:rPr>
          <w:rFonts w:ascii="Times New Roman Regular" w:eastAsia="方正仿宋_GB2312" w:hAnsi="Times New Roman Regular" w:cs="Times New Roman Regular"/>
          <w:b/>
          <w:noProof/>
        </w:rPr>
        <w:drawing>
          <wp:inline distT="0" distB="0" distL="0" distR="0">
            <wp:extent cx="5274310" cy="1214819"/>
            <wp:effectExtent l="0" t="0" r="2540" b="4445"/>
            <wp:docPr id="3" name="图片 3" descr="C:\Users\lyq\Desktop\20260129\微信图片_20260901161303_87_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yq\Desktop\20260129\微信图片_20260901161303_87_4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214819"/>
                    </a:xfrm>
                    <a:prstGeom prst="rect">
                      <a:avLst/>
                    </a:prstGeom>
                    <a:noFill/>
                    <a:ln>
                      <a:noFill/>
                    </a:ln>
                  </pic:spPr>
                </pic:pic>
              </a:graphicData>
            </a:graphic>
          </wp:inline>
        </w:drawing>
      </w:r>
      <w:r w:rsidR="004520DB" w:rsidRPr="00D60ADD">
        <w:rPr>
          <w:rFonts w:ascii="Times New Roman" w:eastAsia="方正仿宋_GB2312" w:hAnsi="Times New Roman" w:cs="Times New Roman"/>
          <w:b/>
          <w:szCs w:val="21"/>
        </w:rPr>
        <w:t xml:space="preserve">Figure </w:t>
      </w:r>
      <w:r w:rsidR="00D60ADD" w:rsidRPr="00D60ADD">
        <w:rPr>
          <w:rFonts w:ascii="Times New Roman" w:eastAsia="方正仿宋_GB2312" w:hAnsi="Times New Roman" w:cs="Times New Roman"/>
          <w:b/>
          <w:szCs w:val="21"/>
        </w:rPr>
        <w:t>3</w:t>
      </w:r>
      <w:r w:rsidR="004520DB" w:rsidRPr="00D60ADD">
        <w:rPr>
          <w:rFonts w:ascii="Times New Roman" w:eastAsia="方正仿宋_GB2312" w:hAnsi="Times New Roman" w:cs="Times New Roman"/>
          <w:b/>
          <w:bCs/>
          <w:szCs w:val="21"/>
        </w:rPr>
        <w:t xml:space="preserve"> </w:t>
      </w:r>
      <w:r w:rsidR="004520DB" w:rsidRPr="00D60ADD">
        <w:rPr>
          <w:rFonts w:ascii="Times New Roman" w:eastAsia="方正仿宋_GB2312" w:hAnsi="Times New Roman" w:cs="Times New Roman"/>
          <w:bCs/>
          <w:szCs w:val="21"/>
        </w:rPr>
        <w:t>.</w:t>
      </w:r>
      <w:r w:rsidR="004520DB" w:rsidRPr="00D60ADD">
        <w:rPr>
          <w:rFonts w:ascii="Times New Roman" w:eastAsia="方正仿宋_GB2312" w:hAnsi="Times New Roman" w:cs="Times New Roman"/>
          <w:szCs w:val="21"/>
        </w:rPr>
        <w:t>HE staining of the RVLM region in each group</w:t>
      </w:r>
    </w:p>
    <w:p w:rsidR="00AD0CAD" w:rsidRPr="005044E9" w:rsidRDefault="00AD0CAD">
      <w:pPr>
        <w:rPr>
          <w:rFonts w:ascii="Times New Roman Regular" w:eastAsia="方正仿宋_GB2312" w:hAnsi="Times New Roman Regular" w:cs="Times New Roman Regular"/>
          <w:sz w:val="24"/>
        </w:rPr>
      </w:pPr>
    </w:p>
    <w:p w:rsidR="00AD0CAD" w:rsidRPr="005044E9" w:rsidRDefault="004520DB" w:rsidP="00C3274D">
      <w:pPr>
        <w:ind w:firstLineChars="200" w:firstLine="480"/>
        <w:rPr>
          <w:rFonts w:ascii="Times New Roman" w:eastAsia="方正仿宋_GB2312" w:hAnsi="Times New Roman" w:cs="Times New Roman"/>
          <w:sz w:val="24"/>
        </w:rPr>
      </w:pPr>
      <w:r w:rsidRPr="005044E9">
        <w:rPr>
          <w:rFonts w:ascii="Times New Roman" w:eastAsia="方正仿宋_GB2312" w:hAnsi="Times New Roman" w:cs="Times New Roman"/>
          <w:sz w:val="24"/>
        </w:rPr>
        <w:t>Hematoxylin and eosin staining was performed to observe histological morphology in the RVLM of rats from the three groups. In the sham-operated group, the RVLM showed relatively normal histological morphology. In the model group, increased cellular density and inflammatory cell-like changes were observed in the RVLM. These alterations appeared less pronounced in the restoration group than in the model group.</w:t>
      </w:r>
    </w:p>
    <w:p w:rsidR="00AD0CAD" w:rsidRPr="00612DE1" w:rsidRDefault="004520DB" w:rsidP="00C3274D">
      <w:pPr>
        <w:ind w:firstLineChars="200" w:firstLine="480"/>
        <w:rPr>
          <w:rFonts w:ascii="Times New Roman" w:eastAsia="方正仿宋_GB2312" w:hAnsi="Times New Roman" w:cs="Times New Roman"/>
          <w:color w:val="FF0000"/>
          <w:sz w:val="24"/>
        </w:rPr>
      </w:pPr>
      <w:r w:rsidRPr="00612DE1">
        <w:rPr>
          <w:rFonts w:ascii="Times New Roman" w:eastAsia="方正仿宋_GB2312" w:hAnsi="Times New Roman" w:cs="Times New Roman"/>
          <w:color w:val="FF0000"/>
          <w:sz w:val="24"/>
        </w:rPr>
        <w:t>Because specific neuronal, astrocytic, or microglial markers were not used in this study, these findings should be interpreted as descriptive histological observations rather than definitive evidence of neuronal proliferation or microglial activation.</w:t>
      </w:r>
    </w:p>
    <w:p w:rsidR="0045201A" w:rsidRPr="00612DE1" w:rsidRDefault="0045201A" w:rsidP="00C3274D">
      <w:pPr>
        <w:ind w:firstLineChars="200" w:firstLine="480"/>
        <w:rPr>
          <w:rFonts w:ascii="Times New Roman Regular" w:eastAsia="方正仿宋_GB2312" w:hAnsi="Times New Roman Regular" w:cs="Times New Roman Regular"/>
          <w:color w:val="FF0000"/>
          <w:sz w:val="24"/>
        </w:rPr>
      </w:pPr>
    </w:p>
    <w:p w:rsidR="00102F20" w:rsidRDefault="00102F20" w:rsidP="00102F20">
      <w:pPr>
        <w:spacing w:line="360" w:lineRule="auto"/>
        <w:jc w:val="left"/>
        <w:rPr>
          <w:rFonts w:ascii="Times New Roman" w:eastAsia="方正仿宋_GB2312" w:hAnsi="Times New Roman" w:cs="Times New Roman"/>
          <w:b/>
          <w:sz w:val="24"/>
        </w:rPr>
      </w:pPr>
      <w:r w:rsidRPr="00C3274D">
        <w:rPr>
          <w:rFonts w:ascii="Times New Roman" w:eastAsia="方正仿宋_GB2312" w:hAnsi="Times New Roman" w:cs="Times New Roman"/>
          <w:b/>
          <w:sz w:val="24"/>
        </w:rPr>
        <w:t>3.</w:t>
      </w:r>
      <w:r w:rsidR="00D60ADD">
        <w:rPr>
          <w:rFonts w:ascii="Times New Roman" w:eastAsia="方正仿宋_GB2312" w:hAnsi="Times New Roman" w:cs="Times New Roman"/>
          <w:b/>
          <w:sz w:val="24"/>
        </w:rPr>
        <w:t>4</w:t>
      </w:r>
      <w:r w:rsidRPr="00C3274D">
        <w:rPr>
          <w:rFonts w:ascii="Times New Roman" w:eastAsia="方正仿宋_GB2312" w:hAnsi="Times New Roman" w:cs="Times New Roman"/>
          <w:b/>
          <w:sz w:val="24"/>
        </w:rPr>
        <w:t xml:space="preserve">. </w:t>
      </w:r>
      <w:r w:rsidR="00360D27" w:rsidRPr="00C3274D">
        <w:rPr>
          <w:rFonts w:ascii="Times New Roman" w:eastAsia="方正仿宋_GB2312" w:hAnsi="Times New Roman" w:cs="Times New Roman"/>
          <w:b/>
          <w:sz w:val="24"/>
        </w:rPr>
        <w:t xml:space="preserve">Oxidative Stress Biomarkers </w:t>
      </w:r>
      <w:r w:rsidRPr="00C3274D">
        <w:rPr>
          <w:rFonts w:ascii="Times New Roman" w:eastAsia="方正仿宋_GB2312" w:hAnsi="Times New Roman" w:cs="Times New Roman"/>
          <w:b/>
          <w:sz w:val="24"/>
        </w:rPr>
        <w:t xml:space="preserve">in </w:t>
      </w:r>
      <w:r w:rsidR="00360D27">
        <w:rPr>
          <w:rFonts w:ascii="Times New Roman" w:eastAsia="方正仿宋_GB2312" w:hAnsi="Times New Roman" w:cs="Times New Roman"/>
          <w:b/>
          <w:sz w:val="24"/>
        </w:rPr>
        <w:t xml:space="preserve">the </w:t>
      </w:r>
      <w:r>
        <w:rPr>
          <w:rFonts w:ascii="Times New Roman" w:eastAsia="方正仿宋_GB2312" w:hAnsi="Times New Roman" w:cs="Times New Roman"/>
          <w:b/>
          <w:sz w:val="24"/>
        </w:rPr>
        <w:t>RVLM</w:t>
      </w:r>
      <w:r w:rsidRPr="00C3274D">
        <w:rPr>
          <w:rFonts w:ascii="Times New Roman" w:eastAsia="方正仿宋_GB2312" w:hAnsi="Times New Roman" w:cs="Times New Roman"/>
          <w:b/>
          <w:sz w:val="24"/>
        </w:rPr>
        <w:t xml:space="preserve"> </w:t>
      </w:r>
    </w:p>
    <w:p w:rsidR="00C22C76" w:rsidRPr="00C3274D" w:rsidRDefault="00C22C76" w:rsidP="00C22C76">
      <w:pPr>
        <w:spacing w:line="360" w:lineRule="auto"/>
        <w:jc w:val="center"/>
        <w:rPr>
          <w:rFonts w:ascii="Times New Roman" w:eastAsia="方正仿宋_GB2312" w:hAnsi="Times New Roman" w:cs="Times New Roman"/>
          <w:b/>
          <w:sz w:val="24"/>
        </w:rPr>
      </w:pPr>
      <w:r w:rsidRPr="00C22C76">
        <w:rPr>
          <w:rFonts w:ascii="Times New Roman" w:eastAsia="方正仿宋_GB2312" w:hAnsi="Times New Roman" w:cs="Times New Roman"/>
          <w:b/>
          <w:noProof/>
          <w:sz w:val="24"/>
        </w:rPr>
        <w:drawing>
          <wp:inline distT="0" distB="0" distL="0" distR="0">
            <wp:extent cx="5273318" cy="2276475"/>
            <wp:effectExtent l="0" t="0" r="3810" b="0"/>
            <wp:docPr id="9" name="图片 9" descr="C:\Users\lyq\Documents\xwechat_files\wxid_st5iyjjdp65n22_1658\temp\RWTemp\2026-09\841b43db2742100eae1dc68b3237e3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yq\Documents\xwechat_files\wxid_st5iyjjdp65n22_1658\temp\RWTemp\2026-09\841b43db2742100eae1dc68b3237e36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866" cy="2277143"/>
                    </a:xfrm>
                    <a:prstGeom prst="rect">
                      <a:avLst/>
                    </a:prstGeom>
                    <a:noFill/>
                    <a:ln>
                      <a:noFill/>
                    </a:ln>
                  </pic:spPr>
                </pic:pic>
              </a:graphicData>
            </a:graphic>
          </wp:inline>
        </w:drawing>
      </w:r>
    </w:p>
    <w:p w:rsidR="00102F20" w:rsidRPr="00C3274D" w:rsidRDefault="00102F20" w:rsidP="00102F20">
      <w:pPr>
        <w:rPr>
          <w:rFonts w:ascii="Times New Roman" w:eastAsia="方正仿宋_GB2312" w:hAnsi="Times New Roman" w:cs="Times New Roman"/>
          <w:szCs w:val="21"/>
        </w:rPr>
      </w:pPr>
      <w:r w:rsidRPr="00D60ADD">
        <w:rPr>
          <w:rFonts w:ascii="Times New Roman" w:eastAsia="方正仿宋_GB2312" w:hAnsi="Times New Roman" w:cs="Times New Roman"/>
          <w:b/>
          <w:szCs w:val="21"/>
        </w:rPr>
        <w:lastRenderedPageBreak/>
        <w:t xml:space="preserve">Figure </w:t>
      </w:r>
      <w:r w:rsidR="00D60ADD">
        <w:rPr>
          <w:rFonts w:ascii="Times New Roman" w:eastAsia="方正仿宋_GB2312" w:hAnsi="Times New Roman" w:cs="Times New Roman"/>
          <w:b/>
          <w:szCs w:val="21"/>
        </w:rPr>
        <w:t>4</w:t>
      </w:r>
      <w:r w:rsidRPr="00C3274D">
        <w:rPr>
          <w:rFonts w:ascii="Times New Roman" w:eastAsia="方正仿宋_GB2312" w:hAnsi="Times New Roman" w:cs="Times New Roman"/>
          <w:szCs w:val="21"/>
        </w:rPr>
        <w:t xml:space="preserve"> </w:t>
      </w:r>
      <w:r w:rsidR="00D60ADD">
        <w:rPr>
          <w:rFonts w:ascii="Times New Roman" w:eastAsia="方正仿宋_GB2312" w:hAnsi="Times New Roman" w:cs="Times New Roman"/>
          <w:bCs/>
          <w:szCs w:val="21"/>
        </w:rPr>
        <w:t>O</w:t>
      </w:r>
      <w:r w:rsidR="00D60ADD" w:rsidRPr="00C3274D">
        <w:rPr>
          <w:rFonts w:ascii="Times New Roman" w:eastAsia="方正仿宋_GB2312" w:hAnsi="Times New Roman" w:cs="Times New Roman"/>
          <w:bCs/>
          <w:szCs w:val="21"/>
        </w:rPr>
        <w:t>xidative stress</w:t>
      </w:r>
      <w:r w:rsidR="00D60ADD">
        <w:rPr>
          <w:rFonts w:ascii="Times New Roman" w:eastAsia="方正仿宋_GB2312" w:hAnsi="Times New Roman" w:cs="Times New Roman"/>
          <w:bCs/>
          <w:szCs w:val="21"/>
        </w:rPr>
        <w:t xml:space="preserve"> biomarker</w:t>
      </w:r>
      <w:r w:rsidR="00D60ADD" w:rsidRPr="00C3274D">
        <w:rPr>
          <w:rFonts w:ascii="Times New Roman" w:eastAsia="方正仿宋_GB2312" w:hAnsi="Times New Roman" w:cs="Times New Roman"/>
          <w:bCs/>
          <w:szCs w:val="21"/>
        </w:rPr>
        <w:t>s</w:t>
      </w:r>
      <w:r w:rsidR="00D60ADD" w:rsidRPr="00C3274D">
        <w:rPr>
          <w:rFonts w:ascii="Times New Roman" w:eastAsia="方正仿宋_GB2312" w:hAnsi="Times New Roman" w:cs="Times New Roman"/>
          <w:szCs w:val="21"/>
        </w:rPr>
        <w:t xml:space="preserve"> </w:t>
      </w:r>
      <w:r w:rsidR="00D60ADD">
        <w:rPr>
          <w:rFonts w:ascii="Times New Roman" w:eastAsia="方正仿宋_GB2312" w:hAnsi="Times New Roman" w:cs="Times New Roman"/>
          <w:szCs w:val="21"/>
        </w:rPr>
        <w:t>c</w:t>
      </w:r>
      <w:r w:rsidRPr="00C3274D">
        <w:rPr>
          <w:rFonts w:ascii="Times New Roman" w:eastAsia="方正仿宋_GB2312" w:hAnsi="Times New Roman" w:cs="Times New Roman"/>
          <w:szCs w:val="21"/>
        </w:rPr>
        <w:t xml:space="preserve">hanges in </w:t>
      </w:r>
      <w:r w:rsidR="008E4B94">
        <w:rPr>
          <w:rFonts w:ascii="Times New Roman" w:eastAsia="方正仿宋_GB2312" w:hAnsi="Times New Roman" w:cs="Times New Roman" w:hint="eastAsia"/>
          <w:szCs w:val="21"/>
        </w:rPr>
        <w:t>R</w:t>
      </w:r>
      <w:r w:rsidR="008E4B94">
        <w:rPr>
          <w:rFonts w:ascii="Times New Roman" w:eastAsia="方正仿宋_GB2312" w:hAnsi="Times New Roman" w:cs="Times New Roman"/>
          <w:szCs w:val="21"/>
        </w:rPr>
        <w:t>VLM</w:t>
      </w:r>
      <w:r w:rsidRPr="00C3274D">
        <w:rPr>
          <w:rFonts w:ascii="Times New Roman" w:eastAsia="方正仿宋_GB2312" w:hAnsi="Times New Roman" w:cs="Times New Roman"/>
          <w:bCs/>
          <w:szCs w:val="21"/>
        </w:rPr>
        <w:t xml:space="preserve"> </w:t>
      </w:r>
      <w:r w:rsidRPr="00C3274D">
        <w:rPr>
          <w:rFonts w:ascii="Times New Roman" w:eastAsia="方正仿宋_GB2312" w:hAnsi="Times New Roman" w:cs="Times New Roman"/>
          <w:szCs w:val="21"/>
        </w:rPr>
        <w:t>in 3 group of rats. A, Comparison of SOD content in each group of rats. n=</w:t>
      </w:r>
      <w:r w:rsidR="008114B7">
        <w:rPr>
          <w:rFonts w:ascii="Times New Roman" w:eastAsia="方正仿宋_GB2312" w:hAnsi="Times New Roman" w:cs="Times New Roman"/>
          <w:szCs w:val="21"/>
        </w:rPr>
        <w:t>6</w:t>
      </w:r>
      <w:r w:rsidRPr="00C3274D">
        <w:rPr>
          <w:rFonts w:ascii="Times New Roman" w:eastAsia="方正仿宋_GB2312" w:hAnsi="Times New Roman" w:cs="Times New Roman"/>
          <w:szCs w:val="21"/>
        </w:rPr>
        <w:t xml:space="preserve"> in each group. B, Comparison of MDA content in each group of rats. n=</w:t>
      </w:r>
      <w:r w:rsidR="008114B7">
        <w:rPr>
          <w:rFonts w:ascii="Times New Roman" w:eastAsia="方正仿宋_GB2312" w:hAnsi="Times New Roman" w:cs="Times New Roman"/>
          <w:szCs w:val="21"/>
        </w:rPr>
        <w:t>6</w:t>
      </w:r>
      <w:r w:rsidRPr="00C3274D">
        <w:rPr>
          <w:rFonts w:ascii="Times New Roman" w:eastAsia="方正仿宋_GB2312" w:hAnsi="Times New Roman" w:cs="Times New Roman"/>
          <w:szCs w:val="21"/>
        </w:rPr>
        <w:t xml:space="preserve"> in each group. C, Comparison of ROS content in each group of rats. n=</w:t>
      </w:r>
      <w:r w:rsidR="008114B7">
        <w:rPr>
          <w:rFonts w:ascii="Times New Roman" w:eastAsia="方正仿宋_GB2312" w:hAnsi="Times New Roman" w:cs="Times New Roman"/>
          <w:szCs w:val="21"/>
        </w:rPr>
        <w:t xml:space="preserve">6 </w:t>
      </w:r>
      <w:r w:rsidRPr="00C3274D">
        <w:rPr>
          <w:rFonts w:ascii="Times New Roman" w:eastAsia="方正仿宋_GB2312" w:hAnsi="Times New Roman" w:cs="Times New Roman"/>
          <w:szCs w:val="21"/>
        </w:rPr>
        <w:t>in each group.</w:t>
      </w:r>
      <w:r w:rsidRPr="00C3274D">
        <w:rPr>
          <w:rFonts w:ascii="Times New Roman" w:eastAsia="方正仿宋_GB2312" w:hAnsi="Times New Roman" w:cs="Times New Roman"/>
          <w:i/>
          <w:iCs/>
          <w:szCs w:val="21"/>
          <w:vertAlign w:val="superscript"/>
        </w:rPr>
        <w:t xml:space="preserve"> **</w:t>
      </w:r>
      <w:r w:rsidRPr="00C3274D">
        <w:rPr>
          <w:rFonts w:ascii="Times New Roman" w:eastAsia="方正仿宋_GB2312" w:hAnsi="Times New Roman" w:cs="Times New Roman"/>
          <w:i/>
          <w:iCs/>
          <w:szCs w:val="21"/>
        </w:rPr>
        <w:t>P</w:t>
      </w:r>
      <w:r w:rsidRPr="00C3274D">
        <w:rPr>
          <w:rFonts w:ascii="Times New Roman" w:eastAsia="方正仿宋_GB2312" w:hAnsi="Times New Roman" w:cs="Times New Roman"/>
          <w:szCs w:val="21"/>
        </w:rPr>
        <w:t xml:space="preserve"> &lt; 0.01.</w:t>
      </w:r>
    </w:p>
    <w:p w:rsidR="00102F20" w:rsidRDefault="00102F20" w:rsidP="00102F20">
      <w:pPr>
        <w:rPr>
          <w:rFonts w:ascii="Times New Roman Regular" w:eastAsia="方正仿宋_GB2312" w:hAnsi="Times New Roman Regular" w:cs="Times New Roman Regular"/>
          <w:sz w:val="13"/>
          <w:szCs w:val="13"/>
        </w:rPr>
      </w:pPr>
    </w:p>
    <w:p w:rsidR="00102F20" w:rsidRPr="008E4B94" w:rsidRDefault="008E4B94" w:rsidP="00102F20">
      <w:pPr>
        <w:ind w:firstLineChars="200" w:firstLine="480"/>
        <w:rPr>
          <w:rFonts w:ascii="Times New Roman" w:eastAsia="方正仿宋_GB2312" w:hAnsi="Times New Roman" w:cs="Times New Roman"/>
          <w:color w:val="FF0000"/>
          <w:sz w:val="24"/>
        </w:rPr>
      </w:pPr>
      <w:r w:rsidRPr="008E4B94">
        <w:rPr>
          <w:rFonts w:ascii="Times New Roman" w:eastAsia="方正仿宋_GB2312" w:hAnsi="Times New Roman" w:cs="Times New Roman"/>
          <w:color w:val="FF0000"/>
          <w:sz w:val="24"/>
        </w:rPr>
        <w:t>RVLM</w:t>
      </w:r>
      <w:r w:rsidR="00102F20" w:rsidRPr="008E4B94">
        <w:rPr>
          <w:rFonts w:ascii="Times New Roman" w:eastAsia="方正仿宋_GB2312" w:hAnsi="Times New Roman" w:cs="Times New Roman"/>
          <w:color w:val="FF0000"/>
          <w:sz w:val="24"/>
        </w:rPr>
        <w:t xml:space="preserve"> oxidative stress biomarkers were measured in the </w:t>
      </w:r>
      <w:r w:rsidR="00C22C76">
        <w:rPr>
          <w:rFonts w:ascii="Times New Roman" w:eastAsia="方正仿宋_GB2312" w:hAnsi="Times New Roman" w:cs="Times New Roman"/>
          <w:color w:val="FF0000"/>
          <w:sz w:val="24"/>
        </w:rPr>
        <w:t>3</w:t>
      </w:r>
      <w:r w:rsidR="00102F20" w:rsidRPr="008E4B94">
        <w:rPr>
          <w:rFonts w:ascii="Times New Roman" w:eastAsia="方正仿宋_GB2312" w:hAnsi="Times New Roman" w:cs="Times New Roman"/>
          <w:color w:val="FF0000"/>
          <w:sz w:val="24"/>
        </w:rPr>
        <w:t xml:space="preserve"> groups. Compared with the sham-operated group, the model group showed significantly increased serum MDA and ROS levels (Figure 3 B and C) and decreased SOD activity (Figure 3 A). These changes were partially reversed in the restoration group. These results indicate that atlantoaxial joint disorder-induced blood pressure elevation was accompanied by increased systemic oxidative stress and reduced antioxidant capacity.</w:t>
      </w:r>
    </w:p>
    <w:p w:rsidR="00102F20" w:rsidRDefault="00102F20">
      <w:pPr>
        <w:rPr>
          <w:rFonts w:ascii="Times New Roman Regular" w:eastAsia="方正仿宋_GB2312" w:hAnsi="Times New Roman Regular" w:cs="Times New Roman Regular"/>
        </w:rPr>
      </w:pP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3.</w:t>
      </w:r>
      <w:r w:rsidR="00D60ADD">
        <w:rPr>
          <w:rFonts w:ascii="Times New Roman" w:eastAsia="方正仿宋_GB2312" w:hAnsi="Times New Roman" w:cs="Times New Roman"/>
          <w:b/>
          <w:sz w:val="24"/>
        </w:rPr>
        <w:t>5</w:t>
      </w:r>
      <w:r w:rsidRPr="00C3274D">
        <w:rPr>
          <w:rFonts w:ascii="Times New Roman" w:eastAsia="方正仿宋_GB2312" w:hAnsi="Times New Roman" w:cs="Times New Roman"/>
          <w:b/>
          <w:sz w:val="24"/>
        </w:rPr>
        <w:t>. Nox1 and Nox4 Protein Expression in the RVLM</w:t>
      </w:r>
    </w:p>
    <w:p w:rsidR="00AD0CAD" w:rsidRDefault="004520DB">
      <w:pPr>
        <w:rPr>
          <w:rFonts w:ascii="Times New Roman Regular" w:eastAsia="方正仿宋_GB2312" w:hAnsi="Times New Roman Regular" w:cs="Times New Roman Regular"/>
        </w:rPr>
      </w:pPr>
      <w:r>
        <w:rPr>
          <w:rFonts w:ascii="Times New Roman Regular" w:eastAsia="方正仿宋_GB2312" w:hAnsi="Times New Roman Regular" w:cs="Times New Roman Regular"/>
          <w:noProof/>
        </w:rPr>
        <w:drawing>
          <wp:inline distT="0" distB="0" distL="114300" distR="114300">
            <wp:extent cx="5276215" cy="2079625"/>
            <wp:effectExtent l="0" t="0" r="6985" b="3175"/>
            <wp:docPr id="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
                    <pic:cNvPicPr>
                      <a:picLocks noChangeAspect="1"/>
                    </pic:cNvPicPr>
                  </pic:nvPicPr>
                  <pic:blipFill>
                    <a:blip r:embed="rId10"/>
                    <a:stretch>
                      <a:fillRect/>
                    </a:stretch>
                  </pic:blipFill>
                  <pic:spPr>
                    <a:xfrm>
                      <a:off x="0" y="0"/>
                      <a:ext cx="5276215" cy="2079625"/>
                    </a:xfrm>
                    <a:prstGeom prst="rect">
                      <a:avLst/>
                    </a:prstGeom>
                    <a:noFill/>
                    <a:ln>
                      <a:noFill/>
                    </a:ln>
                  </pic:spPr>
                </pic:pic>
              </a:graphicData>
            </a:graphic>
          </wp:inline>
        </w:drawing>
      </w:r>
    </w:p>
    <w:p w:rsidR="00AD0CAD" w:rsidRPr="00B03A95" w:rsidRDefault="004520DB">
      <w:pPr>
        <w:rPr>
          <w:rFonts w:ascii="Times New Roman" w:eastAsia="方正仿宋_GB2312" w:hAnsi="Times New Roman" w:cs="Times New Roman"/>
          <w:szCs w:val="21"/>
        </w:rPr>
      </w:pPr>
      <w:r>
        <w:rPr>
          <w:rFonts w:ascii="Times New Roman Regular" w:eastAsia="方正仿宋_GB2312" w:hAnsi="Times New Roman Regular" w:cs="Times New Roman Regular"/>
        </w:rPr>
        <w:t xml:space="preserve">      </w:t>
      </w:r>
      <w:bookmarkStart w:id="0" w:name="OLE_LINK8"/>
      <w:r w:rsidRPr="00B03A95">
        <w:rPr>
          <w:rFonts w:ascii="Times New Roman" w:eastAsia="方正仿宋_GB2312" w:hAnsi="Times New Roman" w:cs="Times New Roman"/>
          <w:b/>
          <w:szCs w:val="21"/>
        </w:rPr>
        <w:t xml:space="preserve">Figure </w:t>
      </w:r>
      <w:r w:rsidR="00D60ADD">
        <w:rPr>
          <w:rFonts w:ascii="Times New Roman" w:eastAsia="方正仿宋_GB2312" w:hAnsi="Times New Roman" w:cs="Times New Roman"/>
          <w:b/>
          <w:szCs w:val="21"/>
        </w:rPr>
        <w:t>5</w:t>
      </w:r>
      <w:r w:rsidRPr="00B03A95">
        <w:rPr>
          <w:rFonts w:ascii="Times New Roman" w:eastAsia="方正仿宋_GB2312" w:hAnsi="Times New Roman" w:cs="Times New Roman"/>
          <w:szCs w:val="21"/>
        </w:rPr>
        <w:t xml:space="preserve"> Comparison of protein expression in each group of rats. A, Protein blotting in each group of rats. B, Statistical analysis of Nox1 protein expression in each group of rats.</w:t>
      </w:r>
      <w:r w:rsidRPr="00A35C9D">
        <w:rPr>
          <w:rFonts w:ascii="Times New Roman" w:eastAsia="方正仿宋_GB2312" w:hAnsi="Times New Roman" w:cs="Times New Roman"/>
          <w:color w:val="FF0000"/>
          <w:szCs w:val="21"/>
        </w:rPr>
        <w:t xml:space="preserve"> </w:t>
      </w:r>
      <w:r w:rsidRPr="00211043">
        <w:rPr>
          <w:rFonts w:ascii="Times New Roman" w:eastAsia="方正仿宋_GB2312" w:hAnsi="Times New Roman" w:cs="Times New Roman"/>
          <w:szCs w:val="21"/>
        </w:rPr>
        <w:t xml:space="preserve">n=3 </w:t>
      </w:r>
      <w:r w:rsidRPr="00B03A95">
        <w:rPr>
          <w:rFonts w:ascii="Times New Roman" w:eastAsia="方正仿宋_GB2312" w:hAnsi="Times New Roman" w:cs="Times New Roman"/>
          <w:szCs w:val="21"/>
        </w:rPr>
        <w:t>in each group. C, Statistical analysis of Nox4 protein expression in each group of rats. n=3 in each group. ***P &lt; 0.001, **P &lt; 0.01, *P &lt; 0.05.</w:t>
      </w:r>
    </w:p>
    <w:bookmarkEnd w:id="0"/>
    <w:p w:rsidR="00AD0CAD" w:rsidRDefault="00AD0CAD">
      <w:pPr>
        <w:rPr>
          <w:rFonts w:ascii="Times New Roman Regular" w:eastAsia="方正仿宋_GB2312" w:hAnsi="Times New Roman Regular" w:cs="Times New Roman Regular"/>
        </w:rPr>
      </w:pPr>
    </w:p>
    <w:p w:rsidR="00B03A95" w:rsidRDefault="00D60ADD" w:rsidP="00AF5140">
      <w:pPr>
        <w:ind w:firstLineChars="200" w:firstLine="480"/>
        <w:rPr>
          <w:rFonts w:ascii="Times New Roman Regular" w:eastAsia="方正仿宋_GB2312" w:hAnsi="Times New Roman Regular" w:cs="Times New Roman Regular"/>
        </w:rPr>
      </w:pPr>
      <w:r>
        <w:rPr>
          <w:rFonts w:ascii="Times New Roman" w:eastAsia="方正仿宋_GB2312" w:hAnsi="Times New Roman" w:cs="Times New Roman"/>
          <w:sz w:val="24"/>
        </w:rPr>
        <w:t>WB</w:t>
      </w:r>
      <w:r w:rsidR="004520DB" w:rsidRPr="00B03A95">
        <w:rPr>
          <w:rFonts w:ascii="Times New Roman" w:eastAsia="方正仿宋_GB2312" w:hAnsi="Times New Roman" w:cs="Times New Roman"/>
          <w:sz w:val="24"/>
        </w:rPr>
        <w:t xml:space="preserve"> showed that Nox1 and Nox4 protein levels in the RVLM were increased in the mod</w:t>
      </w:r>
      <w:r w:rsidR="00C22C76">
        <w:rPr>
          <w:rFonts w:ascii="Times New Roman" w:eastAsia="方正仿宋_GB2312" w:hAnsi="Times New Roman" w:cs="Times New Roman"/>
          <w:sz w:val="24"/>
        </w:rPr>
        <w:t xml:space="preserve">el group compared with the sham </w:t>
      </w:r>
      <w:r w:rsidR="004520DB" w:rsidRPr="00B03A95">
        <w:rPr>
          <w:rFonts w:ascii="Times New Roman" w:eastAsia="方正仿宋_GB2312" w:hAnsi="Times New Roman" w:cs="Times New Roman"/>
          <w:sz w:val="24"/>
        </w:rPr>
        <w:t>operated group. In the restoration group, Nox1 and Nox4 protein expression levels were lower than those in the model group. These findings suggest that blood pressure elevation induced by atlantoaxial joint disorder was associated with upregulation of Nox1 and Nox4 proteins in the RVLM</w:t>
      </w:r>
      <w:r w:rsidR="00AF5140">
        <w:rPr>
          <w:rFonts w:ascii="Times New Roman" w:eastAsia="方正仿宋_GB2312" w:hAnsi="Times New Roman" w:cs="Times New Roman"/>
          <w:sz w:val="24"/>
        </w:rPr>
        <w:t xml:space="preserve"> </w:t>
      </w:r>
      <w:r w:rsidR="00B03A95" w:rsidRPr="00B03A95">
        <w:rPr>
          <w:rFonts w:ascii="Times New Roman" w:eastAsia="方正仿宋_GB2312" w:hAnsi="Times New Roman" w:cs="Times New Roman"/>
          <w:sz w:val="24"/>
        </w:rPr>
        <w:t xml:space="preserve">(Figure </w:t>
      </w:r>
      <w:r>
        <w:rPr>
          <w:rFonts w:ascii="Times New Roman" w:eastAsia="方正仿宋_GB2312" w:hAnsi="Times New Roman" w:cs="Times New Roman"/>
          <w:sz w:val="24"/>
        </w:rPr>
        <w:t>5</w:t>
      </w:r>
      <w:r w:rsidR="00B03A95" w:rsidRPr="00B03A95">
        <w:rPr>
          <w:rFonts w:ascii="Times New Roman" w:eastAsia="方正仿宋_GB2312" w:hAnsi="Times New Roman" w:cs="Times New Roman"/>
          <w:sz w:val="24"/>
        </w:rPr>
        <w:t xml:space="preserve"> A-C)</w:t>
      </w:r>
      <w:r w:rsidR="00B03A95">
        <w:rPr>
          <w:rFonts w:ascii="Times New Roman Regular" w:eastAsia="方正仿宋_GB2312" w:hAnsi="Times New Roman Regular" w:cs="Times New Roman Regular"/>
        </w:rPr>
        <w:t>.</w:t>
      </w:r>
    </w:p>
    <w:p w:rsidR="00B03A95" w:rsidRDefault="00B03A95">
      <w:pPr>
        <w:rPr>
          <w:rFonts w:ascii="Times New Roman Regular" w:eastAsia="方正仿宋_GB2312" w:hAnsi="Times New Roman Regular" w:cs="Times New Roman Regular"/>
        </w:rPr>
      </w:pPr>
    </w:p>
    <w:p w:rsidR="00AD0CAD" w:rsidRPr="00B03A95" w:rsidRDefault="004520DB">
      <w:pPr>
        <w:rPr>
          <w:rFonts w:ascii="Times New Roman" w:eastAsia="方正仿宋_GB2312" w:hAnsi="Times New Roman" w:cs="Times New Roman"/>
          <w:b/>
          <w:sz w:val="24"/>
        </w:rPr>
      </w:pPr>
      <w:r w:rsidRPr="00B03A95">
        <w:rPr>
          <w:rFonts w:ascii="Times New Roman" w:eastAsia="方正仿宋_GB2312" w:hAnsi="Times New Roman" w:cs="Times New Roman"/>
          <w:b/>
          <w:sz w:val="24"/>
        </w:rPr>
        <w:t>3.</w:t>
      </w:r>
      <w:r w:rsidR="00D60ADD">
        <w:rPr>
          <w:rFonts w:ascii="Times New Roman" w:eastAsia="方正仿宋_GB2312" w:hAnsi="Times New Roman" w:cs="Times New Roman"/>
          <w:b/>
          <w:sz w:val="24"/>
        </w:rPr>
        <w:t>6</w:t>
      </w:r>
      <w:r w:rsidRPr="00B03A95">
        <w:rPr>
          <w:rFonts w:ascii="Times New Roman" w:eastAsia="方正仿宋_GB2312" w:hAnsi="Times New Roman" w:cs="Times New Roman"/>
          <w:b/>
          <w:sz w:val="24"/>
        </w:rPr>
        <w:t>. Nox1 and Nox4 mRNA Expression in the RVLM</w:t>
      </w:r>
    </w:p>
    <w:p w:rsidR="00AD0CAD" w:rsidRDefault="004520DB">
      <w:pPr>
        <w:rPr>
          <w:rFonts w:ascii="Times New Roman Regular" w:eastAsia="方正仿宋_GB2312" w:hAnsi="Times New Roman Regular" w:cs="Times New Roman Regular"/>
        </w:rPr>
      </w:pPr>
      <w:r>
        <w:rPr>
          <w:noProof/>
        </w:rPr>
        <w:lastRenderedPageBreak/>
        <w:drawing>
          <wp:inline distT="0" distB="0" distL="114300" distR="114300">
            <wp:extent cx="4352925" cy="2142490"/>
            <wp:effectExtent l="0" t="0" r="15875" b="16510"/>
            <wp:docPr id="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4"/>
                    <pic:cNvPicPr>
                      <a:picLocks noChangeAspect="1"/>
                    </pic:cNvPicPr>
                  </pic:nvPicPr>
                  <pic:blipFill>
                    <a:blip r:embed="rId11"/>
                    <a:stretch>
                      <a:fillRect/>
                    </a:stretch>
                  </pic:blipFill>
                  <pic:spPr>
                    <a:xfrm>
                      <a:off x="0" y="0"/>
                      <a:ext cx="4352925" cy="2142490"/>
                    </a:xfrm>
                    <a:prstGeom prst="rect">
                      <a:avLst/>
                    </a:prstGeom>
                    <a:noFill/>
                    <a:ln>
                      <a:noFill/>
                    </a:ln>
                  </pic:spPr>
                </pic:pic>
              </a:graphicData>
            </a:graphic>
          </wp:inline>
        </w:drawing>
      </w:r>
    </w:p>
    <w:p w:rsidR="00AD0CAD" w:rsidRPr="00B03A95" w:rsidRDefault="004520DB">
      <w:pPr>
        <w:rPr>
          <w:rFonts w:ascii="Times New Roman" w:eastAsia="方正仿宋_GB2312" w:hAnsi="Times New Roman" w:cs="Times New Roman"/>
          <w:szCs w:val="21"/>
        </w:rPr>
      </w:pPr>
      <w:r>
        <w:rPr>
          <w:rFonts w:ascii="Times New Roman Regular" w:eastAsia="方正仿宋_GB2312" w:hAnsi="Times New Roman Regular" w:cs="Times New Roman Regular"/>
        </w:rPr>
        <w:t xml:space="preserve"> </w:t>
      </w:r>
      <w:r w:rsidRPr="00B03A95">
        <w:rPr>
          <w:rFonts w:ascii="Times New Roman" w:eastAsia="方正仿宋_GB2312" w:hAnsi="Times New Roman" w:cs="Times New Roman"/>
          <w:szCs w:val="21"/>
        </w:rPr>
        <w:t xml:space="preserve"> </w:t>
      </w:r>
      <w:r w:rsidRPr="00D60ADD">
        <w:rPr>
          <w:rFonts w:ascii="Times New Roman" w:eastAsia="方正仿宋_GB2312" w:hAnsi="Times New Roman" w:cs="Times New Roman"/>
          <w:b/>
          <w:szCs w:val="21"/>
        </w:rPr>
        <w:t>Figure</w:t>
      </w:r>
      <w:r w:rsidR="00D60ADD" w:rsidRPr="00D60ADD">
        <w:rPr>
          <w:rFonts w:ascii="Times New Roman" w:eastAsia="方正仿宋_GB2312" w:hAnsi="Times New Roman" w:cs="Times New Roman"/>
          <w:b/>
          <w:szCs w:val="21"/>
        </w:rPr>
        <w:t xml:space="preserve"> 6</w:t>
      </w:r>
      <w:r w:rsidRPr="00D60ADD">
        <w:rPr>
          <w:rFonts w:ascii="Times New Roman" w:eastAsia="方正仿宋_GB2312" w:hAnsi="Times New Roman" w:cs="Times New Roman"/>
          <w:b/>
          <w:szCs w:val="21"/>
        </w:rPr>
        <w:t xml:space="preserve"> </w:t>
      </w:r>
      <w:r w:rsidR="00D60ADD" w:rsidRPr="00D60ADD">
        <w:rPr>
          <w:rFonts w:ascii="Times New Roman" w:eastAsia="方正仿宋_GB2312" w:hAnsi="Times New Roman" w:cs="Times New Roman"/>
          <w:b/>
          <w:szCs w:val="21"/>
        </w:rPr>
        <w:t>.</w:t>
      </w:r>
      <w:r w:rsidRPr="00B03A95">
        <w:rPr>
          <w:rFonts w:ascii="Times New Roman" w:eastAsia="方正仿宋_GB2312" w:hAnsi="Times New Roman" w:cs="Times New Roman"/>
          <w:szCs w:val="21"/>
        </w:rPr>
        <w:t>Comparison of mRNA expression in each group of rats. A, Statistical analysis of Nox1 mRNA expression in each group of rats. n=6 in each group. B, Statistical analysis of Nox4 mRNA expression in each group of rats. n=6 in each group. ***P &lt; 0.001, **P &lt; 0.01.</w:t>
      </w:r>
    </w:p>
    <w:p w:rsidR="00AD0CAD" w:rsidRDefault="00AD0CAD">
      <w:pPr>
        <w:rPr>
          <w:rFonts w:ascii="Times New Roman Regular" w:eastAsia="方正仿宋_GB2312" w:hAnsi="Times New Roman Regular" w:cs="Times New Roman Regular"/>
        </w:rPr>
      </w:pPr>
    </w:p>
    <w:p w:rsidR="00B03A95"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Quantitative real-time polymerase chain reaction analysis showed that Nox1 and Nox4 mRNA expression levels in the RVLM were increased in the model group compared with the sham-operated group. After restoration, Nox1 and Nox4 mRNA expression levels were reduced compared with the model group. These results were consistent with the protein expression findings and suggest that RVLM Nox1/Nox4 upregulation may be involved in the biological response to atlantoaxial joint disorder-induced blood pressure elevation</w:t>
      </w:r>
      <w:r w:rsidR="00D74FC9">
        <w:rPr>
          <w:rFonts w:ascii="Times New Roman" w:eastAsia="方正仿宋_GB2312" w:hAnsi="Times New Roman" w:cs="Times New Roman"/>
          <w:sz w:val="24"/>
        </w:rPr>
        <w:t xml:space="preserve"> </w:t>
      </w:r>
      <w:r w:rsidR="00B03A95" w:rsidRPr="00B03A95">
        <w:rPr>
          <w:rFonts w:ascii="Times New Roman" w:eastAsia="方正仿宋_GB2312" w:hAnsi="Times New Roman" w:cs="Times New Roman"/>
          <w:sz w:val="24"/>
        </w:rPr>
        <w:t>(Figure</w:t>
      </w:r>
      <w:r w:rsidR="00D60ADD">
        <w:rPr>
          <w:rFonts w:ascii="Times New Roman" w:eastAsia="方正仿宋_GB2312" w:hAnsi="Times New Roman" w:cs="Times New Roman"/>
          <w:sz w:val="24"/>
        </w:rPr>
        <w:t xml:space="preserve"> 6</w:t>
      </w:r>
      <w:r w:rsidR="00B03A95" w:rsidRPr="00B03A95">
        <w:rPr>
          <w:rFonts w:ascii="Times New Roman" w:eastAsia="方正仿宋_GB2312" w:hAnsi="Times New Roman" w:cs="Times New Roman"/>
          <w:sz w:val="24"/>
        </w:rPr>
        <w:t xml:space="preserve"> A-B).</w:t>
      </w:r>
    </w:p>
    <w:p w:rsidR="00AD0CAD" w:rsidRDefault="004520DB">
      <w:pPr>
        <w:rPr>
          <w:rFonts w:ascii="Times New Roman Regular" w:eastAsia="方正仿宋_GB2312" w:hAnsi="Times New Roman Regular" w:cs="Times New Roman Regular"/>
        </w:rPr>
      </w:pPr>
      <w:r>
        <w:rPr>
          <w:rFonts w:ascii="Times New Roman Regular" w:eastAsia="方正仿宋_GB2312" w:hAnsi="Times New Roman Regular" w:cs="Times New Roman Regular"/>
        </w:rPr>
        <w:t>.</w:t>
      </w:r>
    </w:p>
    <w:p w:rsidR="00AD0CAD" w:rsidRPr="00B03A95" w:rsidRDefault="004520DB">
      <w:pPr>
        <w:rPr>
          <w:rFonts w:ascii="Times New Roman" w:eastAsia="方正仿宋_GB2312" w:hAnsi="Times New Roman" w:cs="Times New Roman"/>
          <w:b/>
          <w:sz w:val="28"/>
          <w:szCs w:val="28"/>
        </w:rPr>
      </w:pPr>
      <w:r w:rsidRPr="00B03A95">
        <w:rPr>
          <w:rFonts w:ascii="Times New Roman" w:eastAsia="方正仿宋_GB2312" w:hAnsi="Times New Roman" w:cs="Times New Roman"/>
          <w:b/>
          <w:sz w:val="28"/>
          <w:szCs w:val="28"/>
        </w:rPr>
        <w:t>4. Discussion</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The present study showed that rats with atlantoaxial joint disorder exhibited blood pressure elevation, increased ROS and MDA levels, decreased SOD activity</w:t>
      </w:r>
      <w:r w:rsidR="00ED6816" w:rsidRPr="00ED6816">
        <w:rPr>
          <w:rFonts w:ascii="Times New Roman" w:eastAsia="方正仿宋_GB2312" w:hAnsi="Times New Roman" w:cs="Times New Roman"/>
          <w:sz w:val="24"/>
        </w:rPr>
        <w:t xml:space="preserve"> </w:t>
      </w:r>
      <w:r w:rsidR="00ED6816">
        <w:rPr>
          <w:rFonts w:ascii="Times New Roman" w:eastAsia="方正仿宋_GB2312" w:hAnsi="Times New Roman" w:cs="Times New Roman"/>
          <w:sz w:val="24"/>
        </w:rPr>
        <w:t xml:space="preserve">in </w:t>
      </w:r>
      <w:r w:rsidR="00ED6816" w:rsidRPr="00B03A95">
        <w:rPr>
          <w:rFonts w:ascii="Times New Roman" w:eastAsia="方正仿宋_GB2312" w:hAnsi="Times New Roman" w:cs="Times New Roman"/>
          <w:sz w:val="24"/>
        </w:rPr>
        <w:t>serum</w:t>
      </w:r>
      <w:r w:rsidR="00ED6816">
        <w:rPr>
          <w:rFonts w:ascii="Times New Roman" w:eastAsia="方正仿宋_GB2312" w:hAnsi="Times New Roman" w:cs="Times New Roman"/>
          <w:sz w:val="24"/>
        </w:rPr>
        <w:t xml:space="preserve"> and RVLM</w:t>
      </w:r>
      <w:r w:rsidRPr="00B03A95">
        <w:rPr>
          <w:rFonts w:ascii="Times New Roman" w:eastAsia="方正仿宋_GB2312" w:hAnsi="Times New Roman" w:cs="Times New Roman"/>
          <w:sz w:val="24"/>
        </w:rPr>
        <w:t>, and upregulated Nox1/Nox4 expression in the RVLM. These changes were partially reversed after removal of the metallic foreign body. These findings indicate that systemic oxidative stress and RVLM Nox1/Nox4 upregulation are associated with blood pressure elevation in this model.</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 xml:space="preserve">Oxidative stress is widely recognized as an important contributor to hypertension. </w:t>
      </w:r>
      <w:r w:rsidRPr="00B03A95">
        <w:rPr>
          <w:rFonts w:ascii="Times New Roman" w:eastAsia="方正仿宋_GB2312" w:hAnsi="Times New Roman" w:cs="Times New Roman"/>
          <w:color w:val="FF0000"/>
          <w:sz w:val="24"/>
        </w:rPr>
        <w:t>[7-9]</w:t>
      </w:r>
      <w:r w:rsidRPr="00B03A95">
        <w:rPr>
          <w:rFonts w:ascii="Times New Roman" w:eastAsia="方正仿宋_GB2312" w:hAnsi="Times New Roman" w:cs="Times New Roman"/>
          <w:sz w:val="24"/>
        </w:rPr>
        <w:t xml:space="preserve"> Increased ROS production can impair vascular function, reduce nitric oxide bioavailability, promote inflammation, and affect central autonomic regulation </w:t>
      </w:r>
      <w:r w:rsidRPr="00B03A95">
        <w:rPr>
          <w:rFonts w:ascii="Times New Roman" w:hAnsi="Times New Roman" w:cs="Times New Roman"/>
          <w:color w:val="FF0000"/>
          <w:sz w:val="24"/>
        </w:rPr>
        <w:t>[21]</w:t>
      </w:r>
      <w:r w:rsidR="00B03A95" w:rsidRPr="00B03A95">
        <w:rPr>
          <w:rFonts w:ascii="Times New Roman" w:eastAsia="方正仿宋_GB2312" w:hAnsi="Times New Roman" w:cs="Times New Roman"/>
          <w:sz w:val="24"/>
        </w:rPr>
        <w:t xml:space="preserve"> . </w:t>
      </w:r>
      <w:r w:rsidRPr="00B03A95">
        <w:rPr>
          <w:rFonts w:ascii="Times New Roman" w:hAnsi="Times New Roman" w:cs="Times New Roman"/>
          <w:color w:val="FF0000"/>
          <w:sz w:val="24"/>
        </w:rPr>
        <w:t xml:space="preserve"> </w:t>
      </w:r>
      <w:r w:rsidRPr="00B03A95">
        <w:rPr>
          <w:rFonts w:ascii="Times New Roman" w:eastAsia="方正仿宋_GB2312" w:hAnsi="Times New Roman" w:cs="Times New Roman"/>
          <w:sz w:val="24"/>
        </w:rPr>
        <w:t>SOD is an important antioxidant enzyme that removes superoxide radicals, whereas MDA is a lipid peroxidation product reflecting oxidative damage.</w:t>
      </w:r>
      <w:r w:rsidRPr="00B03A95">
        <w:rPr>
          <w:rFonts w:ascii="Times New Roman" w:eastAsia="方正仿宋_GB2312" w:hAnsi="Times New Roman" w:cs="Times New Roman"/>
          <w:color w:val="FF0000"/>
          <w:sz w:val="24"/>
        </w:rPr>
        <w:t>[22</w:t>
      </w:r>
      <w:r w:rsidR="005B7FC7">
        <w:rPr>
          <w:rFonts w:ascii="Times New Roman" w:eastAsia="方正仿宋_GB2312" w:hAnsi="Times New Roman" w:cs="Times New Roman"/>
          <w:color w:val="FF0000"/>
          <w:sz w:val="24"/>
        </w:rPr>
        <w:t>,</w:t>
      </w:r>
      <w:r w:rsidRPr="00B03A95">
        <w:rPr>
          <w:rFonts w:ascii="Times New Roman" w:eastAsia="方正仿宋_GB2312" w:hAnsi="Times New Roman" w:cs="Times New Roman"/>
          <w:color w:val="FF0000"/>
          <w:sz w:val="24"/>
        </w:rPr>
        <w:t>23]</w:t>
      </w:r>
      <w:r w:rsidRPr="00B03A95">
        <w:rPr>
          <w:rFonts w:ascii="Times New Roman" w:eastAsia="方正仿宋_GB2312" w:hAnsi="Times New Roman" w:cs="Times New Roman"/>
          <w:sz w:val="24"/>
        </w:rPr>
        <w:t xml:space="preserve"> In the present study, the model group showed increased ROS and MDA levels and reduced SOD activity</w:t>
      </w:r>
      <w:r w:rsidR="00ED6816" w:rsidRPr="00ED6816">
        <w:rPr>
          <w:rFonts w:ascii="Times New Roman" w:eastAsia="方正仿宋_GB2312" w:hAnsi="Times New Roman" w:cs="Times New Roman"/>
          <w:sz w:val="24"/>
        </w:rPr>
        <w:t xml:space="preserve"> </w:t>
      </w:r>
      <w:r w:rsidR="00ED6816">
        <w:rPr>
          <w:rFonts w:ascii="Times New Roman" w:eastAsia="方正仿宋_GB2312" w:hAnsi="Times New Roman" w:cs="Times New Roman"/>
          <w:sz w:val="24"/>
        </w:rPr>
        <w:t xml:space="preserve">in </w:t>
      </w:r>
      <w:r w:rsidR="00ED6816" w:rsidRPr="00B03A95">
        <w:rPr>
          <w:rFonts w:ascii="Times New Roman" w:eastAsia="方正仿宋_GB2312" w:hAnsi="Times New Roman" w:cs="Times New Roman"/>
          <w:sz w:val="24"/>
        </w:rPr>
        <w:t>serum</w:t>
      </w:r>
      <w:r w:rsidR="00ED6816">
        <w:rPr>
          <w:rFonts w:ascii="Times New Roman" w:eastAsia="方正仿宋_GB2312" w:hAnsi="Times New Roman" w:cs="Times New Roman"/>
          <w:sz w:val="24"/>
        </w:rPr>
        <w:t xml:space="preserve"> and RVLM</w:t>
      </w:r>
      <w:r w:rsidRPr="00B03A95">
        <w:rPr>
          <w:rFonts w:ascii="Times New Roman" w:eastAsia="方正仿宋_GB2312" w:hAnsi="Times New Roman" w:cs="Times New Roman"/>
          <w:sz w:val="24"/>
        </w:rPr>
        <w:t>, suggesting enhanced systemic oxidative stress. The reversal of these changes after removal of the metallic foreign body further supports a relationship between atlantoaxial joint disorder, blood pressure elevation, and oxidative stress.</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 xml:space="preserve">The RVLM is a key brainstem region involved in sympathetic vasomotor regulation and arterial blood pressure control. Previous studies have shown that oxidative stress in the RVLM can enhance sympathetic outflow and contribute to </w:t>
      </w:r>
      <w:r w:rsidRPr="00B03A95">
        <w:rPr>
          <w:rFonts w:ascii="Times New Roman" w:eastAsia="方正仿宋_GB2312" w:hAnsi="Times New Roman" w:cs="Times New Roman"/>
          <w:sz w:val="24"/>
        </w:rPr>
        <w:lastRenderedPageBreak/>
        <w:t xml:space="preserve">neurogenic hypertension. Nox enzymes are important enzymatic sources of ROS, and Nox-derived ROS in the RVLM have been implicated in redox-sensitive regulation of sympathetic activity. </w:t>
      </w:r>
      <w:r w:rsidRPr="00B03A95">
        <w:rPr>
          <w:rFonts w:ascii="Times New Roman" w:eastAsia="方正仿宋_GB2312" w:hAnsi="Times New Roman" w:cs="Times New Roman"/>
          <w:color w:val="FF0000"/>
          <w:sz w:val="24"/>
        </w:rPr>
        <w:t>[24</w:t>
      </w:r>
      <w:r w:rsidR="005B7FC7">
        <w:rPr>
          <w:rFonts w:ascii="Times New Roman" w:eastAsia="方正仿宋_GB2312" w:hAnsi="Times New Roman" w:cs="Times New Roman"/>
          <w:color w:val="FF0000"/>
          <w:sz w:val="24"/>
        </w:rPr>
        <w:t>,</w:t>
      </w:r>
      <w:r w:rsidRPr="00B03A95">
        <w:rPr>
          <w:rFonts w:ascii="Times New Roman" w:eastAsia="方正仿宋_GB2312" w:hAnsi="Times New Roman" w:cs="Times New Roman"/>
          <w:color w:val="FF0000"/>
          <w:sz w:val="24"/>
        </w:rPr>
        <w:t xml:space="preserve">25] </w:t>
      </w:r>
      <w:r w:rsidRPr="00B03A95">
        <w:rPr>
          <w:rFonts w:ascii="Times New Roman" w:eastAsia="方正仿宋_GB2312" w:hAnsi="Times New Roman" w:cs="Times New Roman"/>
          <w:sz w:val="24"/>
        </w:rPr>
        <w:t>In the present study, Nox1 and Nox4 mRNA and protein expression levels were increased in the RVLM of model rats and reduced after restoration. These results suggest a potential link between RVLM Nox1/Nox4 upregulation and blood pressure elevation induced by atlantoaxial joint disorder.</w:t>
      </w:r>
    </w:p>
    <w:p w:rsidR="00AD0CAD"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 xml:space="preserve">Ang II/AT1-R signaling </w:t>
      </w:r>
      <w:bookmarkStart w:id="1" w:name="_GoBack"/>
      <w:bookmarkEnd w:id="1"/>
      <w:r w:rsidRPr="00B03A95">
        <w:rPr>
          <w:rFonts w:ascii="Times New Roman" w:eastAsia="方正仿宋_GB2312" w:hAnsi="Times New Roman" w:cs="Times New Roman"/>
          <w:sz w:val="24"/>
        </w:rPr>
        <w:t>may also be relevant to this process. Ang II can activate AT1-R and stimulate Nox-dependent ROS production in cardiovascular and neural tissues. Our previous work showed increased Ang II and AT1-R expression in the RVLM in this rat model</w:t>
      </w:r>
      <w:r w:rsidR="00ED6816">
        <w:rPr>
          <w:rFonts w:ascii="Times New Roman" w:eastAsia="方正仿宋_GB2312" w:hAnsi="Times New Roman" w:cs="Times New Roman"/>
          <w:sz w:val="24"/>
        </w:rPr>
        <w:t xml:space="preserve"> </w:t>
      </w:r>
      <w:r w:rsidR="00ED6816" w:rsidRPr="00ED6816">
        <w:rPr>
          <w:rFonts w:ascii="Times New Roman" w:eastAsia="方正仿宋_GB2312" w:hAnsi="Times New Roman" w:cs="Times New Roman"/>
          <w:color w:val="FF0000"/>
          <w:sz w:val="24"/>
        </w:rPr>
        <w:t>[</w:t>
      </w:r>
      <w:r w:rsidR="0092469E" w:rsidRPr="0092469E">
        <w:rPr>
          <w:rFonts w:ascii="Times New Roman" w:eastAsia="方正仿宋_GB2312" w:hAnsi="Times New Roman" w:cs="Times New Roman"/>
          <w:color w:val="FF0000"/>
          <w:sz w:val="24"/>
        </w:rPr>
        <w:t>20</w:t>
      </w:r>
      <w:r w:rsidR="00ED6816" w:rsidRPr="00ED6816">
        <w:rPr>
          <w:rFonts w:ascii="Times New Roman" w:eastAsia="方正仿宋_GB2312" w:hAnsi="Times New Roman" w:cs="Times New Roman"/>
          <w:color w:val="FF0000"/>
          <w:sz w:val="24"/>
        </w:rPr>
        <w:t>]</w:t>
      </w:r>
      <w:r w:rsidRPr="00B03A95">
        <w:rPr>
          <w:rFonts w:ascii="Times New Roman" w:eastAsia="方正仿宋_GB2312" w:hAnsi="Times New Roman" w:cs="Times New Roman"/>
          <w:sz w:val="24"/>
        </w:rPr>
        <w:t>. Together with the present findings, these results suggest that Ang II/AT1-R signaling and Nox-related oxidative stress may participate in blood pressure elevation associated with atlantoaxial joint disorder. However, Ang II, AT1-R, angiotensin-converting enzyme, angiotensin-converting enzyme 2, and Mas receptor expression were not measured in the current study. Therefore, this pathway should be interpreted as a hypothesis supported by previous data rather than as a direct finding of the present experiment.</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Histological observation showed increased cellular density and inflammatory cell-like changes in the RVLM of model rats. These changes were less pronounced in the restoration group. Neuroinflammatory responses in the RVLM have been implicated in sympathetic activation and hypertension in previous studies. However, the present study used hematoxylin and eosin staining only. Specific markers of microglia, astrocytes, neurons, or infiltrating immune cells were not examined. Therefore, the histological findings should be interpreted cautiously and should not be considered definitive evidence of microglial activation or neuroinflammation.</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The restoration group is an important component of this study. Removal of the metallic foreign body was associated with reduced blood pressure, improved oxidative stress biomarkers</w:t>
      </w:r>
      <w:r w:rsidR="00051B2E" w:rsidRPr="00051B2E">
        <w:rPr>
          <w:rFonts w:ascii="Times New Roman" w:eastAsia="方正仿宋_GB2312" w:hAnsi="Times New Roman" w:cs="Times New Roman"/>
          <w:sz w:val="24"/>
        </w:rPr>
        <w:t xml:space="preserve"> </w:t>
      </w:r>
      <w:r w:rsidR="00051B2E">
        <w:rPr>
          <w:rFonts w:ascii="Times New Roman" w:eastAsia="方正仿宋_GB2312" w:hAnsi="Times New Roman" w:cs="Times New Roman"/>
          <w:sz w:val="24"/>
        </w:rPr>
        <w:t xml:space="preserve">in </w:t>
      </w:r>
      <w:r w:rsidR="00051B2E" w:rsidRPr="00B03A95">
        <w:rPr>
          <w:rFonts w:ascii="Times New Roman" w:eastAsia="方正仿宋_GB2312" w:hAnsi="Times New Roman" w:cs="Times New Roman"/>
          <w:sz w:val="24"/>
        </w:rPr>
        <w:t>serum</w:t>
      </w:r>
      <w:r w:rsidR="00051B2E">
        <w:rPr>
          <w:rFonts w:ascii="Times New Roman" w:eastAsia="方正仿宋_GB2312" w:hAnsi="Times New Roman" w:cs="Times New Roman"/>
          <w:sz w:val="24"/>
        </w:rPr>
        <w:t xml:space="preserve"> and RVLM</w:t>
      </w:r>
      <w:r w:rsidRPr="00B03A95">
        <w:rPr>
          <w:rFonts w:ascii="Times New Roman" w:eastAsia="方正仿宋_GB2312" w:hAnsi="Times New Roman" w:cs="Times New Roman"/>
          <w:sz w:val="24"/>
        </w:rPr>
        <w:t>, and decreased RVLM Nox1/Nox4 expression. These findings suggest that the effects of atlantoaxial joint disorder on blood pressure and oxidative stress-related indicators are at least partially reversible. This reversibility supports the biological relevance of the model and provides a basis for future mechanistic studies.</w:t>
      </w:r>
    </w:p>
    <w:p w:rsidR="00AD0CAD"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 xml:space="preserve">This study has several limitations. First, sympathetic nerve activity was not assessed, so RVLM neuronal excitation remains putative. </w:t>
      </w:r>
      <w:r w:rsidR="00051B2E" w:rsidRPr="00B03A95">
        <w:rPr>
          <w:rFonts w:ascii="Times New Roman" w:eastAsia="方正仿宋_GB2312" w:hAnsi="Times New Roman" w:cs="Times New Roman"/>
          <w:sz w:val="24"/>
        </w:rPr>
        <w:t xml:space="preserve">Second, </w:t>
      </w:r>
      <w:r w:rsidRPr="00B03A95">
        <w:rPr>
          <w:rFonts w:ascii="Times New Roman" w:eastAsia="方正仿宋_GB2312" w:hAnsi="Times New Roman" w:cs="Times New Roman"/>
          <w:sz w:val="24"/>
        </w:rPr>
        <w:t xml:space="preserve">although Nox1 and Nox4 expression was increased, no Nox-targeted intervention was performed to establish causality. </w:t>
      </w:r>
      <w:r w:rsidR="00051B2E" w:rsidRPr="00B03A95">
        <w:rPr>
          <w:rFonts w:ascii="Times New Roman" w:eastAsia="方正仿宋_GB2312" w:hAnsi="Times New Roman" w:cs="Times New Roman"/>
          <w:sz w:val="24"/>
        </w:rPr>
        <w:t xml:space="preserve">Third, </w:t>
      </w:r>
      <w:r w:rsidRPr="00B03A95">
        <w:rPr>
          <w:rFonts w:ascii="Times New Roman" w:eastAsia="方正仿宋_GB2312" w:hAnsi="Times New Roman" w:cs="Times New Roman"/>
          <w:sz w:val="24"/>
        </w:rPr>
        <w:t xml:space="preserve">histological inflammatory changes were observed by hematoxylin and eosin staining, but specific markers of microglia, astrocytes, neurons, or inflammatory cells were not examined. </w:t>
      </w:r>
      <w:r w:rsidR="00051B2E" w:rsidRPr="00B03A95">
        <w:rPr>
          <w:rFonts w:ascii="Times New Roman" w:eastAsia="方正仿宋_GB2312" w:hAnsi="Times New Roman" w:cs="Times New Roman"/>
          <w:sz w:val="24"/>
        </w:rPr>
        <w:t>Finally,</w:t>
      </w:r>
      <w:r w:rsidRPr="00B03A95">
        <w:rPr>
          <w:rFonts w:ascii="Times New Roman" w:eastAsia="方正仿宋_GB2312" w:hAnsi="Times New Roman" w:cs="Times New Roman"/>
          <w:sz w:val="24"/>
        </w:rPr>
        <w:t xml:space="preserve"> the sample size for Western blotting was limited. These limitations should be addressed in future studies using sympathetic activity measurements, cell-specific staining, and antioxidant or Nox-targeted interventions.</w:t>
      </w:r>
      <w:r w:rsidR="00051B2E" w:rsidRPr="00051B2E">
        <w:rPr>
          <w:rFonts w:ascii="Times New Roman" w:eastAsia="方正仿宋_GB2312" w:hAnsi="Times New Roman" w:cs="Times New Roman"/>
          <w:sz w:val="24"/>
        </w:rPr>
        <w:t xml:space="preserve"> </w:t>
      </w:r>
    </w:p>
    <w:p w:rsidR="00AD0CAD" w:rsidRPr="00B03A95" w:rsidRDefault="004520DB">
      <w:pPr>
        <w:rPr>
          <w:rFonts w:ascii="Times New Roman" w:eastAsia="方正仿宋_GB2312" w:hAnsi="Times New Roman" w:cs="Times New Roman"/>
          <w:b/>
          <w:sz w:val="28"/>
          <w:szCs w:val="28"/>
        </w:rPr>
      </w:pPr>
      <w:r w:rsidRPr="00B03A95">
        <w:rPr>
          <w:rFonts w:ascii="Times New Roman" w:eastAsia="方正仿宋_GB2312" w:hAnsi="Times New Roman" w:cs="Times New Roman"/>
          <w:b/>
          <w:sz w:val="28"/>
          <w:szCs w:val="28"/>
        </w:rPr>
        <w:t>5. Conclusions</w:t>
      </w:r>
    </w:p>
    <w:p w:rsidR="00AD0CAD" w:rsidRPr="00B03A95" w:rsidRDefault="00051B2E" w:rsidP="00B03A95">
      <w:pPr>
        <w:ind w:firstLineChars="200" w:firstLine="480"/>
        <w:rPr>
          <w:rFonts w:ascii="Times New Roman" w:eastAsia="方正仿宋_GB2312" w:hAnsi="Times New Roman" w:cs="Times New Roman"/>
          <w:sz w:val="24"/>
        </w:rPr>
      </w:pPr>
      <w:r>
        <w:rPr>
          <w:rFonts w:ascii="Times New Roman" w:eastAsia="方正仿宋_GB2312" w:hAnsi="Times New Roman" w:cs="Times New Roman"/>
          <w:sz w:val="24"/>
        </w:rPr>
        <w:t xml:space="preserve">Atlantoaxial joint disorder </w:t>
      </w:r>
      <w:r w:rsidR="004520DB" w:rsidRPr="00B03A95">
        <w:rPr>
          <w:rFonts w:ascii="Times New Roman" w:eastAsia="方正仿宋_GB2312" w:hAnsi="Times New Roman" w:cs="Times New Roman"/>
          <w:sz w:val="24"/>
        </w:rPr>
        <w:t>induced blood pressure elevation in rats was accompanied by increased oxidative stress biomarkers</w:t>
      </w:r>
      <w:r w:rsidRPr="00051B2E">
        <w:rPr>
          <w:rFonts w:ascii="Times New Roman" w:eastAsia="方正仿宋_GB2312" w:hAnsi="Times New Roman" w:cs="Times New Roman"/>
          <w:sz w:val="24"/>
        </w:rPr>
        <w:t xml:space="preserve"> </w:t>
      </w:r>
      <w:r>
        <w:rPr>
          <w:rFonts w:ascii="Times New Roman" w:eastAsia="方正仿宋_GB2312" w:hAnsi="Times New Roman" w:cs="Times New Roman"/>
          <w:sz w:val="24"/>
        </w:rPr>
        <w:t xml:space="preserve">in </w:t>
      </w:r>
      <w:r w:rsidRPr="00B03A95">
        <w:rPr>
          <w:rFonts w:ascii="Times New Roman" w:eastAsia="方正仿宋_GB2312" w:hAnsi="Times New Roman" w:cs="Times New Roman"/>
          <w:sz w:val="24"/>
        </w:rPr>
        <w:t>serum</w:t>
      </w:r>
      <w:r>
        <w:rPr>
          <w:rFonts w:ascii="Times New Roman" w:eastAsia="方正仿宋_GB2312" w:hAnsi="Times New Roman" w:cs="Times New Roman"/>
          <w:sz w:val="24"/>
        </w:rPr>
        <w:t xml:space="preserve"> and RVLM,</w:t>
      </w:r>
      <w:r w:rsidR="004520DB" w:rsidRPr="00B03A95">
        <w:rPr>
          <w:rFonts w:ascii="Times New Roman" w:eastAsia="方正仿宋_GB2312" w:hAnsi="Times New Roman" w:cs="Times New Roman"/>
          <w:sz w:val="24"/>
        </w:rPr>
        <w:t xml:space="preserve"> and </w:t>
      </w:r>
      <w:r w:rsidR="004520DB" w:rsidRPr="00B03A95">
        <w:rPr>
          <w:rFonts w:ascii="Times New Roman" w:eastAsia="方正仿宋_GB2312" w:hAnsi="Times New Roman" w:cs="Times New Roman"/>
          <w:sz w:val="24"/>
        </w:rPr>
        <w:lastRenderedPageBreak/>
        <w:t>upregulation of Nox1/Nox4 expression in the RVLM. Removal of the metallic foreign body partially reversed these changes. These findings suggest that systemic oxidative stress and RVLM Nox1/Nox4 upregulation are associated with blood pressure elevation in this model. Further studies using sympathetic activity measurements, and antioxidant or Nox-targeted interventions are needed to clarify the causal mechanisms.</w:t>
      </w:r>
    </w:p>
    <w:p w:rsidR="00AD0CAD" w:rsidRDefault="00AD0CAD">
      <w:pPr>
        <w:rPr>
          <w:rFonts w:ascii="Times New Roman Regular" w:eastAsia="方正仿宋_GB2312" w:hAnsi="Times New Roman Regular" w:cs="Times New Roman Regular"/>
        </w:rPr>
      </w:pPr>
    </w:p>
    <w:p w:rsidR="00AD0CAD" w:rsidRPr="00B03A95" w:rsidRDefault="004520DB">
      <w:pPr>
        <w:rPr>
          <w:rFonts w:ascii="Times New Roman Regular" w:eastAsia="方正仿宋_GB2312" w:hAnsi="Times New Roman Regular" w:cs="Times New Roman Regular"/>
          <w:b/>
        </w:rPr>
      </w:pPr>
      <w:r w:rsidRPr="00B03A95">
        <w:rPr>
          <w:rFonts w:ascii="Times New Roman Regular" w:eastAsia="方正仿宋_GB2312" w:hAnsi="Times New Roman Regular" w:cs="Times New Roman Regular"/>
          <w:b/>
        </w:rPr>
        <w:t>Funding</w:t>
      </w:r>
    </w:p>
    <w:p w:rsidR="00AD0CAD" w:rsidRPr="00B03A95" w:rsidRDefault="004520DB">
      <w:pPr>
        <w:rPr>
          <w:rFonts w:ascii="Times New Roman" w:eastAsia="方正仿宋_GB2312" w:hAnsi="Times New Roman" w:cs="Times New Roman"/>
          <w:sz w:val="24"/>
        </w:rPr>
      </w:pPr>
      <w:r w:rsidRPr="00D60C88">
        <w:rPr>
          <w:rFonts w:ascii="Times New Roman" w:eastAsia="方正仿宋_GB2312" w:hAnsi="Times New Roman" w:cs="Times New Roman"/>
          <w:color w:val="FF0000"/>
          <w:sz w:val="24"/>
        </w:rPr>
        <w:t>This study was funded by the Anhui Province National Natural Science Foundation of China, grant number 1608085MH185</w:t>
      </w:r>
      <w:r w:rsidRPr="00B03A95">
        <w:rPr>
          <w:rFonts w:ascii="Times New Roman" w:eastAsia="方正仿宋_GB2312" w:hAnsi="Times New Roman" w:cs="Times New Roman"/>
          <w:sz w:val="24"/>
        </w:rPr>
        <w:t>.</w:t>
      </w:r>
    </w:p>
    <w:p w:rsidR="00AD0CAD" w:rsidRDefault="00AD0CAD">
      <w:pPr>
        <w:rPr>
          <w:rFonts w:ascii="Times New Roman Regular" w:eastAsia="方正仿宋_GB2312" w:hAnsi="Times New Roman Regular" w:cs="Times New Roman Regular"/>
        </w:rPr>
      </w:pPr>
    </w:p>
    <w:p w:rsidR="00AD0CAD" w:rsidRPr="00B03A95" w:rsidRDefault="004520DB">
      <w:pPr>
        <w:rPr>
          <w:rFonts w:ascii="Times New Roman" w:eastAsia="方正仿宋_GB2312" w:hAnsi="Times New Roman" w:cs="Times New Roman"/>
          <w:b/>
          <w:sz w:val="24"/>
        </w:rPr>
      </w:pPr>
      <w:r w:rsidRPr="00B03A95">
        <w:rPr>
          <w:rFonts w:ascii="Times New Roman" w:eastAsia="方正仿宋_GB2312" w:hAnsi="Times New Roman" w:cs="Times New Roman"/>
          <w:b/>
          <w:sz w:val="24"/>
        </w:rPr>
        <w:t>Institutional Review Board Statement</w:t>
      </w:r>
    </w:p>
    <w:p w:rsidR="00AD0CAD" w:rsidRPr="00B03A95" w:rsidRDefault="004520DB">
      <w:pPr>
        <w:rPr>
          <w:rFonts w:ascii="Times New Roman" w:eastAsia="方正仿宋_GB2312" w:hAnsi="Times New Roman" w:cs="Times New Roman"/>
          <w:sz w:val="24"/>
        </w:rPr>
      </w:pPr>
      <w:r w:rsidRPr="00B03A95">
        <w:rPr>
          <w:rFonts w:ascii="Times New Roman" w:eastAsia="方正仿宋_GB2312" w:hAnsi="Times New Roman" w:cs="Times New Roman"/>
          <w:sz w:val="24"/>
        </w:rPr>
        <w:t>The animal study protocol was approved by the Animal Ethics Committee of Anhui University of Chinese Medicine, approval number AHUCM-rats-2022032.</w:t>
      </w:r>
    </w:p>
    <w:p w:rsidR="00AD0CAD" w:rsidRDefault="00AD0CAD">
      <w:pPr>
        <w:rPr>
          <w:rFonts w:ascii="Times New Roman Regular" w:eastAsia="方正仿宋_GB2312" w:hAnsi="Times New Roman Regular" w:cs="Times New Roman Regular"/>
        </w:rPr>
      </w:pPr>
    </w:p>
    <w:p w:rsidR="00AD0CAD" w:rsidRPr="00B03A95" w:rsidRDefault="004520DB">
      <w:pPr>
        <w:rPr>
          <w:rFonts w:ascii="Times New Roman" w:eastAsia="方正仿宋_GB2312" w:hAnsi="Times New Roman" w:cs="Times New Roman"/>
          <w:sz w:val="24"/>
        </w:rPr>
      </w:pPr>
      <w:r w:rsidRPr="00B03A95">
        <w:rPr>
          <w:rFonts w:ascii="Times New Roman" w:eastAsia="方正仿宋_GB2312" w:hAnsi="Times New Roman" w:cs="Times New Roman"/>
          <w:b/>
          <w:sz w:val="24"/>
        </w:rPr>
        <w:t>Informed Consent Statement</w:t>
      </w:r>
      <w:r w:rsidR="00B03A95" w:rsidRPr="00B03A95">
        <w:rPr>
          <w:rFonts w:ascii="Times New Roman" w:eastAsia="方正仿宋_GB2312" w:hAnsi="Times New Roman" w:cs="Times New Roman"/>
          <w:b/>
          <w:sz w:val="24"/>
        </w:rPr>
        <w:t>:</w:t>
      </w:r>
      <w:r w:rsidR="00B6308C">
        <w:rPr>
          <w:rFonts w:ascii="Times New Roman" w:eastAsia="方正仿宋_GB2312" w:hAnsi="Times New Roman" w:cs="Times New Roman"/>
          <w:b/>
          <w:sz w:val="24"/>
        </w:rPr>
        <w:t xml:space="preserve"> </w:t>
      </w:r>
      <w:r w:rsidRPr="00B03A95">
        <w:rPr>
          <w:rFonts w:ascii="Times New Roman" w:eastAsia="方正仿宋_GB2312" w:hAnsi="Times New Roman" w:cs="Times New Roman"/>
          <w:sz w:val="24"/>
        </w:rPr>
        <w:t>Not applicable.</w:t>
      </w:r>
    </w:p>
    <w:p w:rsidR="00AD0CAD" w:rsidRPr="00B03A95" w:rsidRDefault="00AD0CAD">
      <w:pPr>
        <w:rPr>
          <w:rFonts w:ascii="Times New Roman" w:eastAsia="方正仿宋_GB2312" w:hAnsi="Times New Roman" w:cs="Times New Roman"/>
          <w:sz w:val="24"/>
        </w:rPr>
      </w:pPr>
    </w:p>
    <w:p w:rsidR="00AD0CAD" w:rsidRPr="00B03A95" w:rsidRDefault="004520DB">
      <w:pPr>
        <w:rPr>
          <w:rFonts w:ascii="Times New Roman" w:eastAsia="方正仿宋_GB2312" w:hAnsi="Times New Roman" w:cs="Times New Roman"/>
          <w:sz w:val="24"/>
        </w:rPr>
      </w:pPr>
      <w:r w:rsidRPr="00B03A95">
        <w:rPr>
          <w:rFonts w:ascii="Times New Roman" w:eastAsia="方正仿宋_GB2312" w:hAnsi="Times New Roman" w:cs="Times New Roman"/>
          <w:b/>
          <w:sz w:val="24"/>
        </w:rPr>
        <w:t>Data Availability Statement</w:t>
      </w:r>
      <w:r w:rsidR="00B03A95">
        <w:rPr>
          <w:rFonts w:ascii="Times New Roman" w:eastAsia="方正仿宋_GB2312" w:hAnsi="Times New Roman" w:cs="Times New Roman"/>
          <w:sz w:val="24"/>
        </w:rPr>
        <w:t>:</w:t>
      </w:r>
      <w:r w:rsidR="00B6308C">
        <w:rPr>
          <w:rFonts w:ascii="Times New Roman" w:eastAsia="方正仿宋_GB2312" w:hAnsi="Times New Roman" w:cs="Times New Roman"/>
          <w:sz w:val="24"/>
        </w:rPr>
        <w:t xml:space="preserve"> </w:t>
      </w:r>
      <w:r w:rsidRPr="00B03A95">
        <w:rPr>
          <w:rFonts w:ascii="Times New Roman" w:eastAsia="方正仿宋_GB2312" w:hAnsi="Times New Roman" w:cs="Times New Roman"/>
          <w:sz w:val="24"/>
        </w:rPr>
        <w:t>The data supporting the findings of this study are available from the corresponding authors upon reasonable request.</w:t>
      </w:r>
    </w:p>
    <w:p w:rsidR="00AD0CAD" w:rsidRPr="00B03A95" w:rsidRDefault="00AD0CAD">
      <w:pPr>
        <w:rPr>
          <w:rFonts w:ascii="Times New Roman" w:eastAsia="方正仿宋_GB2312" w:hAnsi="Times New Roman" w:cs="Times New Roman"/>
          <w:sz w:val="24"/>
        </w:rPr>
      </w:pPr>
    </w:p>
    <w:p w:rsidR="00AD0CAD" w:rsidRPr="00B03A95" w:rsidRDefault="004520DB">
      <w:pPr>
        <w:rPr>
          <w:rFonts w:ascii="Times New Roman" w:eastAsia="方正仿宋_GB2312" w:hAnsi="Times New Roman" w:cs="Times New Roman"/>
          <w:sz w:val="24"/>
        </w:rPr>
      </w:pPr>
      <w:r w:rsidRPr="00B03A95">
        <w:rPr>
          <w:rFonts w:ascii="Times New Roman" w:eastAsia="方正仿宋_GB2312" w:hAnsi="Times New Roman" w:cs="Times New Roman"/>
          <w:b/>
          <w:sz w:val="24"/>
        </w:rPr>
        <w:t>Conflicts of Interest</w:t>
      </w:r>
      <w:r w:rsidR="00B03A95" w:rsidRPr="00B03A95">
        <w:rPr>
          <w:rFonts w:ascii="Times New Roman" w:eastAsia="方正仿宋_GB2312" w:hAnsi="Times New Roman" w:cs="Times New Roman"/>
          <w:b/>
          <w:sz w:val="24"/>
        </w:rPr>
        <w:t>:</w:t>
      </w:r>
      <w:r w:rsidR="00B6308C">
        <w:rPr>
          <w:rFonts w:ascii="Times New Roman" w:eastAsia="方正仿宋_GB2312" w:hAnsi="Times New Roman" w:cs="Times New Roman"/>
          <w:b/>
          <w:sz w:val="24"/>
        </w:rPr>
        <w:t xml:space="preserve"> </w:t>
      </w:r>
      <w:r w:rsidRPr="00B03A95">
        <w:rPr>
          <w:rFonts w:ascii="Times New Roman" w:eastAsia="方正仿宋_GB2312" w:hAnsi="Times New Roman" w:cs="Times New Roman"/>
          <w:sz w:val="24"/>
        </w:rPr>
        <w:t>The authors declare no conflict of interest</w:t>
      </w:r>
    </w:p>
    <w:p w:rsidR="00B6308C" w:rsidRDefault="00B6308C">
      <w:pPr>
        <w:rPr>
          <w:rFonts w:ascii="Times New Roman Regular" w:eastAsia="方正仿宋_GB2312" w:hAnsi="Times New Roman Regular" w:cs="Times New Roman Regular"/>
        </w:rPr>
      </w:pPr>
    </w:p>
    <w:p w:rsidR="00AD0CAD" w:rsidRPr="00B6308C" w:rsidRDefault="004520DB">
      <w:pPr>
        <w:rPr>
          <w:rFonts w:ascii="Times New Roman" w:eastAsia="方正仿宋_GB2312" w:hAnsi="Times New Roman" w:cs="Times New Roman"/>
          <w:b/>
          <w:sz w:val="28"/>
          <w:szCs w:val="28"/>
        </w:rPr>
      </w:pPr>
      <w:r w:rsidRPr="00B6308C">
        <w:rPr>
          <w:rFonts w:ascii="Times New Roman" w:eastAsia="方正仿宋_GB2312" w:hAnsi="Times New Roman" w:cs="Times New Roman"/>
          <w:b/>
          <w:sz w:val="28"/>
          <w:szCs w:val="28"/>
        </w:rPr>
        <w:t>Reference</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fldChar w:fldCharType="begin"/>
      </w:r>
      <w:r w:rsidRPr="00B6308C">
        <w:rPr>
          <w:rFonts w:ascii="Times New Roman" w:eastAsia="方正仿宋_GB2312" w:hAnsi="Times New Roman" w:cs="Times New Roman"/>
          <w:szCs w:val="21"/>
        </w:rPr>
        <w:instrText xml:space="preserve"> ADDIN EN.REFLIST </w:instrText>
      </w:r>
      <w:r w:rsidRPr="00B6308C">
        <w:rPr>
          <w:rFonts w:ascii="Times New Roman" w:eastAsia="方正仿宋_GB2312" w:hAnsi="Times New Roman" w:cs="Times New Roman"/>
          <w:szCs w:val="21"/>
        </w:rPr>
        <w:fldChar w:fldCharType="separate"/>
      </w:r>
      <w:r w:rsidRPr="00B6308C">
        <w:rPr>
          <w:rFonts w:ascii="Times New Roman" w:eastAsia="方正仿宋_GB2312" w:hAnsi="Times New Roman" w:cs="Times New Roman"/>
          <w:szCs w:val="21"/>
        </w:rPr>
        <w:t>[1] S. Kalb, H.A. Zaidi, J.C. Ribas-Nijkerk, M.K. Sindhwani, J.C. Clark, N.L. Martirosyan, N. Theodore, Persistent Outpatient Hypertension Is Independently Associated with Spinal Cord Dysfunction and Imaging Characteristics of Spinal Cord Damage among Patients with Cervical Spondylosis, World Neurosurg, 84 (2015) 351-357.</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[2] G. Plaugher, C.R. Long, J. Alcantara, A.D. Silveus, H. Wood, K. Lotun, J.M. Menke, W.C. Meeker, S.H. Rowe, Practice-based randomized controlled-comparison clinical trial of chiropractic adjustments and brief massage treatment at sites of subluxation in subjects with essential hypertension: pilot study, J Manipulative Physiol Ther, 25 (2002) 221-239.</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[3] G. Bakris, M. Dickholtz, Sr, P.M. Meyer, G. Kravitz, E. Avery, M. Miller, J. Brown, C. Woodfield, B. Bell, Atlas vertebra realignment and achievement of arterial pressure goal in hypertensive patients: a pilot study, J Hum Hypertens, 21 (2007) 347-352.</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[4] H. Liu, A. Ploumis, Cervicogenic hypertension - A possible etiology and pathogenesis of essential hypertension, Hypothesis, 10 (2012) 1-4.</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[5] S. Chatterjee, P. Shivhare, S.G. Verma, Chiari malformation and atlantoaxial instability: problems of co-existence, Child's nervous system : ChNS : official journal of the International Society for Pediatric Neurosurgery, 35 (2019) 1755-1761.</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[6] Z.B. He, Y.K. Lv, H. Li, Q. Yao, K.M. Wang, X.G. Song, Z.J. Wu, X. Qin, Atlantoaxial Misalignment Causes High Blood Pressure in Rats: A Novel Hypertension Model, Biomed Res Int, (2017) 5986957.</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[7] C. Franco, E. Sciatti, G. Favero, F. Bonomini, E. Vizzardi, R. Rezzani, Essential Hypertension </w:t>
      </w:r>
      <w:r w:rsidRPr="00B6308C">
        <w:rPr>
          <w:rFonts w:ascii="Times New Roman" w:eastAsia="方正仿宋_GB2312" w:hAnsi="Times New Roman" w:cs="Times New Roman"/>
          <w:szCs w:val="21"/>
        </w:rPr>
        <w:lastRenderedPageBreak/>
        <w:t>and Oxidative Stress: Novel Future Perspectives, International journal of molecular sciences, 23 (2022) 14489.</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[8] T.J. Guzik, R.M. Touyz, Oxidative Stress, Inflammation, and Vascular Aging in Hypertension, Hypertension (Dallas, Tex. : 1979), 70 (2017) 660-667.</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[9] K.A. Ahmad, D. Yuan Yuan, W. Nawaz, H. Ze, C.X. Zhuo, B. Talal, A. Taleb, E. Mais, D. Qilong, Antioxidant therapy for management of oxidative stress induced hypertension, Free radical research, 51 (2017) 428-438.</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[10]KAUR S, RUBAL, KAUR S, et al. A cross-sectional study to correlate antioxidant enzymes, oxidative stress and inflammation with prevalence of hypertension [J]. Life sciences, 2023, 313(121-134</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[11] I.C. Wenker, C. Abe, K.E. Viar, D.S. Stornetta, R.L. Stornetta, P.G. Guyenet, Blood Pressure Regulation by the Rostral Ventrolateral Medulla in Conscious Rats: Effects of Hypoxia, Hypercapnia, Baroreceptor Denervation, and Anesthesia, The Journal of neuroscience : the official journal of the Society for Neuroscience, 37 (2017) 4565-4583.</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[12] R.A. Dampney, P.S. Tan, M.J. Sheriff, M.A. Fontes, J. Horiuchi, Cardiovascular effects of angiotensin II in the rostral ventrolateral medulla: the push-pull hypothesis, Current hypertension reports, 9 (2007) 222-227.</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[13] E.B. de Oliveira-Sales, E.E. Nishi, M.A. Boim, M.S. Dolnikoff, C.T. Bergamaschi, R.R. Campos, Upregulation of AT1R and iNOS in the rostral ventrolateral medulla (RVLM) is essential for the sympathetic hyperactivity and hypertension in the 2K-1C Wistar rat model, Am J Hypertens, 23 (2010) 708-715.</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[14] AHMAD K A, YUAN YUAN D, NAWAZ W, et al. Antioxidant therapy for management of oxidative stress induced hypertension [J]. Free radical research, 2017, 51(4): 428-38.</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[15] HUANG Y P, JIN H Y, YU H P. Inhibitory effects of alpha-lipoic acid on oxidative stress in the rostral ventrolateral medulla in rats with salt-induced hypertension [J]. International journal of molecular medicine, 2017, 39(2): 430-6.</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[16] F.N.C. Lopes, N.V. da Cunha, B.H. de Campos, V. Fattori, C. Panis, R. Cecchini, W.A. Verri, Jr., P. Pinge-Filho, M.C. Martins-Pinge, Antioxidant therapy reverses sympathetic dysfunction, oxidative stress, and hypertension in male hyperadipose rats, Life sciences, 295 (2022) 120405.</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[17] S. Kaur, Rubal, S. Kaur, A. Kaur, S. Kaur, S. Gupta, S. Mittal, M. Dhiman, A cross-sectional study to correlate antioxidant enzymes, oxidative stress and inflammation with prevalence of hypertension, Life sciences, 313 (2023) 121134.</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[18] K. Elsaafien, A.D. de Kloet, E.G. Krause, C. Sumners, Brain Angiotensin Type-1 and Type-2 Receptors in Physiological and Hypertensive Conditions: Focus on Neuroinflammation, Current hypertension reports, 22 (2020) 48.</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[19] </w:t>
      </w:r>
      <w:r w:rsidR="006916F4" w:rsidRPr="00B6308C">
        <w:rPr>
          <w:rFonts w:ascii="Times New Roman" w:eastAsia="方正仿宋_GB2312" w:hAnsi="Times New Roman" w:cs="Times New Roman"/>
          <w:szCs w:val="21"/>
        </w:rPr>
        <w:t>T.E. Banks, M. Rajapaksha, L.H. Zhang, F. Bai, N.P. Wang, Z.Q. Zhao, Suppression of angiotensin II-activated NOX4/NADPH oxidase and mitochondrial dysfunction by preserving glucagon-like peptide-1 attenuates myocardial fibrosis and hypertension, European journal of pharmacology, 927 (2022) 175048.</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[20] </w:t>
      </w:r>
      <w:r w:rsidR="006916F4" w:rsidRPr="00B6308C">
        <w:rPr>
          <w:rFonts w:ascii="Times New Roman" w:eastAsia="方正仿宋_GB2312" w:hAnsi="Times New Roman" w:cs="Times New Roman"/>
          <w:szCs w:val="21"/>
        </w:rPr>
        <w:t>YK. Lv, Z J. Wu, B. Yang, DP Gao, ZB He. Expression of AngII and AT1-R in RVLM in a rat model of atlantoaxial joint disorder induced hypertension. Bulletin of experimental biology and medicin,2026,18(5):546-50.</w:t>
      </w:r>
    </w:p>
    <w:p w:rsidR="0092469E" w:rsidRDefault="004520DB">
      <w:pPr>
        <w:rPr>
          <w:rFonts w:ascii="Times New Roman" w:hAnsi="Times New Roman" w:cs="Times New Roman"/>
          <w:szCs w:val="21"/>
        </w:rPr>
      </w:pPr>
      <w:r w:rsidRPr="00B6308C">
        <w:rPr>
          <w:rFonts w:ascii="Times New Roman" w:hAnsi="Times New Roman" w:cs="Times New Roman"/>
          <w:szCs w:val="21"/>
        </w:rPr>
        <w:t xml:space="preserve">[21]Incalza MA, D'Oria R, Natalicchio A, Perrini S, Laviola L, Giorgino F. Oxidative stress and reactive oxygen species in endothelial dysfunction associated with cardiovascular and metabolic </w:t>
      </w:r>
      <w:r w:rsidRPr="00B6308C">
        <w:rPr>
          <w:rFonts w:ascii="Times New Roman" w:hAnsi="Times New Roman" w:cs="Times New Roman"/>
          <w:szCs w:val="21"/>
        </w:rPr>
        <w:lastRenderedPageBreak/>
        <w:t>diseases. Vascul Pharmacol. 2018;100:1-19. doi:10.1016/j.vph.2017.05.005</w:t>
      </w:r>
      <w:r w:rsidRPr="00B6308C">
        <w:rPr>
          <w:rFonts w:ascii="Times New Roman" w:hAnsi="Times New Roman" w:cs="Times New Roman"/>
          <w:szCs w:val="21"/>
        </w:rPr>
        <w:t>。</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[22]Prvulovic M, Pavlovic S, Mitic SB, et al. Mitigating the effects of time in the heart and liver: The variable effects of short- and long-term caloric restriction. Mech Ageing Dev. 2024;222:111992. doi:10.1016/j.mad.2024.111992 [23] Cordiano R, Di Gioacchino M, Mangifesta R, Panzera C, Gangemi S, Minciullo PL. Malondialdehyde as a Potential Oxidative Stress Marker for Allergy-Oriented Diseases: An Update. Molecules. 2023;28(16):5979. Published 2023 Aug 9. doi:10.3390/molecules28165979</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[24]Brunetti L, Francavilla F, Santo A, Vitone D, Leopoldo M, Lacivita E. Beyond Radical Scavengers: Focus on NADPH Oxidases (NOX) Inhibitors as New Agents for Antioxidant Therapy in Alzheimer's Disease. Antioxidants (Basel). 2025;15(1):17. Published 2025 Dec 22. doi:10.3390/antiox15010017 </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[25]Chao YM, Rauchová H, Chan JYH. Disparate Roles of Oxidative Stress in Rostral Ventrolateral Medulla in Age-Dependent Susceptibility to Hypertension Induced by Systemic l-NAME Treatment in Rats. Biomedicines. 2022;10(9):2232. Published 2022 Sep 8. doi:10.3390/biomedicines10092232</w:t>
      </w:r>
    </w:p>
    <w:p w:rsidR="00AD0CAD"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fldChar w:fldCharType="end"/>
      </w:r>
    </w:p>
    <w:p w:rsidR="008F2EA0" w:rsidRDefault="008F2EA0">
      <w:pPr>
        <w:rPr>
          <w:rFonts w:ascii="Times New Roman" w:eastAsia="方正仿宋_GB2312" w:hAnsi="Times New Roman" w:cs="Times New Roman"/>
          <w:szCs w:val="21"/>
        </w:rPr>
      </w:pPr>
    </w:p>
    <w:p w:rsidR="0092469E" w:rsidRPr="00B6308C" w:rsidRDefault="0092469E">
      <w:pPr>
        <w:rPr>
          <w:rFonts w:ascii="Times New Roman" w:eastAsia="方正仿宋_GB2312" w:hAnsi="Times New Roman" w:cs="Times New Roman"/>
          <w:szCs w:val="21"/>
        </w:rPr>
      </w:pPr>
    </w:p>
    <w:sectPr w:rsidR="0092469E" w:rsidRPr="00B6308C">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3667" w:rsidRDefault="00333667" w:rsidP="006916F4">
      <w:r>
        <w:separator/>
      </w:r>
    </w:p>
  </w:endnote>
  <w:endnote w:type="continuationSeparator" w:id="0">
    <w:p w:rsidR="00333667" w:rsidRDefault="00333667" w:rsidP="00691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仿宋_GB2312">
    <w:altName w:val="微软雅黑"/>
    <w:charset w:val="86"/>
    <w:family w:val="auto"/>
    <w:pitch w:val="default"/>
    <w:sig w:usb0="00000000" w:usb1="184F6CFA" w:usb2="00000012" w:usb3="00000000" w:csb0="00040001" w:csb1="00000000"/>
  </w:font>
  <w:font w:name="Times New Roman Regular">
    <w:altName w:val="Arial"/>
    <w:charset w:val="00"/>
    <w:family w:val="auto"/>
    <w:pitch w:val="default"/>
    <w:sig w:usb0="00000000" w:usb1="C0007841" w:usb2="00000009" w:usb3="00000000" w:csb0="400001FF" w:csb1="FFFF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2584503"/>
      <w:docPartObj>
        <w:docPartGallery w:val="Page Numbers (Bottom of Page)"/>
        <w:docPartUnique/>
      </w:docPartObj>
    </w:sdtPr>
    <w:sdtEndPr/>
    <w:sdtContent>
      <w:p w:rsidR="006916F4" w:rsidRDefault="006916F4">
        <w:pPr>
          <w:pStyle w:val="a8"/>
          <w:jc w:val="center"/>
        </w:pPr>
        <w:r>
          <w:fldChar w:fldCharType="begin"/>
        </w:r>
        <w:r>
          <w:instrText>PAGE   \* MERGEFORMAT</w:instrText>
        </w:r>
        <w:r>
          <w:fldChar w:fldCharType="separate"/>
        </w:r>
        <w:r w:rsidR="00B64019" w:rsidRPr="00B64019">
          <w:rPr>
            <w:noProof/>
            <w:lang w:val="zh-CN"/>
          </w:rPr>
          <w:t>10</w:t>
        </w:r>
        <w:r>
          <w:fldChar w:fldCharType="end"/>
        </w:r>
      </w:p>
    </w:sdtContent>
  </w:sdt>
  <w:p w:rsidR="006916F4" w:rsidRDefault="006916F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3667" w:rsidRDefault="00333667" w:rsidP="006916F4">
      <w:r>
        <w:separator/>
      </w:r>
    </w:p>
  </w:footnote>
  <w:footnote w:type="continuationSeparator" w:id="0">
    <w:p w:rsidR="00333667" w:rsidRDefault="00333667" w:rsidP="006916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ocumentProtection w:edit="readOnly" w:enforcement="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7DD4F7"/>
    <w:rsid w:val="FD7DD4F7"/>
    <w:rsid w:val="65DE42D0"/>
    <w:rsid w:val="69FE0E10"/>
    <w:rsid w:val="7EBC310D"/>
    <w:rsid w:val="BFB991FA"/>
    <w:rsid w:val="CFFB5F1A"/>
    <w:rsid w:val="E6396147"/>
    <w:rsid w:val="F8DB2D18"/>
    <w:rsid w:val="F9BF12D5"/>
    <w:rsid w:val="FD7DD4F7"/>
    <w:rsid w:val="FFB99F1E"/>
    <w:rsid w:val="00051B2E"/>
    <w:rsid w:val="000668B1"/>
    <w:rsid w:val="00067493"/>
    <w:rsid w:val="000B56C1"/>
    <w:rsid w:val="000F321B"/>
    <w:rsid w:val="000F4F6D"/>
    <w:rsid w:val="00102F20"/>
    <w:rsid w:val="00137713"/>
    <w:rsid w:val="001B0609"/>
    <w:rsid w:val="001D4F4E"/>
    <w:rsid w:val="00211043"/>
    <w:rsid w:val="00333667"/>
    <w:rsid w:val="00335D22"/>
    <w:rsid w:val="00360D27"/>
    <w:rsid w:val="003679F4"/>
    <w:rsid w:val="003C5776"/>
    <w:rsid w:val="003E3CDA"/>
    <w:rsid w:val="0045201A"/>
    <w:rsid w:val="004520DB"/>
    <w:rsid w:val="004900E4"/>
    <w:rsid w:val="005044E9"/>
    <w:rsid w:val="005332BB"/>
    <w:rsid w:val="005608C4"/>
    <w:rsid w:val="0058239B"/>
    <w:rsid w:val="005A4803"/>
    <w:rsid w:val="005B7FC7"/>
    <w:rsid w:val="006102E4"/>
    <w:rsid w:val="00612DE1"/>
    <w:rsid w:val="00642562"/>
    <w:rsid w:val="006916F4"/>
    <w:rsid w:val="007012BE"/>
    <w:rsid w:val="00726C5E"/>
    <w:rsid w:val="00746912"/>
    <w:rsid w:val="00794719"/>
    <w:rsid w:val="007F0219"/>
    <w:rsid w:val="008114B7"/>
    <w:rsid w:val="00813DAA"/>
    <w:rsid w:val="008A4037"/>
    <w:rsid w:val="008E4B94"/>
    <w:rsid w:val="008F2EA0"/>
    <w:rsid w:val="0092469E"/>
    <w:rsid w:val="00A35C9D"/>
    <w:rsid w:val="00A51A58"/>
    <w:rsid w:val="00A55C8C"/>
    <w:rsid w:val="00AB5FD5"/>
    <w:rsid w:val="00AD0CAD"/>
    <w:rsid w:val="00AF5140"/>
    <w:rsid w:val="00B03A95"/>
    <w:rsid w:val="00B2204F"/>
    <w:rsid w:val="00B6308C"/>
    <w:rsid w:val="00B64019"/>
    <w:rsid w:val="00C22C76"/>
    <w:rsid w:val="00C2655F"/>
    <w:rsid w:val="00C3274D"/>
    <w:rsid w:val="00C62F6E"/>
    <w:rsid w:val="00C6774A"/>
    <w:rsid w:val="00CD31DD"/>
    <w:rsid w:val="00D05D6B"/>
    <w:rsid w:val="00D60ADD"/>
    <w:rsid w:val="00D60C88"/>
    <w:rsid w:val="00D74FC9"/>
    <w:rsid w:val="00DF0FD1"/>
    <w:rsid w:val="00ED6816"/>
    <w:rsid w:val="00EF65C5"/>
    <w:rsid w:val="00F93807"/>
    <w:rsid w:val="00FD2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66B3E"/>
  <w15:docId w15:val="{58D26CA3-891C-490F-8CBF-8F477174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 w:type="paragraph" w:customStyle="1" w:styleId="EndNoteBibliography">
    <w:name w:val="EndNote Bibliography"/>
    <w:basedOn w:val="a"/>
    <w:rPr>
      <w:rFonts w:cs="Calibri"/>
      <w:sz w:val="20"/>
      <w:lang w:val="en-GB"/>
    </w:rPr>
  </w:style>
  <w:style w:type="character" w:customStyle="1" w:styleId="10">
    <w:name w:val="标题 1 字符"/>
    <w:link w:val="1"/>
    <w:uiPriority w:val="9"/>
    <w:qFormat/>
    <w:rPr>
      <w:rFonts w:ascii="宋体" w:eastAsia="宋体" w:hAnsi="宋体" w:cs="宋体" w:hint="eastAsia"/>
      <w:b/>
      <w:bCs/>
      <w:kern w:val="44"/>
      <w:sz w:val="48"/>
      <w:szCs w:val="48"/>
      <w:lang w:val="en-US" w:eastAsia="zh-CN" w:bidi="ar"/>
    </w:rPr>
  </w:style>
  <w:style w:type="paragraph" w:styleId="a6">
    <w:name w:val="header"/>
    <w:basedOn w:val="a"/>
    <w:link w:val="a7"/>
    <w:rsid w:val="006916F4"/>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6916F4"/>
    <w:rPr>
      <w:rFonts w:asciiTheme="minorHAnsi" w:eastAsiaTheme="minorEastAsia" w:hAnsiTheme="minorHAnsi" w:cstheme="minorBidi"/>
      <w:kern w:val="2"/>
      <w:sz w:val="18"/>
      <w:szCs w:val="18"/>
    </w:rPr>
  </w:style>
  <w:style w:type="paragraph" w:styleId="a8">
    <w:name w:val="footer"/>
    <w:basedOn w:val="a"/>
    <w:link w:val="a9"/>
    <w:uiPriority w:val="99"/>
    <w:rsid w:val="006916F4"/>
    <w:pPr>
      <w:tabs>
        <w:tab w:val="center" w:pos="4153"/>
        <w:tab w:val="right" w:pos="8306"/>
      </w:tabs>
      <w:snapToGrid w:val="0"/>
      <w:jc w:val="left"/>
    </w:pPr>
    <w:rPr>
      <w:sz w:val="18"/>
      <w:szCs w:val="18"/>
    </w:rPr>
  </w:style>
  <w:style w:type="character" w:customStyle="1" w:styleId="a9">
    <w:name w:val="页脚 字符"/>
    <w:basedOn w:val="a0"/>
    <w:link w:val="a8"/>
    <w:uiPriority w:val="99"/>
    <w:rsid w:val="006916F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12</Pages>
  <Words>4027</Words>
  <Characters>22958</Characters>
  <Application>Microsoft Office Word</Application>
  <DocSecurity>0</DocSecurity>
  <Lines>191</Lines>
  <Paragraphs>53</Paragraphs>
  <ScaleCrop>false</ScaleCrop>
  <Company/>
  <LinksUpToDate>false</LinksUpToDate>
  <CharactersWithSpaces>26932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yyx</dc:creator>
  <cp:lastModifiedBy>lyq</cp:lastModifiedBy>
  <cp:revision>49</cp:revision>
  <dcterms:created xsi:type="dcterms:W3CDTF">2026-07-06T01:40:00Z</dcterms:created>
  <dcterms:modified xsi:type="dcterms:W3CDTF">2026-09-06T05:08:00Z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E63E9D47D796DB1C0F974A6A3FE9F6FD_41</vt:lpwstr>
  </property>
</Properties>
</file>