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82B06" w14:textId="4B315826" w:rsidR="00725E9D" w:rsidRPr="00725E9D" w:rsidRDefault="00725E9D" w:rsidP="00725E9D">
      <w:pPr>
        <w:jc w:val="left"/>
        <w:rPr>
          <w:rFonts w:ascii="Times New Roman" w:eastAsiaTheme="majorEastAsia" w:hAnsi="Times New Roman" w:cs="Times New Roman"/>
          <w:spacing w:val="-10"/>
          <w:kern w:val="28"/>
          <w:sz w:val="36"/>
          <w:szCs w:val="36"/>
        </w:rPr>
      </w:pPr>
      <w:r w:rsidRPr="00725E9D">
        <w:rPr>
          <w:rFonts w:ascii="Times New Roman" w:eastAsiaTheme="majorEastAsia" w:hAnsi="Times New Roman" w:cs="Times New Roman"/>
          <w:spacing w:val="-10"/>
          <w:kern w:val="28"/>
          <w:sz w:val="36"/>
          <w:szCs w:val="36"/>
        </w:rPr>
        <w:t>Telecom Customer Value Optimization</w:t>
      </w:r>
      <w:r w:rsidR="00EA0AAA">
        <w:rPr>
          <w:rFonts w:ascii="Times New Roman" w:eastAsiaTheme="majorEastAsia" w:hAnsi="Times New Roman" w:cs="Times New Roman"/>
          <w:spacing w:val="-10"/>
          <w:kern w:val="28"/>
          <w:sz w:val="36"/>
          <w:szCs w:val="36"/>
        </w:rPr>
        <w:t xml:space="preserve"> -- </w:t>
      </w:r>
      <w:r w:rsidRPr="00725E9D">
        <w:rPr>
          <w:rFonts w:ascii="Times New Roman" w:eastAsiaTheme="majorEastAsia" w:hAnsi="Times New Roman" w:cs="Times New Roman"/>
          <w:spacing w:val="-10"/>
          <w:kern w:val="28"/>
          <w:sz w:val="36"/>
          <w:szCs w:val="36"/>
        </w:rPr>
        <w:t>Churn Prediction and LTV Enhancement</w:t>
      </w:r>
      <w:proofErr w:type="spellStart"/>
    </w:p>
    <w:p w14:paraId="252C9D4C" w14:textId="4C7C7102" w:rsidR="008D42FE" w:rsidRPr="00965597" w:rsidRDefault="008D42FE" w:rsidP="00492D0F">
      <w:pPr>
        <w:rPr>
          <w:rFonts w:ascii="Times New Roman" w:hAnsi="Times New Roman" w:cs="Times New Roman"/>
          <w:b/>
          <w:bCs/>
          <w:sz w:val="36"/>
          <w:szCs w:val="36"/>
        </w:rPr>
      </w:pPr>
      <w:r w:rsidRPr="00965597">
        <w:rPr>
          <w:rFonts w:ascii="Times New Roman" w:hAnsi="Times New Roman" w:cs="Times New Roman"/>
          <w:b/>
          <w:bCs/>
          <w:sz w:val="36"/>
          <w:szCs w:val="36"/>
        </w:rPr>
        <w:t>Introductio</w:t>
      </w:r>
      <w:proofErr w:type="spellEnd"/>
      <w:r w:rsidRPr="00965597">
        <w:rPr>
          <w:rFonts w:ascii="Times New Roman" w:hAnsi="Times New Roman" w:cs="Times New Roman"/>
          <w:b/>
          <w:bCs/>
          <w:sz w:val="36"/>
          <w:szCs w:val="36"/>
        </w:rPr>
        <w:t>n</w:t>
      </w:r>
    </w:p>
    <w:p w14:paraId="3B9B31D8" w14:textId="77777777" w:rsidR="008D42FE" w:rsidRPr="008D42FE" w:rsidRDefault="008D42FE" w:rsidP="00492D0F">
      <w:pPr>
        <w:widowControl/>
        <w:spacing w:after="80"/>
        <w:jc w:val="left"/>
        <w:rPr>
          <w:rFonts w:ascii="Times New Roman" w:eastAsia="宋体" w:hAnsi="Times New Roman" w:cs="Times New Roman"/>
          <w:kern w:val="0"/>
          <w:sz w:val="24"/>
        </w:rPr>
      </w:pPr>
      <w:r w:rsidRPr="008D42FE">
        <w:rPr>
          <w:rFonts w:ascii="Times New Roman" w:eastAsia="宋体" w:hAnsi="Times New Roman" w:cs="Times New Roman"/>
          <w:color w:val="0D0D0D"/>
          <w:kern w:val="0"/>
          <w:sz w:val="24"/>
          <w:shd w:val="clear" w:color="auto" w:fill="FFFFFF"/>
        </w:rPr>
        <w:t>In the dynamic and fiercely competitive landscape of the telecommunications industry, effective Customer Relationship Management (CRM) strategies have become pivotal for operators to sustain growth, profitability, and customer loyalty. The industry faces a significant challenge in customer retention due to the ease with which customers can switch service providers in search of better deals and service quality. This environment underscores the vital importance of understanding and minimizing customer churn while enhancing the Lifetime Value (LTV) of each customer. </w:t>
      </w:r>
    </w:p>
    <w:p w14:paraId="4BD3FF03" w14:textId="0B14ABFF" w:rsidR="008D42FE" w:rsidRPr="008D42FE" w:rsidRDefault="008D42FE" w:rsidP="00492D0F">
      <w:pPr>
        <w:widowControl/>
        <w:spacing w:after="80"/>
        <w:jc w:val="left"/>
        <w:rPr>
          <w:rFonts w:ascii="Times New Roman" w:eastAsia="宋体" w:hAnsi="Times New Roman" w:cs="Times New Roman"/>
          <w:kern w:val="0"/>
          <w:sz w:val="24"/>
        </w:rPr>
      </w:pPr>
      <w:r w:rsidRPr="008D42FE">
        <w:rPr>
          <w:rFonts w:ascii="Times New Roman" w:eastAsia="宋体" w:hAnsi="Times New Roman" w:cs="Times New Roman"/>
          <w:color w:val="0D0D0D"/>
          <w:kern w:val="0"/>
          <w:sz w:val="24"/>
          <w:shd w:val="clear" w:color="auto" w:fill="FFFFFF"/>
        </w:rPr>
        <w:t>Customer churn</w:t>
      </w:r>
      <w:r w:rsidR="007F4404">
        <w:rPr>
          <w:rFonts w:ascii="Times New Roman" w:eastAsia="宋体" w:hAnsi="Times New Roman" w:cs="Times New Roman"/>
          <w:color w:val="0D0D0D"/>
          <w:kern w:val="0"/>
          <w:sz w:val="24"/>
          <w:shd w:val="clear" w:color="auto" w:fill="FFFFFF"/>
        </w:rPr>
        <w:t xml:space="preserve"> is </w:t>
      </w:r>
      <w:r w:rsidRPr="008D42FE">
        <w:rPr>
          <w:rFonts w:ascii="Times New Roman" w:eastAsia="宋体" w:hAnsi="Times New Roman" w:cs="Times New Roman"/>
          <w:color w:val="0D0D0D"/>
          <w:kern w:val="0"/>
          <w:sz w:val="24"/>
          <w:shd w:val="clear" w:color="auto" w:fill="FFFFFF"/>
        </w:rPr>
        <w:t>the customers discontinue their service with a company</w:t>
      </w:r>
      <w:r w:rsidR="007F4404">
        <w:rPr>
          <w:rFonts w:ascii="Times New Roman" w:eastAsia="宋体" w:hAnsi="Times New Roman" w:cs="Times New Roman"/>
          <w:color w:val="0D0D0D"/>
          <w:kern w:val="0"/>
          <w:sz w:val="24"/>
          <w:shd w:val="clear" w:color="auto" w:fill="FFFFFF"/>
        </w:rPr>
        <w:t xml:space="preserve">. The customer churn </w:t>
      </w:r>
      <w:r w:rsidRPr="008D42FE">
        <w:rPr>
          <w:rFonts w:ascii="Times New Roman" w:eastAsia="宋体" w:hAnsi="Times New Roman" w:cs="Times New Roman"/>
          <w:color w:val="0D0D0D"/>
          <w:kern w:val="0"/>
          <w:sz w:val="24"/>
          <w:shd w:val="clear" w:color="auto" w:fill="FFFFFF"/>
        </w:rPr>
        <w:t>directly impacts the revenue and long-term viability of telecom operators. It is a key metric that reflects the company's ability to maintain its customer base. Moreover, the concept of Lifetime Value (LTV) has emerged as a crucial measure to assess the long-term value of customer relationships, guiding strategic decisions around marketing, customer service, and retention initiatives.</w:t>
      </w:r>
    </w:p>
    <w:p w14:paraId="7102350A" w14:textId="7E437486" w:rsidR="001239B4" w:rsidRDefault="008D42FE" w:rsidP="00492D0F">
      <w:pPr>
        <w:widowControl/>
        <w:spacing w:after="80"/>
        <w:jc w:val="left"/>
        <w:rPr>
          <w:rFonts w:ascii="Times New Roman" w:eastAsia="宋体" w:hAnsi="Times New Roman" w:cs="Times New Roman"/>
          <w:color w:val="0D0D0D"/>
          <w:kern w:val="0"/>
          <w:sz w:val="24"/>
          <w:shd w:val="clear" w:color="auto" w:fill="FFFFFF"/>
        </w:rPr>
      </w:pPr>
      <w:r w:rsidRPr="008D42FE">
        <w:rPr>
          <w:rFonts w:ascii="Times New Roman" w:eastAsia="宋体" w:hAnsi="Times New Roman" w:cs="Times New Roman"/>
          <w:color w:val="0D0D0D"/>
          <w:kern w:val="0"/>
          <w:sz w:val="24"/>
          <w:shd w:val="clear" w:color="auto" w:fill="FFFFFF"/>
        </w:rPr>
        <w:t>This report embarks on a comprehensive analysis aimed at dissecting customer churn and identifying determinants of customer LTV within a telecom company. By leveraging detailed customer data, we apply a series of advanced analytical techniques and predictive modeling to unearth insights that can inform targeted strategies for improving customer retention and maximizing profitability. Our objectives are threefold: to analyze patterns and drivers of customer churn, to assess and predict the LTV of customers, and to propose actionable, data-driven strategies for enhancing customer retention and value. Through this endeavor, we aspire to offer a roadmap that not only mitigates churn but also cultivates a more loyal and valuable customer base, thereby fortifying the company's market position and financial health in the competitive telecom sector.</w:t>
      </w:r>
    </w:p>
    <w:p w14:paraId="7CDA46E4" w14:textId="77777777" w:rsidR="001239B4" w:rsidRDefault="001239B4" w:rsidP="00492D0F">
      <w:pPr>
        <w:widowControl/>
        <w:jc w:val="left"/>
        <w:rPr>
          <w:rFonts w:ascii="Times New Roman" w:eastAsia="宋体" w:hAnsi="Times New Roman" w:cs="Times New Roman"/>
          <w:color w:val="0D0D0D"/>
          <w:kern w:val="0"/>
          <w:sz w:val="24"/>
          <w:shd w:val="clear" w:color="auto" w:fill="FFFFFF"/>
        </w:rPr>
      </w:pPr>
      <w:r>
        <w:rPr>
          <w:rFonts w:ascii="Times New Roman" w:eastAsia="宋体" w:hAnsi="Times New Roman" w:cs="Times New Roman"/>
          <w:color w:val="0D0D0D"/>
          <w:kern w:val="0"/>
          <w:sz w:val="24"/>
          <w:shd w:val="clear" w:color="auto" w:fill="FFFFFF"/>
        </w:rPr>
        <w:br w:type="page"/>
      </w:r>
    </w:p>
    <w:p w14:paraId="390E4C16" w14:textId="425FD1D8" w:rsidR="008D42FE" w:rsidRPr="00965597" w:rsidRDefault="008D42FE" w:rsidP="00492D0F">
      <w:pPr>
        <w:rPr>
          <w:rFonts w:ascii="Times New Roman" w:hAnsi="Times New Roman" w:cs="Times New Roman"/>
          <w:b/>
          <w:bCs/>
          <w:sz w:val="36"/>
          <w:szCs w:val="36"/>
        </w:rPr>
      </w:pPr>
      <w:r w:rsidRPr="00965597">
        <w:rPr>
          <w:rFonts w:ascii="Times New Roman" w:hAnsi="Times New Roman" w:cs="Times New Roman"/>
          <w:b/>
          <w:bCs/>
          <w:sz w:val="36"/>
          <w:szCs w:val="36"/>
        </w:rPr>
        <w:lastRenderedPageBreak/>
        <w:t>Methodology</w:t>
      </w:r>
    </w:p>
    <w:p w14:paraId="44CAF4E2" w14:textId="079E239F" w:rsidR="00965597" w:rsidRPr="008D42FE" w:rsidRDefault="008D42FE" w:rsidP="00492D0F">
      <w:pPr>
        <w:widowControl/>
        <w:spacing w:after="80"/>
        <w:jc w:val="left"/>
        <w:rPr>
          <w:rFonts w:ascii="Times New Roman" w:eastAsia="宋体" w:hAnsi="Times New Roman" w:cs="Times New Roman"/>
          <w:color w:val="0D0D0D"/>
          <w:kern w:val="0"/>
          <w:sz w:val="24"/>
          <w:shd w:val="clear" w:color="auto" w:fill="FFFFFF"/>
        </w:rPr>
      </w:pPr>
      <w:r w:rsidRPr="008D42FE">
        <w:rPr>
          <w:rFonts w:ascii="Times New Roman" w:eastAsia="宋体" w:hAnsi="Times New Roman" w:cs="Times New Roman"/>
          <w:color w:val="0D0D0D"/>
          <w:kern w:val="0"/>
          <w:sz w:val="24"/>
          <w:shd w:val="clear" w:color="auto" w:fill="FFFFFF"/>
        </w:rPr>
        <w:t xml:space="preserve">Our analysis draws upon a comprehensive dataset sourced from </w:t>
      </w:r>
      <w:hyperlink r:id="rId6" w:history="1">
        <w:r w:rsidRPr="008D42FE">
          <w:rPr>
            <w:rFonts w:ascii="Times New Roman" w:eastAsia="宋体" w:hAnsi="Times New Roman" w:cs="Times New Roman"/>
            <w:color w:val="1155CC"/>
            <w:kern w:val="0"/>
            <w:sz w:val="24"/>
            <w:u w:val="single"/>
            <w:shd w:val="clear" w:color="auto" w:fill="FFFFFF"/>
          </w:rPr>
          <w:t>Kaggle</w:t>
        </w:r>
      </w:hyperlink>
      <w:r w:rsidRPr="008D42FE">
        <w:rPr>
          <w:rFonts w:ascii="Times New Roman" w:eastAsia="宋体" w:hAnsi="Times New Roman" w:cs="Times New Roman"/>
          <w:color w:val="0D0D0D"/>
          <w:kern w:val="0"/>
          <w:sz w:val="24"/>
          <w:shd w:val="clear" w:color="auto" w:fill="FFFFFF"/>
        </w:rPr>
        <w:t>, originally provided by IBM as a sample dataset for customer churn analysis. This dataset encompasses a wide array of attributes across 7,043 customers, offering a granular view into the factors influencing customer retention and churn within the telecommunications sector.</w:t>
      </w:r>
    </w:p>
    <w:p w14:paraId="6328C232" w14:textId="0012AC5F" w:rsidR="008D42FE" w:rsidRPr="00965597" w:rsidRDefault="008D42FE" w:rsidP="00492D0F">
      <w:pPr>
        <w:rPr>
          <w:rFonts w:ascii="Times New Roman" w:hAnsi="Times New Roman" w:cs="Times New Roman"/>
          <w:b/>
          <w:bCs/>
          <w:sz w:val="28"/>
          <w:szCs w:val="28"/>
        </w:rPr>
      </w:pPr>
      <w:r w:rsidRPr="00965597">
        <w:rPr>
          <w:rFonts w:ascii="Times New Roman" w:hAnsi="Times New Roman" w:cs="Times New Roman"/>
          <w:b/>
          <w:bCs/>
          <w:sz w:val="28"/>
          <w:szCs w:val="28"/>
        </w:rPr>
        <w:t>Dataset Overview</w:t>
      </w:r>
    </w:p>
    <w:p w14:paraId="56EA5728" w14:textId="5CDE8F97" w:rsidR="007B7BBE" w:rsidRPr="001239B4" w:rsidRDefault="008D42FE" w:rsidP="00492D0F">
      <w:pPr>
        <w:widowControl/>
        <w:shd w:val="clear" w:color="auto" w:fill="FFFFFF"/>
        <w:spacing w:after="80"/>
        <w:jc w:val="left"/>
        <w:rPr>
          <w:rFonts w:ascii="Times New Roman" w:eastAsia="宋体" w:hAnsi="Times New Roman" w:cs="Times New Roman"/>
          <w:color w:val="0D0D0D"/>
          <w:kern w:val="0"/>
          <w:sz w:val="24"/>
        </w:rPr>
      </w:pPr>
      <w:r w:rsidRPr="008D42FE">
        <w:rPr>
          <w:rFonts w:ascii="Times New Roman" w:eastAsia="宋体" w:hAnsi="Times New Roman" w:cs="Times New Roman"/>
          <w:color w:val="0D0D0D"/>
          <w:kern w:val="0"/>
          <w:sz w:val="24"/>
        </w:rPr>
        <w:t>The dataset comprises several categories of customer information, each shedding light on different aspects of customer behavior and service usage:</w:t>
      </w:r>
    </w:p>
    <w:tbl>
      <w:tblPr>
        <w:tblStyle w:val="af0"/>
        <w:tblW w:w="8217" w:type="dxa"/>
        <w:tblLook w:val="04A0" w:firstRow="1" w:lastRow="0" w:firstColumn="1" w:lastColumn="0" w:noHBand="0" w:noVBand="1"/>
      </w:tblPr>
      <w:tblGrid>
        <w:gridCol w:w="1554"/>
        <w:gridCol w:w="1920"/>
        <w:gridCol w:w="916"/>
        <w:gridCol w:w="3827"/>
      </w:tblGrid>
      <w:tr w:rsidR="0033493F" w14:paraId="0A567737" w14:textId="77777777" w:rsidTr="00965597">
        <w:tc>
          <w:tcPr>
            <w:tcW w:w="1554" w:type="dxa"/>
            <w:vMerge w:val="restart"/>
          </w:tcPr>
          <w:p w14:paraId="3AAB2863" w14:textId="064C802F"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r w:rsidRPr="00965597">
              <w:rPr>
                <w:rFonts w:ascii="Times New Roman" w:eastAsia="宋体" w:hAnsi="Times New Roman" w:cs="Times New Roman"/>
                <w:color w:val="000000" w:themeColor="text1"/>
                <w:kern w:val="0"/>
                <w:szCs w:val="22"/>
              </w:rPr>
              <w:t>Customer Account</w:t>
            </w:r>
          </w:p>
        </w:tc>
        <w:tc>
          <w:tcPr>
            <w:tcW w:w="1920" w:type="dxa"/>
          </w:tcPr>
          <w:p w14:paraId="533921D9" w14:textId="172231E6"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r w:rsidRPr="00965597">
              <w:rPr>
                <w:rFonts w:ascii="Times New Roman" w:eastAsia="宋体" w:hAnsi="Times New Roman" w:cs="Times New Roman"/>
                <w:color w:val="000000" w:themeColor="text1"/>
                <w:kern w:val="0"/>
                <w:szCs w:val="22"/>
              </w:rPr>
              <w:t>customer ID</w:t>
            </w:r>
          </w:p>
        </w:tc>
        <w:tc>
          <w:tcPr>
            <w:tcW w:w="916" w:type="dxa"/>
          </w:tcPr>
          <w:p w14:paraId="51D47166" w14:textId="7C46283A"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r w:rsidRPr="00965597">
              <w:rPr>
                <w:rFonts w:ascii="Times New Roman" w:eastAsia="宋体" w:hAnsi="Times New Roman" w:cs="Times New Roman"/>
                <w:color w:val="000000" w:themeColor="text1"/>
                <w:kern w:val="0"/>
                <w:szCs w:val="22"/>
              </w:rPr>
              <w:t>object</w:t>
            </w:r>
          </w:p>
        </w:tc>
        <w:tc>
          <w:tcPr>
            <w:tcW w:w="3827" w:type="dxa"/>
          </w:tcPr>
          <w:p w14:paraId="5E0F41A6" w14:textId="424D772F"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r w:rsidRPr="00965597">
              <w:rPr>
                <w:rFonts w:ascii="Times New Roman" w:eastAsia="宋体" w:hAnsi="Times New Roman" w:cs="Times New Roman"/>
                <w:color w:val="000000" w:themeColor="text1"/>
                <w:kern w:val="0"/>
                <w:szCs w:val="22"/>
              </w:rPr>
              <w:t>Customer ID number</w:t>
            </w:r>
          </w:p>
        </w:tc>
      </w:tr>
      <w:tr w:rsidR="0033493F" w14:paraId="0806F314" w14:textId="77777777" w:rsidTr="00965597">
        <w:tc>
          <w:tcPr>
            <w:tcW w:w="1554" w:type="dxa"/>
            <w:vMerge/>
          </w:tcPr>
          <w:p w14:paraId="5DF9DCF7" w14:textId="77777777"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p>
        </w:tc>
        <w:tc>
          <w:tcPr>
            <w:tcW w:w="1920" w:type="dxa"/>
          </w:tcPr>
          <w:p w14:paraId="559ED988" w14:textId="6397F4B0"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r w:rsidRPr="00965597">
              <w:rPr>
                <w:rFonts w:ascii="Times New Roman" w:eastAsia="宋体" w:hAnsi="Times New Roman" w:cs="Times New Roman"/>
                <w:color w:val="000000" w:themeColor="text1"/>
                <w:kern w:val="0"/>
                <w:szCs w:val="22"/>
              </w:rPr>
              <w:t>tenure</w:t>
            </w:r>
          </w:p>
        </w:tc>
        <w:tc>
          <w:tcPr>
            <w:tcW w:w="916" w:type="dxa"/>
          </w:tcPr>
          <w:p w14:paraId="4A0C132B" w14:textId="10DEC793"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r w:rsidRPr="00965597">
              <w:rPr>
                <w:rFonts w:ascii="Times New Roman" w:eastAsia="宋体" w:hAnsi="Times New Roman" w:cs="Times New Roman"/>
                <w:color w:val="000000" w:themeColor="text1"/>
                <w:kern w:val="0"/>
                <w:szCs w:val="22"/>
              </w:rPr>
              <w:t>int</w:t>
            </w:r>
          </w:p>
        </w:tc>
        <w:tc>
          <w:tcPr>
            <w:tcW w:w="3827" w:type="dxa"/>
          </w:tcPr>
          <w:p w14:paraId="4C482D84" w14:textId="09317683"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r w:rsidRPr="00965597">
              <w:rPr>
                <w:rFonts w:ascii="Times New Roman" w:eastAsia="宋体" w:hAnsi="Times New Roman" w:cs="Times New Roman"/>
                <w:color w:val="000000" w:themeColor="text1"/>
                <w:kern w:val="0"/>
                <w:szCs w:val="22"/>
              </w:rPr>
              <w:t>The number of months the customer has used the company's services</w:t>
            </w:r>
          </w:p>
        </w:tc>
      </w:tr>
      <w:tr w:rsidR="0033493F" w14:paraId="7B662A7D" w14:textId="77777777" w:rsidTr="00965597">
        <w:tc>
          <w:tcPr>
            <w:tcW w:w="1554" w:type="dxa"/>
            <w:vMerge/>
          </w:tcPr>
          <w:p w14:paraId="272ABAE7" w14:textId="77777777"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p>
        </w:tc>
        <w:tc>
          <w:tcPr>
            <w:tcW w:w="1920" w:type="dxa"/>
          </w:tcPr>
          <w:p w14:paraId="2D50F168" w14:textId="4883360E"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r w:rsidRPr="00965597">
              <w:rPr>
                <w:rFonts w:ascii="Times New Roman" w:hAnsi="Times New Roman" w:cs="Times New Roman"/>
                <w:color w:val="000000" w:themeColor="text1"/>
                <w:spacing w:val="11"/>
                <w:szCs w:val="22"/>
              </w:rPr>
              <w:t>Contract</w:t>
            </w:r>
          </w:p>
        </w:tc>
        <w:tc>
          <w:tcPr>
            <w:tcW w:w="916" w:type="dxa"/>
          </w:tcPr>
          <w:p w14:paraId="1549F32F" w14:textId="66B8F6EA" w:rsidR="0033493F" w:rsidRPr="00965597" w:rsidRDefault="00965597" w:rsidP="00492D0F">
            <w:pPr>
              <w:widowControl/>
              <w:spacing w:after="80"/>
              <w:jc w:val="left"/>
              <w:rPr>
                <w:rFonts w:ascii="Times New Roman" w:eastAsia="宋体" w:hAnsi="Times New Roman" w:cs="Times New Roman"/>
                <w:color w:val="000000" w:themeColor="text1"/>
                <w:kern w:val="0"/>
                <w:szCs w:val="22"/>
              </w:rPr>
            </w:pPr>
            <w:r w:rsidRPr="00965597">
              <w:rPr>
                <w:rFonts w:ascii="Times New Roman" w:hAnsi="Times New Roman" w:cs="Times New Roman"/>
                <w:color w:val="000000" w:themeColor="text1"/>
                <w:spacing w:val="11"/>
                <w:szCs w:val="22"/>
              </w:rPr>
              <w:t>object</w:t>
            </w:r>
          </w:p>
        </w:tc>
        <w:tc>
          <w:tcPr>
            <w:tcW w:w="3827" w:type="dxa"/>
          </w:tcPr>
          <w:p w14:paraId="510301BA" w14:textId="5138C7CA"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r w:rsidRPr="00965597">
              <w:rPr>
                <w:rFonts w:ascii="Times New Roman" w:hAnsi="Times New Roman" w:cs="Times New Roman"/>
                <w:color w:val="000000" w:themeColor="text1"/>
                <w:spacing w:val="11"/>
                <w:szCs w:val="22"/>
              </w:rPr>
              <w:t>Month-to-month; One year; Two year</w:t>
            </w:r>
          </w:p>
        </w:tc>
      </w:tr>
      <w:tr w:rsidR="0033493F" w14:paraId="56368895" w14:textId="77777777" w:rsidTr="00965597">
        <w:tc>
          <w:tcPr>
            <w:tcW w:w="1554" w:type="dxa"/>
            <w:vMerge/>
          </w:tcPr>
          <w:p w14:paraId="036B17A1" w14:textId="77777777"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p>
        </w:tc>
        <w:tc>
          <w:tcPr>
            <w:tcW w:w="1920" w:type="dxa"/>
          </w:tcPr>
          <w:p w14:paraId="3E7638A1" w14:textId="3FB59F19"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spellStart"/>
            <w:r w:rsidRPr="00965597">
              <w:rPr>
                <w:rFonts w:ascii="Times New Roman" w:hAnsi="Times New Roman" w:cs="Times New Roman"/>
                <w:color w:val="000000" w:themeColor="text1"/>
                <w:spacing w:val="11"/>
                <w:szCs w:val="22"/>
              </w:rPr>
              <w:t>PaperlessBilling</w:t>
            </w:r>
            <w:proofErr w:type="spellEnd"/>
          </w:p>
        </w:tc>
        <w:tc>
          <w:tcPr>
            <w:tcW w:w="916" w:type="dxa"/>
          </w:tcPr>
          <w:p w14:paraId="58675AB8" w14:textId="0D6BAC08" w:rsidR="0033493F" w:rsidRPr="00965597" w:rsidRDefault="00965597"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object</w:t>
            </w:r>
          </w:p>
        </w:tc>
        <w:tc>
          <w:tcPr>
            <w:tcW w:w="3827" w:type="dxa"/>
          </w:tcPr>
          <w:p w14:paraId="101023B5" w14:textId="321089A6"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gramStart"/>
            <w:r w:rsidRPr="00965597">
              <w:rPr>
                <w:rFonts w:ascii="Times New Roman" w:hAnsi="Times New Roman" w:cs="Times New Roman"/>
                <w:color w:val="000000" w:themeColor="text1"/>
                <w:spacing w:val="11"/>
                <w:szCs w:val="22"/>
              </w:rPr>
              <w:t>Yes;</w:t>
            </w:r>
            <w:proofErr w:type="gramEnd"/>
            <w:r w:rsidRPr="00965597">
              <w:rPr>
                <w:rFonts w:ascii="Times New Roman" w:hAnsi="Times New Roman" w:cs="Times New Roman"/>
                <w:color w:val="000000" w:themeColor="text1"/>
                <w:spacing w:val="11"/>
                <w:szCs w:val="22"/>
              </w:rPr>
              <w:t xml:space="preserve"> No</w:t>
            </w:r>
          </w:p>
        </w:tc>
      </w:tr>
      <w:tr w:rsidR="0033493F" w14:paraId="6B27A82B" w14:textId="77777777" w:rsidTr="00965597">
        <w:tc>
          <w:tcPr>
            <w:tcW w:w="1554" w:type="dxa"/>
            <w:vMerge/>
          </w:tcPr>
          <w:p w14:paraId="1A163D2C" w14:textId="77777777"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p>
        </w:tc>
        <w:tc>
          <w:tcPr>
            <w:tcW w:w="1920" w:type="dxa"/>
          </w:tcPr>
          <w:p w14:paraId="623570DD" w14:textId="4EB7E3C5"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spellStart"/>
            <w:r w:rsidRPr="00965597">
              <w:rPr>
                <w:rFonts w:ascii="Times New Roman" w:hAnsi="Times New Roman" w:cs="Times New Roman"/>
                <w:color w:val="000000" w:themeColor="text1"/>
                <w:spacing w:val="11"/>
                <w:szCs w:val="22"/>
              </w:rPr>
              <w:t>PaymentMethod</w:t>
            </w:r>
            <w:proofErr w:type="spellEnd"/>
          </w:p>
        </w:tc>
        <w:tc>
          <w:tcPr>
            <w:tcW w:w="916" w:type="dxa"/>
          </w:tcPr>
          <w:p w14:paraId="3737AABF" w14:textId="4430EF34"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object</w:t>
            </w:r>
          </w:p>
        </w:tc>
        <w:tc>
          <w:tcPr>
            <w:tcW w:w="3827" w:type="dxa"/>
          </w:tcPr>
          <w:p w14:paraId="6D9E40C5" w14:textId="73ADA67F"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Electronic check; Mailed check; Bank transfer</w:t>
            </w:r>
            <w:r w:rsidRPr="00965597">
              <w:rPr>
                <w:rFonts w:ascii="Times New Roman" w:hAnsi="Times New Roman" w:cs="Times New Roman"/>
                <w:color w:val="000000" w:themeColor="text1"/>
                <w:spacing w:val="11"/>
                <w:szCs w:val="22"/>
              </w:rPr>
              <w:t>（</w:t>
            </w:r>
            <w:r w:rsidRPr="00965597">
              <w:rPr>
                <w:rFonts w:ascii="Times New Roman" w:hAnsi="Times New Roman" w:cs="Times New Roman"/>
                <w:color w:val="000000" w:themeColor="text1"/>
                <w:spacing w:val="11"/>
                <w:szCs w:val="22"/>
              </w:rPr>
              <w:t>automatic</w:t>
            </w:r>
            <w:r w:rsidRPr="00965597">
              <w:rPr>
                <w:rFonts w:ascii="Times New Roman" w:hAnsi="Times New Roman" w:cs="Times New Roman"/>
                <w:color w:val="000000" w:themeColor="text1"/>
                <w:spacing w:val="11"/>
                <w:szCs w:val="22"/>
              </w:rPr>
              <w:t>）</w:t>
            </w:r>
            <w:r w:rsidRPr="00965597">
              <w:rPr>
                <w:rFonts w:ascii="Times New Roman" w:hAnsi="Times New Roman" w:cs="Times New Roman"/>
                <w:color w:val="000000" w:themeColor="text1"/>
                <w:spacing w:val="11"/>
                <w:szCs w:val="22"/>
              </w:rPr>
              <w:t>; Credit card</w:t>
            </w:r>
            <w:r w:rsidRPr="00965597">
              <w:rPr>
                <w:rFonts w:ascii="Times New Roman" w:hAnsi="Times New Roman" w:cs="Times New Roman"/>
                <w:color w:val="000000" w:themeColor="text1"/>
                <w:spacing w:val="11"/>
                <w:szCs w:val="22"/>
              </w:rPr>
              <w:t>（</w:t>
            </w:r>
            <w:r w:rsidRPr="00965597">
              <w:rPr>
                <w:rFonts w:ascii="Times New Roman" w:hAnsi="Times New Roman" w:cs="Times New Roman"/>
                <w:color w:val="000000" w:themeColor="text1"/>
                <w:spacing w:val="11"/>
                <w:szCs w:val="22"/>
              </w:rPr>
              <w:t>automatic</w:t>
            </w:r>
            <w:r w:rsidRPr="00965597">
              <w:rPr>
                <w:rFonts w:ascii="Times New Roman" w:hAnsi="Times New Roman" w:cs="Times New Roman"/>
                <w:color w:val="000000" w:themeColor="text1"/>
                <w:spacing w:val="11"/>
                <w:szCs w:val="22"/>
              </w:rPr>
              <w:t>）</w:t>
            </w:r>
          </w:p>
        </w:tc>
      </w:tr>
      <w:tr w:rsidR="0033493F" w14:paraId="402DCB28" w14:textId="77777777" w:rsidTr="00965597">
        <w:tc>
          <w:tcPr>
            <w:tcW w:w="1554" w:type="dxa"/>
            <w:vMerge/>
          </w:tcPr>
          <w:p w14:paraId="731A366E" w14:textId="77777777"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p>
        </w:tc>
        <w:tc>
          <w:tcPr>
            <w:tcW w:w="1920" w:type="dxa"/>
          </w:tcPr>
          <w:p w14:paraId="4FA7130B" w14:textId="53002C79"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spellStart"/>
            <w:r w:rsidRPr="00965597">
              <w:rPr>
                <w:rFonts w:ascii="Times New Roman" w:hAnsi="Times New Roman" w:cs="Times New Roman"/>
                <w:color w:val="000000" w:themeColor="text1"/>
                <w:spacing w:val="11"/>
                <w:szCs w:val="22"/>
              </w:rPr>
              <w:t>Monthl</w:t>
            </w:r>
            <w:r w:rsidR="00965597" w:rsidRPr="00965597">
              <w:rPr>
                <w:rFonts w:ascii="Times New Roman" w:hAnsi="Times New Roman" w:cs="Times New Roman"/>
                <w:color w:val="000000" w:themeColor="text1"/>
                <w:spacing w:val="11"/>
                <w:szCs w:val="22"/>
              </w:rPr>
              <w:t>y</w:t>
            </w:r>
            <w:r w:rsidRPr="00965597">
              <w:rPr>
                <w:rFonts w:ascii="Times New Roman" w:hAnsi="Times New Roman" w:cs="Times New Roman"/>
                <w:color w:val="000000" w:themeColor="text1"/>
                <w:spacing w:val="11"/>
                <w:szCs w:val="22"/>
              </w:rPr>
              <w:t>Charges</w:t>
            </w:r>
            <w:proofErr w:type="spellEnd"/>
          </w:p>
        </w:tc>
        <w:tc>
          <w:tcPr>
            <w:tcW w:w="916" w:type="dxa"/>
          </w:tcPr>
          <w:p w14:paraId="57927B37" w14:textId="3F5E6732" w:rsidR="0033493F" w:rsidRPr="00965597" w:rsidRDefault="00965597"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float</w:t>
            </w:r>
          </w:p>
        </w:tc>
        <w:tc>
          <w:tcPr>
            <w:tcW w:w="3827" w:type="dxa"/>
          </w:tcPr>
          <w:p w14:paraId="298DCE3D" w14:textId="58477222"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Customer’s monthly spending</w:t>
            </w:r>
          </w:p>
        </w:tc>
      </w:tr>
      <w:tr w:rsidR="0033493F" w14:paraId="4F0E9894" w14:textId="77777777" w:rsidTr="00965597">
        <w:tc>
          <w:tcPr>
            <w:tcW w:w="1554" w:type="dxa"/>
            <w:vMerge/>
          </w:tcPr>
          <w:p w14:paraId="2856620C" w14:textId="77777777"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p>
        </w:tc>
        <w:tc>
          <w:tcPr>
            <w:tcW w:w="1920" w:type="dxa"/>
          </w:tcPr>
          <w:p w14:paraId="14FC2A06" w14:textId="4FFEBB56"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spellStart"/>
            <w:r w:rsidRPr="00965597">
              <w:rPr>
                <w:rFonts w:ascii="Times New Roman" w:hAnsi="Times New Roman" w:cs="Times New Roman"/>
                <w:color w:val="000000" w:themeColor="text1"/>
                <w:spacing w:val="11"/>
                <w:szCs w:val="22"/>
              </w:rPr>
              <w:t>TotalCharges</w:t>
            </w:r>
            <w:proofErr w:type="spellEnd"/>
          </w:p>
        </w:tc>
        <w:tc>
          <w:tcPr>
            <w:tcW w:w="916" w:type="dxa"/>
          </w:tcPr>
          <w:p w14:paraId="28E4DC7B" w14:textId="2F9B98EB" w:rsidR="0033493F" w:rsidRPr="00965597" w:rsidRDefault="00965597"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object</w:t>
            </w:r>
          </w:p>
        </w:tc>
        <w:tc>
          <w:tcPr>
            <w:tcW w:w="3827" w:type="dxa"/>
          </w:tcPr>
          <w:p w14:paraId="6EEB2C47" w14:textId="01BBEB6E"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Total expenditure of customers since use</w:t>
            </w:r>
          </w:p>
        </w:tc>
      </w:tr>
      <w:tr w:rsidR="00965597" w14:paraId="3F76D4A0" w14:textId="77777777" w:rsidTr="00965597">
        <w:tc>
          <w:tcPr>
            <w:tcW w:w="1554" w:type="dxa"/>
            <w:vMerge w:val="restart"/>
          </w:tcPr>
          <w:p w14:paraId="4A2B7857" w14:textId="01542E35"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r w:rsidRPr="00965597">
              <w:rPr>
                <w:rFonts w:ascii="Times New Roman" w:eastAsia="宋体" w:hAnsi="Times New Roman" w:cs="Times New Roman"/>
                <w:color w:val="000000" w:themeColor="text1"/>
                <w:kern w:val="0"/>
                <w:szCs w:val="22"/>
              </w:rPr>
              <w:t>Service Subscription</w:t>
            </w:r>
          </w:p>
        </w:tc>
        <w:tc>
          <w:tcPr>
            <w:tcW w:w="1920" w:type="dxa"/>
          </w:tcPr>
          <w:p w14:paraId="00B488DC" w14:textId="4F7C409B"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spellStart"/>
            <w:r w:rsidRPr="00965597">
              <w:rPr>
                <w:rFonts w:ascii="Times New Roman" w:hAnsi="Times New Roman" w:cs="Times New Roman"/>
                <w:color w:val="000000" w:themeColor="text1"/>
                <w:spacing w:val="11"/>
                <w:szCs w:val="22"/>
              </w:rPr>
              <w:t>PhoneService</w:t>
            </w:r>
            <w:proofErr w:type="spellEnd"/>
          </w:p>
        </w:tc>
        <w:tc>
          <w:tcPr>
            <w:tcW w:w="916" w:type="dxa"/>
          </w:tcPr>
          <w:p w14:paraId="28F31EF0" w14:textId="0B0B4595"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object</w:t>
            </w:r>
          </w:p>
        </w:tc>
        <w:tc>
          <w:tcPr>
            <w:tcW w:w="3827" w:type="dxa"/>
          </w:tcPr>
          <w:p w14:paraId="11F6ADD1" w14:textId="6E3C787D"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gramStart"/>
            <w:r w:rsidRPr="00965597">
              <w:rPr>
                <w:rFonts w:ascii="Times New Roman" w:hAnsi="Times New Roman" w:cs="Times New Roman"/>
                <w:color w:val="000000" w:themeColor="text1"/>
                <w:spacing w:val="11"/>
                <w:szCs w:val="22"/>
              </w:rPr>
              <w:t>Yes;</w:t>
            </w:r>
            <w:proofErr w:type="gramEnd"/>
            <w:r w:rsidRPr="00965597">
              <w:rPr>
                <w:rFonts w:ascii="Times New Roman" w:hAnsi="Times New Roman" w:cs="Times New Roman"/>
                <w:color w:val="000000" w:themeColor="text1"/>
                <w:spacing w:val="11"/>
                <w:szCs w:val="22"/>
              </w:rPr>
              <w:t xml:space="preserve"> No</w:t>
            </w:r>
          </w:p>
        </w:tc>
      </w:tr>
      <w:tr w:rsidR="00965597" w14:paraId="67DF2F63" w14:textId="77777777" w:rsidTr="00965597">
        <w:tc>
          <w:tcPr>
            <w:tcW w:w="1554" w:type="dxa"/>
            <w:vMerge/>
          </w:tcPr>
          <w:p w14:paraId="14428B2D" w14:textId="77777777"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p>
        </w:tc>
        <w:tc>
          <w:tcPr>
            <w:tcW w:w="1920" w:type="dxa"/>
          </w:tcPr>
          <w:p w14:paraId="57E1E7D5" w14:textId="7F0CCE77"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spellStart"/>
            <w:r w:rsidRPr="00965597">
              <w:rPr>
                <w:rFonts w:ascii="Times New Roman" w:hAnsi="Times New Roman" w:cs="Times New Roman"/>
                <w:color w:val="000000" w:themeColor="text1"/>
                <w:spacing w:val="11"/>
                <w:szCs w:val="22"/>
              </w:rPr>
              <w:t>MultipleLines</w:t>
            </w:r>
            <w:proofErr w:type="spellEnd"/>
          </w:p>
        </w:tc>
        <w:tc>
          <w:tcPr>
            <w:tcW w:w="916" w:type="dxa"/>
          </w:tcPr>
          <w:p w14:paraId="1087AFD9" w14:textId="2704250D"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object</w:t>
            </w:r>
          </w:p>
        </w:tc>
        <w:tc>
          <w:tcPr>
            <w:tcW w:w="3827" w:type="dxa"/>
          </w:tcPr>
          <w:p w14:paraId="4071C6AA" w14:textId="4A302DA7"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gramStart"/>
            <w:r w:rsidRPr="00965597">
              <w:rPr>
                <w:rFonts w:ascii="Times New Roman" w:hAnsi="Times New Roman" w:cs="Times New Roman"/>
                <w:color w:val="000000" w:themeColor="text1"/>
                <w:spacing w:val="11"/>
                <w:szCs w:val="22"/>
              </w:rPr>
              <w:t>Yes;</w:t>
            </w:r>
            <w:proofErr w:type="gramEnd"/>
            <w:r w:rsidRPr="00965597">
              <w:rPr>
                <w:rFonts w:ascii="Times New Roman" w:hAnsi="Times New Roman" w:cs="Times New Roman"/>
                <w:color w:val="000000" w:themeColor="text1"/>
                <w:spacing w:val="11"/>
                <w:szCs w:val="22"/>
              </w:rPr>
              <w:t xml:space="preserve"> No</w:t>
            </w:r>
          </w:p>
        </w:tc>
      </w:tr>
      <w:tr w:rsidR="00965597" w14:paraId="492A5FC4" w14:textId="77777777" w:rsidTr="00965597">
        <w:tc>
          <w:tcPr>
            <w:tcW w:w="1554" w:type="dxa"/>
            <w:vMerge/>
          </w:tcPr>
          <w:p w14:paraId="31276942" w14:textId="77777777"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p>
        </w:tc>
        <w:tc>
          <w:tcPr>
            <w:tcW w:w="1920" w:type="dxa"/>
          </w:tcPr>
          <w:p w14:paraId="4FFDC48B" w14:textId="0E46C529"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spellStart"/>
            <w:r w:rsidRPr="00965597">
              <w:rPr>
                <w:rFonts w:ascii="Times New Roman" w:hAnsi="Times New Roman" w:cs="Times New Roman"/>
                <w:color w:val="000000" w:themeColor="text1"/>
                <w:spacing w:val="11"/>
                <w:szCs w:val="22"/>
              </w:rPr>
              <w:t>InternetService</w:t>
            </w:r>
            <w:proofErr w:type="spellEnd"/>
          </w:p>
        </w:tc>
        <w:tc>
          <w:tcPr>
            <w:tcW w:w="916" w:type="dxa"/>
          </w:tcPr>
          <w:p w14:paraId="5569F1D8" w14:textId="4A22527B"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object</w:t>
            </w:r>
          </w:p>
        </w:tc>
        <w:tc>
          <w:tcPr>
            <w:tcW w:w="3827" w:type="dxa"/>
          </w:tcPr>
          <w:p w14:paraId="5C6FD424" w14:textId="60C2F357"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DSL; Fiber optic; No internet</w:t>
            </w:r>
          </w:p>
        </w:tc>
      </w:tr>
      <w:tr w:rsidR="00965597" w14:paraId="50640C74" w14:textId="77777777" w:rsidTr="00965597">
        <w:tc>
          <w:tcPr>
            <w:tcW w:w="1554" w:type="dxa"/>
            <w:vMerge/>
          </w:tcPr>
          <w:p w14:paraId="2B251B8B" w14:textId="77777777"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p>
        </w:tc>
        <w:tc>
          <w:tcPr>
            <w:tcW w:w="1920" w:type="dxa"/>
          </w:tcPr>
          <w:p w14:paraId="499E7CA9" w14:textId="02ADFE1E"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spellStart"/>
            <w:r w:rsidRPr="00965597">
              <w:rPr>
                <w:rFonts w:ascii="Times New Roman" w:hAnsi="Times New Roman" w:cs="Times New Roman"/>
                <w:color w:val="000000" w:themeColor="text1"/>
                <w:spacing w:val="11"/>
                <w:szCs w:val="22"/>
              </w:rPr>
              <w:t>OnlineSecurity</w:t>
            </w:r>
            <w:proofErr w:type="spellEnd"/>
          </w:p>
        </w:tc>
        <w:tc>
          <w:tcPr>
            <w:tcW w:w="916" w:type="dxa"/>
          </w:tcPr>
          <w:p w14:paraId="60213F14" w14:textId="7B113559"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object</w:t>
            </w:r>
          </w:p>
        </w:tc>
        <w:tc>
          <w:tcPr>
            <w:tcW w:w="3827" w:type="dxa"/>
          </w:tcPr>
          <w:p w14:paraId="767DBA61" w14:textId="1B56315A"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gramStart"/>
            <w:r w:rsidRPr="00965597">
              <w:rPr>
                <w:rFonts w:ascii="Times New Roman" w:hAnsi="Times New Roman" w:cs="Times New Roman"/>
                <w:color w:val="000000" w:themeColor="text1"/>
                <w:spacing w:val="11"/>
                <w:szCs w:val="22"/>
              </w:rPr>
              <w:t>Yes;</w:t>
            </w:r>
            <w:proofErr w:type="gramEnd"/>
            <w:r w:rsidRPr="00965597">
              <w:rPr>
                <w:rFonts w:ascii="Times New Roman" w:hAnsi="Times New Roman" w:cs="Times New Roman"/>
                <w:color w:val="000000" w:themeColor="text1"/>
                <w:spacing w:val="11"/>
                <w:szCs w:val="22"/>
              </w:rPr>
              <w:t xml:space="preserve"> No; No internet </w:t>
            </w:r>
          </w:p>
        </w:tc>
      </w:tr>
      <w:tr w:rsidR="00965597" w14:paraId="5F8AF991" w14:textId="77777777" w:rsidTr="00965597">
        <w:tc>
          <w:tcPr>
            <w:tcW w:w="1554" w:type="dxa"/>
            <w:vMerge/>
          </w:tcPr>
          <w:p w14:paraId="1CBAEAB4" w14:textId="77777777"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p>
        </w:tc>
        <w:tc>
          <w:tcPr>
            <w:tcW w:w="1920" w:type="dxa"/>
          </w:tcPr>
          <w:p w14:paraId="49CAAA4C" w14:textId="4CB8577E"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spellStart"/>
            <w:r w:rsidRPr="00965597">
              <w:rPr>
                <w:rFonts w:ascii="Times New Roman" w:hAnsi="Times New Roman" w:cs="Times New Roman"/>
                <w:color w:val="000000" w:themeColor="text1"/>
                <w:spacing w:val="11"/>
                <w:szCs w:val="22"/>
              </w:rPr>
              <w:t>OnlineBackup</w:t>
            </w:r>
            <w:proofErr w:type="spellEnd"/>
          </w:p>
        </w:tc>
        <w:tc>
          <w:tcPr>
            <w:tcW w:w="916" w:type="dxa"/>
          </w:tcPr>
          <w:p w14:paraId="7EF3F435" w14:textId="635EE246"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object</w:t>
            </w:r>
          </w:p>
        </w:tc>
        <w:tc>
          <w:tcPr>
            <w:tcW w:w="3827" w:type="dxa"/>
          </w:tcPr>
          <w:p w14:paraId="6FEC83D8" w14:textId="1C1712C0"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gramStart"/>
            <w:r w:rsidRPr="00965597">
              <w:rPr>
                <w:rFonts w:ascii="Times New Roman" w:hAnsi="Times New Roman" w:cs="Times New Roman"/>
                <w:color w:val="000000" w:themeColor="text1"/>
                <w:spacing w:val="11"/>
                <w:szCs w:val="22"/>
              </w:rPr>
              <w:t>Yes;</w:t>
            </w:r>
            <w:proofErr w:type="gramEnd"/>
            <w:r w:rsidRPr="00965597">
              <w:rPr>
                <w:rFonts w:ascii="Times New Roman" w:hAnsi="Times New Roman" w:cs="Times New Roman"/>
                <w:color w:val="000000" w:themeColor="text1"/>
                <w:spacing w:val="11"/>
                <w:szCs w:val="22"/>
              </w:rPr>
              <w:t xml:space="preserve"> No; No internet </w:t>
            </w:r>
          </w:p>
        </w:tc>
      </w:tr>
      <w:tr w:rsidR="00965597" w14:paraId="1BA31B17" w14:textId="77777777" w:rsidTr="00965597">
        <w:tc>
          <w:tcPr>
            <w:tcW w:w="1554" w:type="dxa"/>
            <w:vMerge/>
          </w:tcPr>
          <w:p w14:paraId="3FBD039D" w14:textId="77777777"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p>
        </w:tc>
        <w:tc>
          <w:tcPr>
            <w:tcW w:w="1920" w:type="dxa"/>
          </w:tcPr>
          <w:p w14:paraId="51407ADF" w14:textId="7DE61682"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spellStart"/>
            <w:r w:rsidRPr="00965597">
              <w:rPr>
                <w:rFonts w:ascii="Times New Roman" w:hAnsi="Times New Roman" w:cs="Times New Roman"/>
                <w:color w:val="000000" w:themeColor="text1"/>
                <w:spacing w:val="11"/>
                <w:szCs w:val="22"/>
              </w:rPr>
              <w:t>DeviceProtection</w:t>
            </w:r>
            <w:proofErr w:type="spellEnd"/>
          </w:p>
        </w:tc>
        <w:tc>
          <w:tcPr>
            <w:tcW w:w="916" w:type="dxa"/>
          </w:tcPr>
          <w:p w14:paraId="31B698E0" w14:textId="119BE586"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object</w:t>
            </w:r>
          </w:p>
        </w:tc>
        <w:tc>
          <w:tcPr>
            <w:tcW w:w="3827" w:type="dxa"/>
          </w:tcPr>
          <w:p w14:paraId="45139760" w14:textId="1BDB116B"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gramStart"/>
            <w:r w:rsidRPr="00965597">
              <w:rPr>
                <w:rFonts w:ascii="Times New Roman" w:hAnsi="Times New Roman" w:cs="Times New Roman"/>
                <w:color w:val="000000" w:themeColor="text1"/>
                <w:spacing w:val="11"/>
                <w:szCs w:val="22"/>
              </w:rPr>
              <w:t>Yes;</w:t>
            </w:r>
            <w:proofErr w:type="gramEnd"/>
            <w:r w:rsidRPr="00965597">
              <w:rPr>
                <w:rFonts w:ascii="Times New Roman" w:hAnsi="Times New Roman" w:cs="Times New Roman"/>
                <w:color w:val="000000" w:themeColor="text1"/>
                <w:spacing w:val="11"/>
                <w:szCs w:val="22"/>
              </w:rPr>
              <w:t xml:space="preserve"> No; No internet </w:t>
            </w:r>
          </w:p>
        </w:tc>
      </w:tr>
      <w:tr w:rsidR="00965597" w14:paraId="60E1D2A0" w14:textId="77777777" w:rsidTr="00965597">
        <w:tc>
          <w:tcPr>
            <w:tcW w:w="1554" w:type="dxa"/>
            <w:vMerge/>
          </w:tcPr>
          <w:p w14:paraId="081F1037" w14:textId="77777777"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p>
        </w:tc>
        <w:tc>
          <w:tcPr>
            <w:tcW w:w="1920" w:type="dxa"/>
          </w:tcPr>
          <w:p w14:paraId="2ABDD025" w14:textId="2B9D69EF"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spellStart"/>
            <w:r w:rsidRPr="00965597">
              <w:rPr>
                <w:rFonts w:ascii="Times New Roman" w:hAnsi="Times New Roman" w:cs="Times New Roman"/>
                <w:color w:val="000000" w:themeColor="text1"/>
                <w:spacing w:val="11"/>
                <w:szCs w:val="22"/>
              </w:rPr>
              <w:t>TechSupport</w:t>
            </w:r>
            <w:proofErr w:type="spellEnd"/>
          </w:p>
        </w:tc>
        <w:tc>
          <w:tcPr>
            <w:tcW w:w="916" w:type="dxa"/>
          </w:tcPr>
          <w:p w14:paraId="4EE6DDD4" w14:textId="640E8DB9"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object</w:t>
            </w:r>
          </w:p>
        </w:tc>
        <w:tc>
          <w:tcPr>
            <w:tcW w:w="3827" w:type="dxa"/>
          </w:tcPr>
          <w:p w14:paraId="09D8E550" w14:textId="00011014"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gramStart"/>
            <w:r w:rsidRPr="00965597">
              <w:rPr>
                <w:rFonts w:ascii="Times New Roman" w:hAnsi="Times New Roman" w:cs="Times New Roman"/>
                <w:color w:val="000000" w:themeColor="text1"/>
                <w:spacing w:val="11"/>
                <w:szCs w:val="22"/>
              </w:rPr>
              <w:t>Yes;</w:t>
            </w:r>
            <w:proofErr w:type="gramEnd"/>
            <w:r w:rsidRPr="00965597">
              <w:rPr>
                <w:rFonts w:ascii="Times New Roman" w:hAnsi="Times New Roman" w:cs="Times New Roman"/>
                <w:color w:val="000000" w:themeColor="text1"/>
                <w:spacing w:val="11"/>
                <w:szCs w:val="22"/>
              </w:rPr>
              <w:t xml:space="preserve"> No; No internet </w:t>
            </w:r>
          </w:p>
        </w:tc>
      </w:tr>
      <w:tr w:rsidR="00965597" w14:paraId="4CE57274" w14:textId="77777777" w:rsidTr="00965597">
        <w:tc>
          <w:tcPr>
            <w:tcW w:w="1554" w:type="dxa"/>
            <w:vMerge/>
          </w:tcPr>
          <w:p w14:paraId="7E691761" w14:textId="77777777"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p>
        </w:tc>
        <w:tc>
          <w:tcPr>
            <w:tcW w:w="1920" w:type="dxa"/>
          </w:tcPr>
          <w:p w14:paraId="20B2CFFD" w14:textId="2396ACE3"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spellStart"/>
            <w:r w:rsidRPr="00965597">
              <w:rPr>
                <w:rFonts w:ascii="Times New Roman" w:hAnsi="Times New Roman" w:cs="Times New Roman"/>
                <w:color w:val="000000" w:themeColor="text1"/>
                <w:spacing w:val="11"/>
                <w:szCs w:val="22"/>
              </w:rPr>
              <w:t>SteamingTV</w:t>
            </w:r>
            <w:proofErr w:type="spellEnd"/>
          </w:p>
        </w:tc>
        <w:tc>
          <w:tcPr>
            <w:tcW w:w="916" w:type="dxa"/>
          </w:tcPr>
          <w:p w14:paraId="06E1D808" w14:textId="411949DF"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object</w:t>
            </w:r>
          </w:p>
        </w:tc>
        <w:tc>
          <w:tcPr>
            <w:tcW w:w="3827" w:type="dxa"/>
          </w:tcPr>
          <w:p w14:paraId="21296A73" w14:textId="179444B7"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gramStart"/>
            <w:r w:rsidRPr="00965597">
              <w:rPr>
                <w:rFonts w:ascii="Times New Roman" w:hAnsi="Times New Roman" w:cs="Times New Roman"/>
                <w:color w:val="000000" w:themeColor="text1"/>
                <w:spacing w:val="11"/>
                <w:szCs w:val="22"/>
              </w:rPr>
              <w:t>Yes;</w:t>
            </w:r>
            <w:proofErr w:type="gramEnd"/>
            <w:r w:rsidRPr="00965597">
              <w:rPr>
                <w:rFonts w:ascii="Times New Roman" w:hAnsi="Times New Roman" w:cs="Times New Roman"/>
                <w:color w:val="000000" w:themeColor="text1"/>
                <w:spacing w:val="11"/>
                <w:szCs w:val="22"/>
              </w:rPr>
              <w:t xml:space="preserve"> No; No internet </w:t>
            </w:r>
          </w:p>
        </w:tc>
      </w:tr>
      <w:tr w:rsidR="00965597" w14:paraId="3920DD53" w14:textId="77777777" w:rsidTr="00965597">
        <w:tc>
          <w:tcPr>
            <w:tcW w:w="1554" w:type="dxa"/>
            <w:vMerge/>
          </w:tcPr>
          <w:p w14:paraId="0E83B8B0" w14:textId="77777777"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p>
        </w:tc>
        <w:tc>
          <w:tcPr>
            <w:tcW w:w="1920" w:type="dxa"/>
          </w:tcPr>
          <w:p w14:paraId="6E50EA10" w14:textId="3B271CCB"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spellStart"/>
            <w:r w:rsidRPr="00965597">
              <w:rPr>
                <w:rFonts w:ascii="Times New Roman" w:hAnsi="Times New Roman" w:cs="Times New Roman"/>
                <w:color w:val="000000" w:themeColor="text1"/>
                <w:spacing w:val="11"/>
                <w:szCs w:val="22"/>
              </w:rPr>
              <w:t>SteamingMovies</w:t>
            </w:r>
            <w:proofErr w:type="spellEnd"/>
          </w:p>
        </w:tc>
        <w:tc>
          <w:tcPr>
            <w:tcW w:w="916" w:type="dxa"/>
          </w:tcPr>
          <w:p w14:paraId="31306C83" w14:textId="505D2EB7"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object</w:t>
            </w:r>
          </w:p>
        </w:tc>
        <w:tc>
          <w:tcPr>
            <w:tcW w:w="3827" w:type="dxa"/>
          </w:tcPr>
          <w:p w14:paraId="29BFAB71" w14:textId="296305C8"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gramStart"/>
            <w:r w:rsidRPr="00965597">
              <w:rPr>
                <w:rFonts w:ascii="Times New Roman" w:hAnsi="Times New Roman" w:cs="Times New Roman"/>
                <w:color w:val="000000" w:themeColor="text1"/>
                <w:spacing w:val="11"/>
                <w:szCs w:val="22"/>
              </w:rPr>
              <w:t>Yes;</w:t>
            </w:r>
            <w:proofErr w:type="gramEnd"/>
            <w:r w:rsidRPr="00965597">
              <w:rPr>
                <w:rFonts w:ascii="Times New Roman" w:hAnsi="Times New Roman" w:cs="Times New Roman"/>
                <w:color w:val="000000" w:themeColor="text1"/>
                <w:spacing w:val="11"/>
                <w:szCs w:val="22"/>
              </w:rPr>
              <w:t xml:space="preserve"> No; No internet </w:t>
            </w:r>
          </w:p>
        </w:tc>
      </w:tr>
      <w:tr w:rsidR="00965597" w14:paraId="029B4FFA" w14:textId="77777777" w:rsidTr="00965597">
        <w:tc>
          <w:tcPr>
            <w:tcW w:w="1554" w:type="dxa"/>
          </w:tcPr>
          <w:p w14:paraId="0BC33947" w14:textId="77F5D47E"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r w:rsidRPr="00965597">
              <w:rPr>
                <w:rFonts w:ascii="Times New Roman" w:eastAsia="宋体" w:hAnsi="Times New Roman" w:cs="Times New Roman"/>
                <w:color w:val="000000" w:themeColor="text1"/>
                <w:kern w:val="0"/>
                <w:szCs w:val="22"/>
              </w:rPr>
              <w:t>Demographics</w:t>
            </w:r>
          </w:p>
        </w:tc>
        <w:tc>
          <w:tcPr>
            <w:tcW w:w="1920" w:type="dxa"/>
          </w:tcPr>
          <w:p w14:paraId="5B7917BB" w14:textId="4643676C"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eastAsia="宋体" w:hAnsi="Times New Roman" w:cs="Times New Roman"/>
                <w:color w:val="000000" w:themeColor="text1"/>
                <w:kern w:val="0"/>
                <w:szCs w:val="22"/>
              </w:rPr>
              <w:t>gender</w:t>
            </w:r>
          </w:p>
        </w:tc>
        <w:tc>
          <w:tcPr>
            <w:tcW w:w="916" w:type="dxa"/>
          </w:tcPr>
          <w:p w14:paraId="4F9050F3" w14:textId="22E37A98"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eastAsia="宋体" w:hAnsi="Times New Roman" w:cs="Times New Roman"/>
                <w:color w:val="000000" w:themeColor="text1"/>
                <w:kern w:val="0"/>
                <w:szCs w:val="22"/>
              </w:rPr>
              <w:t>object</w:t>
            </w:r>
          </w:p>
        </w:tc>
        <w:tc>
          <w:tcPr>
            <w:tcW w:w="3827" w:type="dxa"/>
          </w:tcPr>
          <w:p w14:paraId="6E7E6952" w14:textId="0BE2E354"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eastAsia="宋体" w:hAnsi="Times New Roman" w:cs="Times New Roman"/>
                <w:color w:val="000000" w:themeColor="text1"/>
                <w:kern w:val="0"/>
                <w:szCs w:val="22"/>
              </w:rPr>
              <w:t>Male; Female</w:t>
            </w:r>
          </w:p>
        </w:tc>
      </w:tr>
      <w:tr w:rsidR="00965597" w14:paraId="4835238D" w14:textId="77777777" w:rsidTr="00965597">
        <w:tc>
          <w:tcPr>
            <w:tcW w:w="1554" w:type="dxa"/>
          </w:tcPr>
          <w:p w14:paraId="05630E44" w14:textId="77777777"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p>
        </w:tc>
        <w:tc>
          <w:tcPr>
            <w:tcW w:w="1920" w:type="dxa"/>
          </w:tcPr>
          <w:p w14:paraId="4426F622" w14:textId="532565BE"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spellStart"/>
            <w:r w:rsidRPr="00965597">
              <w:rPr>
                <w:rFonts w:ascii="Times New Roman" w:hAnsi="Times New Roman" w:cs="Times New Roman"/>
                <w:color w:val="000000" w:themeColor="text1"/>
                <w:spacing w:val="11"/>
                <w:szCs w:val="22"/>
              </w:rPr>
              <w:t>SeniorCitizen</w:t>
            </w:r>
            <w:proofErr w:type="spellEnd"/>
          </w:p>
        </w:tc>
        <w:tc>
          <w:tcPr>
            <w:tcW w:w="916" w:type="dxa"/>
          </w:tcPr>
          <w:p w14:paraId="25BD4F5E" w14:textId="4E10AE37" w:rsidR="0033493F" w:rsidRPr="00965597" w:rsidRDefault="00965597"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int</w:t>
            </w:r>
          </w:p>
        </w:tc>
        <w:tc>
          <w:tcPr>
            <w:tcW w:w="3827" w:type="dxa"/>
          </w:tcPr>
          <w:p w14:paraId="6A9A9AE5" w14:textId="1FEFD079" w:rsidR="0033493F" w:rsidRPr="00965597" w:rsidRDefault="00965597"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1(Yes); 0(No)</w:t>
            </w:r>
          </w:p>
        </w:tc>
      </w:tr>
      <w:tr w:rsidR="00965597" w14:paraId="7654BEF1" w14:textId="77777777" w:rsidTr="00965597">
        <w:tc>
          <w:tcPr>
            <w:tcW w:w="1554" w:type="dxa"/>
          </w:tcPr>
          <w:p w14:paraId="160A7246" w14:textId="77777777" w:rsidR="0033493F" w:rsidRPr="00965597" w:rsidRDefault="0033493F" w:rsidP="00492D0F">
            <w:pPr>
              <w:widowControl/>
              <w:spacing w:after="80"/>
              <w:jc w:val="left"/>
              <w:rPr>
                <w:rFonts w:ascii="Times New Roman" w:eastAsia="宋体" w:hAnsi="Times New Roman" w:cs="Times New Roman"/>
                <w:color w:val="000000" w:themeColor="text1"/>
                <w:kern w:val="0"/>
                <w:szCs w:val="22"/>
              </w:rPr>
            </w:pPr>
          </w:p>
        </w:tc>
        <w:tc>
          <w:tcPr>
            <w:tcW w:w="1920" w:type="dxa"/>
          </w:tcPr>
          <w:p w14:paraId="29CEAB77" w14:textId="52E2D0F6"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Partner</w:t>
            </w:r>
          </w:p>
        </w:tc>
        <w:tc>
          <w:tcPr>
            <w:tcW w:w="916" w:type="dxa"/>
          </w:tcPr>
          <w:p w14:paraId="7894CB5E" w14:textId="48AB9A9A" w:rsidR="0033493F" w:rsidRPr="00965597" w:rsidRDefault="0033493F"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object</w:t>
            </w:r>
          </w:p>
        </w:tc>
        <w:tc>
          <w:tcPr>
            <w:tcW w:w="3827" w:type="dxa"/>
          </w:tcPr>
          <w:p w14:paraId="7F4ADEDD" w14:textId="7457D6B8" w:rsidR="0033493F" w:rsidRPr="00965597" w:rsidRDefault="0033493F" w:rsidP="00492D0F">
            <w:pPr>
              <w:widowControl/>
              <w:spacing w:after="80"/>
              <w:jc w:val="left"/>
              <w:rPr>
                <w:rFonts w:ascii="Times New Roman" w:hAnsi="Times New Roman" w:cs="Times New Roman"/>
                <w:color w:val="000000" w:themeColor="text1"/>
                <w:spacing w:val="11"/>
                <w:szCs w:val="22"/>
              </w:rPr>
            </w:pPr>
            <w:proofErr w:type="gramStart"/>
            <w:r w:rsidRPr="00965597">
              <w:rPr>
                <w:rFonts w:ascii="Times New Roman" w:hAnsi="Times New Roman" w:cs="Times New Roman"/>
                <w:color w:val="000000" w:themeColor="text1"/>
                <w:spacing w:val="11"/>
                <w:szCs w:val="22"/>
              </w:rPr>
              <w:t>Yes;</w:t>
            </w:r>
            <w:proofErr w:type="gramEnd"/>
            <w:r w:rsidRPr="00965597">
              <w:rPr>
                <w:rFonts w:ascii="Times New Roman" w:hAnsi="Times New Roman" w:cs="Times New Roman"/>
                <w:color w:val="000000" w:themeColor="text1"/>
                <w:spacing w:val="11"/>
                <w:szCs w:val="22"/>
              </w:rPr>
              <w:t xml:space="preserve"> No</w:t>
            </w:r>
          </w:p>
        </w:tc>
      </w:tr>
      <w:tr w:rsidR="00965597" w14:paraId="742EF540" w14:textId="77777777" w:rsidTr="00965597">
        <w:tc>
          <w:tcPr>
            <w:tcW w:w="1554" w:type="dxa"/>
          </w:tcPr>
          <w:p w14:paraId="1075793A" w14:textId="77777777" w:rsidR="00965597" w:rsidRPr="00965597" w:rsidRDefault="00965597" w:rsidP="00492D0F">
            <w:pPr>
              <w:widowControl/>
              <w:spacing w:after="80"/>
              <w:jc w:val="left"/>
              <w:rPr>
                <w:rFonts w:ascii="Times New Roman" w:eastAsia="宋体" w:hAnsi="Times New Roman" w:cs="Times New Roman"/>
                <w:color w:val="000000" w:themeColor="text1"/>
                <w:kern w:val="0"/>
                <w:szCs w:val="22"/>
              </w:rPr>
            </w:pPr>
          </w:p>
        </w:tc>
        <w:tc>
          <w:tcPr>
            <w:tcW w:w="1920" w:type="dxa"/>
          </w:tcPr>
          <w:p w14:paraId="05B8574D" w14:textId="32B00E44" w:rsidR="00965597" w:rsidRPr="00965597" w:rsidRDefault="00965597"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Dependents</w:t>
            </w:r>
          </w:p>
        </w:tc>
        <w:tc>
          <w:tcPr>
            <w:tcW w:w="916" w:type="dxa"/>
          </w:tcPr>
          <w:p w14:paraId="0BF9E56A" w14:textId="13974D29" w:rsidR="00965597" w:rsidRPr="00965597" w:rsidRDefault="00965597"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object</w:t>
            </w:r>
          </w:p>
        </w:tc>
        <w:tc>
          <w:tcPr>
            <w:tcW w:w="3827" w:type="dxa"/>
          </w:tcPr>
          <w:p w14:paraId="0CE2CF14" w14:textId="448B67FD" w:rsidR="00965597" w:rsidRPr="00965597" w:rsidRDefault="00965597" w:rsidP="00492D0F">
            <w:pPr>
              <w:widowControl/>
              <w:spacing w:after="80"/>
              <w:jc w:val="left"/>
              <w:rPr>
                <w:rFonts w:ascii="Times New Roman" w:hAnsi="Times New Roman" w:cs="Times New Roman"/>
                <w:color w:val="000000" w:themeColor="text1"/>
                <w:spacing w:val="11"/>
                <w:szCs w:val="22"/>
              </w:rPr>
            </w:pPr>
            <w:proofErr w:type="gramStart"/>
            <w:r w:rsidRPr="00965597">
              <w:rPr>
                <w:rFonts w:ascii="Times New Roman" w:hAnsi="Times New Roman" w:cs="Times New Roman"/>
                <w:color w:val="000000" w:themeColor="text1"/>
                <w:spacing w:val="11"/>
                <w:szCs w:val="22"/>
              </w:rPr>
              <w:t>Yes;</w:t>
            </w:r>
            <w:proofErr w:type="gramEnd"/>
            <w:r w:rsidRPr="00965597">
              <w:rPr>
                <w:rFonts w:ascii="Times New Roman" w:hAnsi="Times New Roman" w:cs="Times New Roman"/>
                <w:color w:val="000000" w:themeColor="text1"/>
                <w:spacing w:val="11"/>
                <w:szCs w:val="22"/>
              </w:rPr>
              <w:t xml:space="preserve"> No</w:t>
            </w:r>
          </w:p>
        </w:tc>
      </w:tr>
      <w:tr w:rsidR="00965597" w14:paraId="12B7158C" w14:textId="77777777" w:rsidTr="00965597">
        <w:tc>
          <w:tcPr>
            <w:tcW w:w="1554" w:type="dxa"/>
          </w:tcPr>
          <w:p w14:paraId="6181E8B6" w14:textId="17BDB4EF" w:rsidR="00965597" w:rsidRPr="00965597" w:rsidRDefault="00965597" w:rsidP="00492D0F">
            <w:pPr>
              <w:widowControl/>
              <w:spacing w:after="80"/>
              <w:jc w:val="left"/>
              <w:rPr>
                <w:rFonts w:ascii="Times New Roman" w:eastAsia="宋体" w:hAnsi="Times New Roman" w:cs="Times New Roman"/>
                <w:color w:val="000000" w:themeColor="text1"/>
                <w:kern w:val="0"/>
                <w:szCs w:val="22"/>
              </w:rPr>
            </w:pPr>
            <w:r w:rsidRPr="00965597">
              <w:rPr>
                <w:rFonts w:ascii="Times New Roman" w:eastAsia="宋体" w:hAnsi="Times New Roman" w:cs="Times New Roman"/>
                <w:color w:val="000000" w:themeColor="text1"/>
                <w:kern w:val="0"/>
                <w:szCs w:val="22"/>
              </w:rPr>
              <w:t xml:space="preserve">Churn </w:t>
            </w:r>
          </w:p>
        </w:tc>
        <w:tc>
          <w:tcPr>
            <w:tcW w:w="1920" w:type="dxa"/>
          </w:tcPr>
          <w:p w14:paraId="4FC9719F" w14:textId="06220E66" w:rsidR="00965597" w:rsidRPr="00965597" w:rsidRDefault="00965597"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Churn</w:t>
            </w:r>
          </w:p>
        </w:tc>
        <w:tc>
          <w:tcPr>
            <w:tcW w:w="916" w:type="dxa"/>
          </w:tcPr>
          <w:p w14:paraId="7E18C2FD" w14:textId="63EB1C8C" w:rsidR="00965597" w:rsidRPr="00965597" w:rsidRDefault="00965597" w:rsidP="00492D0F">
            <w:pPr>
              <w:widowControl/>
              <w:spacing w:after="80"/>
              <w:jc w:val="left"/>
              <w:rPr>
                <w:rFonts w:ascii="Times New Roman" w:hAnsi="Times New Roman" w:cs="Times New Roman"/>
                <w:color w:val="000000" w:themeColor="text1"/>
                <w:spacing w:val="11"/>
                <w:szCs w:val="22"/>
              </w:rPr>
            </w:pPr>
            <w:r w:rsidRPr="00965597">
              <w:rPr>
                <w:rFonts w:ascii="Times New Roman" w:hAnsi="Times New Roman" w:cs="Times New Roman"/>
                <w:color w:val="000000" w:themeColor="text1"/>
                <w:spacing w:val="11"/>
                <w:szCs w:val="22"/>
              </w:rPr>
              <w:t>object</w:t>
            </w:r>
          </w:p>
        </w:tc>
        <w:tc>
          <w:tcPr>
            <w:tcW w:w="3827" w:type="dxa"/>
          </w:tcPr>
          <w:p w14:paraId="16FD6923" w14:textId="6AF4793E" w:rsidR="00965597" w:rsidRPr="00965597" w:rsidRDefault="00965597" w:rsidP="00492D0F">
            <w:pPr>
              <w:widowControl/>
              <w:spacing w:after="80"/>
              <w:jc w:val="left"/>
              <w:rPr>
                <w:rFonts w:ascii="Times New Roman" w:hAnsi="Times New Roman" w:cs="Times New Roman"/>
                <w:color w:val="000000" w:themeColor="text1"/>
                <w:spacing w:val="11"/>
                <w:szCs w:val="22"/>
              </w:rPr>
            </w:pPr>
            <w:proofErr w:type="gramStart"/>
            <w:r w:rsidRPr="00965597">
              <w:rPr>
                <w:rFonts w:ascii="Times New Roman" w:hAnsi="Times New Roman" w:cs="Times New Roman"/>
                <w:color w:val="000000" w:themeColor="text1"/>
                <w:spacing w:val="11"/>
                <w:szCs w:val="22"/>
              </w:rPr>
              <w:t>Yes;</w:t>
            </w:r>
            <w:proofErr w:type="gramEnd"/>
            <w:r w:rsidRPr="00965597">
              <w:rPr>
                <w:rFonts w:ascii="Times New Roman" w:hAnsi="Times New Roman" w:cs="Times New Roman"/>
                <w:color w:val="000000" w:themeColor="text1"/>
                <w:spacing w:val="11"/>
                <w:szCs w:val="22"/>
              </w:rPr>
              <w:t xml:space="preserve"> No</w:t>
            </w:r>
          </w:p>
        </w:tc>
      </w:tr>
    </w:tbl>
    <w:p w14:paraId="0BACC471" w14:textId="204654DB" w:rsidR="00965597" w:rsidRPr="00965597" w:rsidRDefault="00965597" w:rsidP="00492D0F">
      <w:pPr>
        <w:rPr>
          <w:rFonts w:ascii="Times New Roman" w:hAnsi="Times New Roman" w:cs="Times New Roman"/>
          <w:b/>
          <w:bCs/>
          <w:sz w:val="28"/>
          <w:szCs w:val="28"/>
        </w:rPr>
      </w:pPr>
      <w:r w:rsidRPr="00965597">
        <w:rPr>
          <w:rFonts w:ascii="Times New Roman" w:hAnsi="Times New Roman" w:cs="Times New Roman"/>
          <w:b/>
          <w:bCs/>
          <w:sz w:val="28"/>
          <w:szCs w:val="28"/>
        </w:rPr>
        <w:lastRenderedPageBreak/>
        <w:t>Data Preprocessing:</w:t>
      </w:r>
    </w:p>
    <w:p w14:paraId="50CBCDE0" w14:textId="621ABBA8" w:rsidR="00965597" w:rsidRPr="00965597" w:rsidRDefault="00965597" w:rsidP="00492D0F">
      <w:pPr>
        <w:widowControl/>
        <w:shd w:val="clear" w:color="auto" w:fill="FFFFFF"/>
        <w:spacing w:after="80"/>
        <w:jc w:val="left"/>
        <w:rPr>
          <w:rFonts w:ascii="Times New Roman" w:eastAsia="宋体" w:hAnsi="Times New Roman" w:cs="Times New Roman"/>
          <w:kern w:val="0"/>
          <w:sz w:val="24"/>
        </w:rPr>
      </w:pPr>
      <w:r w:rsidRPr="00965597">
        <w:rPr>
          <w:rFonts w:ascii="Times New Roman" w:eastAsia="宋体" w:hAnsi="Times New Roman" w:cs="Times New Roman"/>
          <w:kern w:val="0"/>
          <w:sz w:val="24"/>
        </w:rPr>
        <w:t>To ensure the accuracy and reliability of our analysis, the dataset underwent rigorous preprocessing steps. Initially, we conducted data cleaning to address missing values and incorrect data types, notably converting the '</w:t>
      </w:r>
      <w:proofErr w:type="spellStart"/>
      <w:r w:rsidRPr="00965597">
        <w:rPr>
          <w:rFonts w:ascii="Times New Roman" w:eastAsia="宋体" w:hAnsi="Times New Roman" w:cs="Times New Roman"/>
          <w:kern w:val="0"/>
          <w:sz w:val="24"/>
        </w:rPr>
        <w:t>TotalCharges</w:t>
      </w:r>
      <w:proofErr w:type="spellEnd"/>
      <w:r w:rsidRPr="00965597">
        <w:rPr>
          <w:rFonts w:ascii="Times New Roman" w:eastAsia="宋体" w:hAnsi="Times New Roman" w:cs="Times New Roman"/>
          <w:kern w:val="0"/>
          <w:sz w:val="24"/>
        </w:rPr>
        <w:t>' from a string to a numeric format to facilitate analysis. Subsequently, exploratory data analysis (EDA) was performed to understand distribution patterns, detect outliers, and gain preliminary insights into factors influencing churn.</w:t>
      </w:r>
    </w:p>
    <w:p w14:paraId="2D2B78C6" w14:textId="3F6E9B45" w:rsidR="00965597" w:rsidRDefault="00965597" w:rsidP="00492D0F">
      <w:pPr>
        <w:widowControl/>
        <w:shd w:val="clear" w:color="auto" w:fill="FFFFFF"/>
        <w:spacing w:after="80"/>
        <w:jc w:val="left"/>
        <w:rPr>
          <w:rFonts w:ascii="Times New Roman" w:eastAsia="宋体" w:hAnsi="Times New Roman" w:cs="Times New Roman"/>
          <w:kern w:val="0"/>
          <w:sz w:val="24"/>
        </w:rPr>
      </w:pPr>
      <w:r w:rsidRPr="00965597">
        <w:rPr>
          <w:rFonts w:ascii="Times New Roman" w:eastAsia="宋体" w:hAnsi="Times New Roman" w:cs="Times New Roman"/>
          <w:kern w:val="0"/>
          <w:sz w:val="24"/>
        </w:rPr>
        <w:t>Feature engineering played a crucial role in enhancing our dataset, enabling the development of more sophisticated predictive models. By creating dummy variables for categorical data and engineering new features that represent customer engagement and service utilization, we significantly enriched our analytical foundation.</w:t>
      </w:r>
    </w:p>
    <w:p w14:paraId="38E63B3A" w14:textId="77C50B09" w:rsidR="00965597" w:rsidRPr="00965597" w:rsidRDefault="00965597" w:rsidP="00492D0F">
      <w:pPr>
        <w:rPr>
          <w:rFonts w:ascii="Times New Roman" w:hAnsi="Times New Roman" w:cs="Times New Roman"/>
          <w:b/>
          <w:bCs/>
          <w:sz w:val="28"/>
          <w:szCs w:val="28"/>
        </w:rPr>
      </w:pPr>
      <w:r w:rsidRPr="00965597">
        <w:rPr>
          <w:rFonts w:ascii="Times New Roman" w:hAnsi="Times New Roman" w:cs="Times New Roman"/>
          <w:b/>
          <w:bCs/>
          <w:sz w:val="28"/>
          <w:szCs w:val="28"/>
        </w:rPr>
        <w:t>Analytical Methods:</w:t>
      </w:r>
    </w:p>
    <w:p w14:paraId="277E82FE" w14:textId="737AF749" w:rsidR="00965597" w:rsidRDefault="00965597" w:rsidP="00492D0F">
      <w:pPr>
        <w:widowControl/>
        <w:shd w:val="clear" w:color="auto" w:fill="FFFFFF"/>
        <w:spacing w:after="240"/>
        <w:jc w:val="left"/>
        <w:rPr>
          <w:rFonts w:ascii="Times New Roman" w:eastAsia="宋体" w:hAnsi="Times New Roman" w:cs="Times New Roman"/>
          <w:kern w:val="0"/>
          <w:sz w:val="24"/>
        </w:rPr>
      </w:pPr>
      <w:r w:rsidRPr="00965597">
        <w:rPr>
          <w:rFonts w:ascii="Times New Roman" w:eastAsia="宋体" w:hAnsi="Times New Roman" w:cs="Times New Roman"/>
          <w:kern w:val="0"/>
          <w:sz w:val="24"/>
        </w:rPr>
        <w:t>Our analytical approach encompassed both descriptive and predictive methodologies to offer a holistic understanding of customer churn and value:</w:t>
      </w:r>
    </w:p>
    <w:p w14:paraId="481408F7" w14:textId="77777777" w:rsidR="001239B4" w:rsidRPr="001239B4" w:rsidRDefault="00AA0A18" w:rsidP="00492D0F">
      <w:pPr>
        <w:pStyle w:val="a9"/>
        <w:widowControl/>
        <w:numPr>
          <w:ilvl w:val="0"/>
          <w:numId w:val="8"/>
        </w:numPr>
        <w:shd w:val="clear" w:color="auto" w:fill="FFFFFF"/>
        <w:spacing w:after="240"/>
        <w:jc w:val="left"/>
        <w:rPr>
          <w:rFonts w:ascii="Times New Roman" w:eastAsia="宋体" w:hAnsi="Times New Roman" w:cs="Times New Roman"/>
          <w:kern w:val="0"/>
          <w:sz w:val="24"/>
        </w:rPr>
      </w:pPr>
      <w:r w:rsidRPr="00AA0A18">
        <w:rPr>
          <w:rFonts w:ascii="Times New Roman" w:eastAsia="宋体" w:hAnsi="Times New Roman" w:cs="Times New Roman"/>
          <w:b/>
          <w:bCs/>
          <w:i/>
          <w:iCs/>
          <w:kern w:val="0"/>
          <w:sz w:val="24"/>
        </w:rPr>
        <w:t>Exploratory Data Analysis (EDA)</w:t>
      </w:r>
      <w:r w:rsidRPr="00AA0A18">
        <w:rPr>
          <w:rFonts w:ascii="Times New Roman" w:eastAsia="宋体" w:hAnsi="Times New Roman" w:cs="Times New Roman"/>
          <w:b/>
          <w:bCs/>
          <w:kern w:val="0"/>
          <w:sz w:val="24"/>
        </w:rPr>
        <w:t xml:space="preserve">: </w:t>
      </w:r>
    </w:p>
    <w:p w14:paraId="5322C259" w14:textId="3F735F19" w:rsidR="00AA0A18" w:rsidRDefault="00AA0A18" w:rsidP="00492D0F">
      <w:pPr>
        <w:pStyle w:val="a9"/>
        <w:widowControl/>
        <w:shd w:val="clear" w:color="auto" w:fill="FFFFFF"/>
        <w:spacing w:after="240"/>
        <w:ind w:left="440"/>
        <w:jc w:val="left"/>
        <w:rPr>
          <w:rFonts w:ascii="Times New Roman" w:eastAsia="宋体" w:hAnsi="Times New Roman" w:cs="Times New Roman"/>
          <w:kern w:val="0"/>
          <w:sz w:val="24"/>
        </w:rPr>
      </w:pPr>
      <w:r w:rsidRPr="00AA0A18">
        <w:rPr>
          <w:rFonts w:ascii="Times New Roman" w:eastAsia="宋体" w:hAnsi="Times New Roman" w:cs="Times New Roman"/>
          <w:kern w:val="0"/>
          <w:sz w:val="24"/>
        </w:rPr>
        <w:t>Employed to uncover initial insights, identify trends, and understand the relationships between different variables and customer churn.</w:t>
      </w:r>
    </w:p>
    <w:p w14:paraId="047E81A6" w14:textId="77777777" w:rsidR="001239B4" w:rsidRPr="001239B4" w:rsidRDefault="00E77C3B" w:rsidP="00492D0F">
      <w:pPr>
        <w:pStyle w:val="a9"/>
        <w:widowControl/>
        <w:numPr>
          <w:ilvl w:val="0"/>
          <w:numId w:val="8"/>
        </w:numPr>
        <w:shd w:val="clear" w:color="auto" w:fill="FFFFFF"/>
        <w:spacing w:after="240"/>
        <w:jc w:val="left"/>
        <w:rPr>
          <w:rFonts w:ascii="Times New Roman" w:eastAsia="宋体" w:hAnsi="Times New Roman" w:cs="Times New Roman"/>
          <w:kern w:val="0"/>
          <w:sz w:val="24"/>
        </w:rPr>
      </w:pPr>
      <w:r>
        <w:rPr>
          <w:rFonts w:ascii="Times New Roman" w:eastAsia="宋体" w:hAnsi="Times New Roman" w:cs="Times New Roman"/>
          <w:b/>
          <w:bCs/>
          <w:i/>
          <w:iCs/>
          <w:kern w:val="0"/>
          <w:sz w:val="24"/>
        </w:rPr>
        <w:t>Resampl</w:t>
      </w:r>
      <w:r w:rsidR="001239B4">
        <w:rPr>
          <w:rFonts w:ascii="Times New Roman" w:eastAsia="宋体" w:hAnsi="Times New Roman" w:cs="Times New Roman"/>
          <w:b/>
          <w:bCs/>
          <w:i/>
          <w:iCs/>
          <w:kern w:val="0"/>
          <w:sz w:val="24"/>
        </w:rPr>
        <w:t xml:space="preserve">ing: </w:t>
      </w:r>
    </w:p>
    <w:p w14:paraId="6CAD2D62" w14:textId="5540AA2C" w:rsidR="001239B4" w:rsidRPr="001239B4" w:rsidRDefault="00DA369E" w:rsidP="00492D0F">
      <w:pPr>
        <w:pStyle w:val="a9"/>
        <w:widowControl/>
        <w:shd w:val="clear" w:color="auto" w:fill="FFFFFF"/>
        <w:spacing w:after="240"/>
        <w:ind w:left="440"/>
        <w:jc w:val="left"/>
        <w:rPr>
          <w:rFonts w:ascii="Times New Roman" w:eastAsia="宋体" w:hAnsi="Times New Roman" w:cs="Times New Roman"/>
          <w:kern w:val="0"/>
          <w:sz w:val="24"/>
        </w:rPr>
      </w:pPr>
      <w:r>
        <w:rPr>
          <w:rFonts w:ascii="Times New Roman" w:eastAsia="宋体" w:hAnsi="Times New Roman" w:cs="Times New Roman"/>
          <w:kern w:val="0"/>
          <w:sz w:val="24"/>
        </w:rPr>
        <w:t>We are u</w:t>
      </w:r>
      <w:r w:rsidR="001239B4" w:rsidRPr="001239B4">
        <w:rPr>
          <w:rFonts w:ascii="Times New Roman" w:eastAsia="宋体" w:hAnsi="Times New Roman" w:cs="Times New Roman"/>
          <w:kern w:val="0"/>
          <w:sz w:val="24"/>
        </w:rPr>
        <w:t>tiliz</w:t>
      </w:r>
      <w:r>
        <w:rPr>
          <w:rFonts w:ascii="Times New Roman" w:eastAsia="宋体" w:hAnsi="Times New Roman" w:cs="Times New Roman"/>
          <w:kern w:val="0"/>
          <w:sz w:val="24"/>
        </w:rPr>
        <w:t>ed</w:t>
      </w:r>
      <w:r w:rsidR="001239B4" w:rsidRPr="001239B4">
        <w:rPr>
          <w:rFonts w:ascii="Times New Roman" w:eastAsia="宋体" w:hAnsi="Times New Roman" w:cs="Times New Roman"/>
          <w:kern w:val="0"/>
          <w:sz w:val="24"/>
        </w:rPr>
        <w:t xml:space="preserve"> the resampling method</w:t>
      </w:r>
      <w:r>
        <w:rPr>
          <w:rFonts w:ascii="Times New Roman" w:eastAsia="宋体" w:hAnsi="Times New Roman" w:cs="Times New Roman"/>
          <w:kern w:val="0"/>
          <w:sz w:val="24"/>
        </w:rPr>
        <w:t xml:space="preserve"> to </w:t>
      </w:r>
      <w:r w:rsidR="001239B4" w:rsidRPr="001239B4">
        <w:rPr>
          <w:rFonts w:ascii="Times New Roman" w:eastAsia="宋体" w:hAnsi="Times New Roman" w:cs="Times New Roman"/>
          <w:kern w:val="0"/>
          <w:sz w:val="24"/>
        </w:rPr>
        <w:t>addresses the challenge of imbalanced datasets</w:t>
      </w:r>
      <w:r>
        <w:rPr>
          <w:rFonts w:ascii="Times New Roman" w:eastAsia="宋体" w:hAnsi="Times New Roman" w:cs="Times New Roman"/>
          <w:kern w:val="0"/>
          <w:sz w:val="24"/>
        </w:rPr>
        <w:t>. Imbalanced dataset is</w:t>
      </w:r>
      <w:r w:rsidR="001239B4" w:rsidRPr="001239B4">
        <w:rPr>
          <w:rFonts w:ascii="Times New Roman" w:eastAsia="宋体" w:hAnsi="Times New Roman" w:cs="Times New Roman"/>
          <w:kern w:val="0"/>
          <w:sz w:val="24"/>
        </w:rPr>
        <w:t xml:space="preserve"> a prevalent issue in churn prediction for the telecommunications sector. The inherent imbalance</w:t>
      </w:r>
      <w:r>
        <w:rPr>
          <w:rFonts w:ascii="Times New Roman" w:eastAsia="宋体" w:hAnsi="Times New Roman" w:cs="Times New Roman"/>
          <w:kern w:val="0"/>
          <w:sz w:val="24"/>
        </w:rPr>
        <w:t xml:space="preserve"> (</w:t>
      </w:r>
      <w:r w:rsidR="001239B4" w:rsidRPr="001239B4">
        <w:rPr>
          <w:rFonts w:ascii="Times New Roman" w:eastAsia="宋体" w:hAnsi="Times New Roman" w:cs="Times New Roman"/>
          <w:kern w:val="0"/>
          <w:sz w:val="24"/>
        </w:rPr>
        <w:t>the number of customers who do not churn significantly surpasses those who do</w:t>
      </w:r>
      <w:r>
        <w:rPr>
          <w:rFonts w:ascii="Times New Roman" w:eastAsia="宋体" w:hAnsi="Times New Roman" w:cs="Times New Roman"/>
          <w:kern w:val="0"/>
          <w:sz w:val="24"/>
        </w:rPr>
        <w:t xml:space="preserve">) </w:t>
      </w:r>
      <w:r w:rsidR="001239B4" w:rsidRPr="001239B4">
        <w:rPr>
          <w:rFonts w:ascii="Times New Roman" w:eastAsia="宋体" w:hAnsi="Times New Roman" w:cs="Times New Roman"/>
          <w:kern w:val="0"/>
          <w:sz w:val="24"/>
        </w:rPr>
        <w:t>can lead to predictive models that are overly biased towards predicting the majority class, thereby undermining their effectiveness in accurately identifying at-risk customers.</w:t>
      </w:r>
    </w:p>
    <w:p w14:paraId="646183FB" w14:textId="48CA664D" w:rsidR="00DA369E" w:rsidRDefault="00DA369E" w:rsidP="00492D0F">
      <w:pPr>
        <w:pStyle w:val="a9"/>
        <w:widowControl/>
        <w:shd w:val="clear" w:color="auto" w:fill="FFFFFF"/>
        <w:spacing w:after="240"/>
        <w:ind w:left="440"/>
        <w:jc w:val="left"/>
        <w:rPr>
          <w:rFonts w:ascii="Times New Roman" w:eastAsia="宋体" w:hAnsi="Times New Roman" w:cs="Times New Roman"/>
          <w:kern w:val="0"/>
          <w:sz w:val="24"/>
        </w:rPr>
      </w:pPr>
      <w:r>
        <w:rPr>
          <w:noProof/>
        </w:rPr>
        <w:drawing>
          <wp:inline distT="0" distB="0" distL="0" distR="0" wp14:anchorId="17C36F7E" wp14:editId="542FCD08">
            <wp:extent cx="3030202" cy="3134035"/>
            <wp:effectExtent l="0" t="0" r="5715" b="3175"/>
            <wp:docPr id="1838973377" name="图片 5"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73377" name="图片 5" descr="图表, 饼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9340" cy="3184857"/>
                    </a:xfrm>
                    <a:prstGeom prst="rect">
                      <a:avLst/>
                    </a:prstGeom>
                    <a:noFill/>
                    <a:ln>
                      <a:noFill/>
                    </a:ln>
                  </pic:spPr>
                </pic:pic>
              </a:graphicData>
            </a:graphic>
          </wp:inline>
        </w:drawing>
      </w:r>
    </w:p>
    <w:p w14:paraId="43137B11" w14:textId="7C0371E8" w:rsidR="00DA369E" w:rsidRPr="00DA369E" w:rsidRDefault="00DA369E" w:rsidP="00DA369E">
      <w:pPr>
        <w:pStyle w:val="a9"/>
        <w:widowControl/>
        <w:shd w:val="clear" w:color="auto" w:fill="FFFFFF"/>
        <w:spacing w:after="240"/>
        <w:ind w:left="440"/>
        <w:jc w:val="left"/>
        <w:rPr>
          <w:rFonts w:ascii="Times New Roman" w:eastAsia="宋体" w:hAnsi="Times New Roman" w:cs="Times New Roman"/>
          <w:i/>
          <w:iCs/>
          <w:kern w:val="0"/>
          <w:sz w:val="20"/>
          <w:szCs w:val="20"/>
        </w:rPr>
      </w:pPr>
      <w:r w:rsidRPr="00DA369E">
        <w:rPr>
          <w:rFonts w:ascii="Times New Roman" w:eastAsia="宋体" w:hAnsi="Times New Roman" w:cs="Times New Roman"/>
          <w:i/>
          <w:iCs/>
          <w:kern w:val="0"/>
          <w:sz w:val="20"/>
          <w:szCs w:val="20"/>
        </w:rPr>
        <w:t xml:space="preserve">Figure 1: Proportions of customer churn rate after resampling. </w:t>
      </w:r>
    </w:p>
    <w:p w14:paraId="530D0AC6" w14:textId="0B6AF4C7" w:rsidR="00DA369E" w:rsidRPr="00DA369E" w:rsidRDefault="00DA369E" w:rsidP="00DA369E">
      <w:pPr>
        <w:pStyle w:val="a9"/>
        <w:widowControl/>
        <w:shd w:val="clear" w:color="auto" w:fill="FFFFFF"/>
        <w:spacing w:after="240"/>
        <w:ind w:left="440"/>
        <w:jc w:val="left"/>
        <w:rPr>
          <w:rFonts w:ascii="Times New Roman" w:eastAsia="宋体" w:hAnsi="Times New Roman" w:cs="Times New Roman"/>
          <w:kern w:val="0"/>
          <w:sz w:val="24"/>
        </w:rPr>
      </w:pPr>
      <w:r w:rsidRPr="00DA369E">
        <w:rPr>
          <w:rFonts w:ascii="Times New Roman" w:eastAsia="宋体" w:hAnsi="Times New Roman" w:cs="Times New Roman"/>
          <w:kern w:val="0"/>
          <w:sz w:val="24"/>
        </w:rPr>
        <w:lastRenderedPageBreak/>
        <w:t>After applying SMOTEENN, the dataset shifts from being heavily skewed towards non-churned customers to a more balanced distribution, as figure 1 showed. This balanced dataset enables our models, to perform better in identifying churn signals without being overwhelmed by the majority class.</w:t>
      </w:r>
    </w:p>
    <w:p w14:paraId="05212150" w14:textId="1491FBBE" w:rsidR="00AA0A18" w:rsidRPr="001239B4" w:rsidRDefault="00AA0A18" w:rsidP="00492D0F">
      <w:pPr>
        <w:pStyle w:val="a9"/>
        <w:widowControl/>
        <w:numPr>
          <w:ilvl w:val="0"/>
          <w:numId w:val="8"/>
        </w:numPr>
        <w:shd w:val="clear" w:color="auto" w:fill="FFFFFF"/>
        <w:spacing w:after="240"/>
        <w:jc w:val="left"/>
        <w:rPr>
          <w:rFonts w:ascii="Times New Roman" w:eastAsia="宋体" w:hAnsi="Times New Roman" w:cs="Times New Roman"/>
          <w:kern w:val="0"/>
          <w:sz w:val="24"/>
        </w:rPr>
      </w:pPr>
      <w:r w:rsidRPr="001239B4">
        <w:rPr>
          <w:rFonts w:ascii="Times New Roman" w:eastAsia="宋体" w:hAnsi="Times New Roman" w:cs="Times New Roman"/>
          <w:b/>
          <w:bCs/>
          <w:i/>
          <w:iCs/>
          <w:kern w:val="0"/>
          <w:sz w:val="24"/>
        </w:rPr>
        <w:t xml:space="preserve">Predictive Modeling: </w:t>
      </w:r>
      <w:r w:rsidRPr="001239B4">
        <w:rPr>
          <w:rFonts w:ascii="Times New Roman" w:eastAsia="宋体" w:hAnsi="Times New Roman" w:cs="Times New Roman"/>
          <w:kern w:val="0"/>
          <w:sz w:val="24"/>
        </w:rPr>
        <w:t>Machine learning algorithms was applied to predict customer churn, including:</w:t>
      </w:r>
    </w:p>
    <w:p w14:paraId="6307BCAC" w14:textId="60B0FF76" w:rsidR="00AA0A18" w:rsidRPr="00AA0A18" w:rsidRDefault="00AA0A18" w:rsidP="00492D0F">
      <w:pPr>
        <w:pStyle w:val="a9"/>
        <w:widowControl/>
        <w:numPr>
          <w:ilvl w:val="1"/>
          <w:numId w:val="8"/>
        </w:numPr>
        <w:shd w:val="clear" w:color="auto" w:fill="FFFFFF"/>
        <w:spacing w:after="240"/>
        <w:jc w:val="left"/>
        <w:rPr>
          <w:rFonts w:ascii="Times New Roman" w:eastAsia="宋体" w:hAnsi="Times New Roman" w:cs="Times New Roman"/>
          <w:kern w:val="0"/>
          <w:sz w:val="24"/>
        </w:rPr>
      </w:pPr>
      <w:r w:rsidRPr="001239B4">
        <w:rPr>
          <w:rFonts w:ascii="Times New Roman" w:eastAsia="宋体" w:hAnsi="Times New Roman" w:cs="Times New Roman"/>
          <w:i/>
          <w:iCs/>
          <w:kern w:val="0"/>
          <w:sz w:val="24"/>
          <w:u w:val="single"/>
          <w:shd w:val="pct15" w:color="auto" w:fill="FFFFFF"/>
        </w:rPr>
        <w:t>Logistic Regression:</w:t>
      </w:r>
      <w:r w:rsidRPr="001239B4">
        <w:rPr>
          <w:rFonts w:ascii="Times New Roman" w:eastAsia="宋体" w:hAnsi="Times New Roman" w:cs="Times New Roman"/>
          <w:kern w:val="0"/>
          <w:sz w:val="24"/>
          <w:shd w:val="pct15" w:color="auto" w:fill="FFFFFF"/>
        </w:rPr>
        <w:t xml:space="preserve"> </w:t>
      </w:r>
      <w:r w:rsidR="003E4C17" w:rsidRPr="003E4C17">
        <w:rPr>
          <w:rFonts w:ascii="Times New Roman" w:eastAsia="宋体" w:hAnsi="Times New Roman" w:cs="Times New Roman"/>
          <w:kern w:val="0"/>
          <w:sz w:val="24"/>
        </w:rPr>
        <w:t>There are both categorical and continuous variables in our dataset, such as tenure, monthly charges, and various telecom services. Logistic Regression allows for an initial assessment of how each factor contributes to the likelihood of churn. It also establishes a baseline for model performance due to its interpretability and simplicity.</w:t>
      </w:r>
    </w:p>
    <w:p w14:paraId="3ADDFEAE" w14:textId="09D447D6" w:rsidR="00AA0A18" w:rsidRPr="00AA0A18" w:rsidRDefault="00AA0A18" w:rsidP="00492D0F">
      <w:pPr>
        <w:pStyle w:val="a9"/>
        <w:widowControl/>
        <w:numPr>
          <w:ilvl w:val="1"/>
          <w:numId w:val="8"/>
        </w:numPr>
        <w:shd w:val="clear" w:color="auto" w:fill="FFFFFF"/>
        <w:spacing w:after="240"/>
        <w:jc w:val="left"/>
        <w:rPr>
          <w:rFonts w:ascii="Times New Roman" w:eastAsia="宋体" w:hAnsi="Times New Roman" w:cs="Times New Roman"/>
          <w:kern w:val="0"/>
          <w:sz w:val="24"/>
        </w:rPr>
      </w:pPr>
      <w:r w:rsidRPr="001239B4">
        <w:rPr>
          <w:rFonts w:ascii="Times New Roman" w:eastAsia="宋体" w:hAnsi="Times New Roman" w:cs="Times New Roman"/>
          <w:i/>
          <w:iCs/>
          <w:kern w:val="0"/>
          <w:sz w:val="24"/>
          <w:u w:val="single"/>
          <w:shd w:val="pct15" w:color="auto" w:fill="FFFFFF"/>
        </w:rPr>
        <w:t>Decision Trees and Random Forest:</w:t>
      </w:r>
      <w:r w:rsidRPr="001239B4">
        <w:rPr>
          <w:rFonts w:ascii="Times New Roman" w:eastAsia="宋体" w:hAnsi="Times New Roman" w:cs="Times New Roman"/>
          <w:kern w:val="0"/>
          <w:sz w:val="24"/>
          <w:shd w:val="pct15" w:color="auto" w:fill="FFFFFF"/>
        </w:rPr>
        <w:t xml:space="preserve"> </w:t>
      </w:r>
      <w:r w:rsidRPr="00AA0A18">
        <w:rPr>
          <w:rFonts w:ascii="Times New Roman" w:eastAsia="宋体" w:hAnsi="Times New Roman" w:cs="Times New Roman"/>
          <w:kern w:val="0"/>
          <w:sz w:val="24"/>
        </w:rPr>
        <w:t>These models were chosen for their ability to handle non-linear relationships and feature interactions.</w:t>
      </w:r>
      <w:r w:rsidR="00E77C3B">
        <w:rPr>
          <w:rFonts w:ascii="Times New Roman" w:eastAsia="宋体" w:hAnsi="Times New Roman" w:cs="Times New Roman"/>
          <w:kern w:val="0"/>
          <w:sz w:val="24"/>
        </w:rPr>
        <w:t xml:space="preserve"> </w:t>
      </w:r>
      <w:r w:rsidR="00E77C3B" w:rsidRPr="00E77C3B">
        <w:rPr>
          <w:rFonts w:ascii="Times New Roman" w:eastAsia="宋体" w:hAnsi="Times New Roman" w:cs="Times New Roman"/>
          <w:kern w:val="0"/>
          <w:sz w:val="24"/>
        </w:rPr>
        <w:t>The telecom industry is characterized by intricate customer behavior patterns and diverse service portfolios, which can influence churn in nonlinear ways. For instance, the interaction between contract type, service usage, and customer demographics might not be straightforwardly additive but rather multiplicative or more complex in influencing churn.</w:t>
      </w:r>
    </w:p>
    <w:p w14:paraId="64F308F9" w14:textId="77777777" w:rsidR="00E77C3B" w:rsidRDefault="00AA0A18" w:rsidP="00492D0F">
      <w:pPr>
        <w:pStyle w:val="a9"/>
        <w:widowControl/>
        <w:numPr>
          <w:ilvl w:val="1"/>
          <w:numId w:val="8"/>
        </w:numPr>
        <w:shd w:val="clear" w:color="auto" w:fill="FFFFFF"/>
        <w:spacing w:after="240"/>
        <w:jc w:val="left"/>
        <w:rPr>
          <w:rFonts w:ascii="Times New Roman" w:eastAsia="宋体" w:hAnsi="Times New Roman" w:cs="Times New Roman"/>
          <w:kern w:val="0"/>
          <w:sz w:val="24"/>
        </w:rPr>
      </w:pPr>
      <w:proofErr w:type="spellStart"/>
      <w:r w:rsidRPr="001239B4">
        <w:rPr>
          <w:rFonts w:ascii="Times New Roman" w:eastAsia="宋体" w:hAnsi="Times New Roman" w:cs="Times New Roman"/>
          <w:i/>
          <w:iCs/>
          <w:kern w:val="0"/>
          <w:sz w:val="24"/>
          <w:u w:val="single"/>
          <w:shd w:val="pct15" w:color="auto" w:fill="FFFFFF"/>
        </w:rPr>
        <w:t>XGBoost</w:t>
      </w:r>
      <w:proofErr w:type="spellEnd"/>
      <w:r w:rsidRPr="001239B4">
        <w:rPr>
          <w:rFonts w:ascii="Times New Roman" w:eastAsia="宋体" w:hAnsi="Times New Roman" w:cs="Times New Roman"/>
          <w:i/>
          <w:iCs/>
          <w:kern w:val="0"/>
          <w:sz w:val="24"/>
          <w:u w:val="single"/>
          <w:shd w:val="pct15" w:color="auto" w:fill="FFFFFF"/>
        </w:rPr>
        <w:t>:</w:t>
      </w:r>
      <w:r w:rsidRPr="00E77C3B">
        <w:rPr>
          <w:rFonts w:ascii="Times New Roman" w:eastAsia="宋体" w:hAnsi="Times New Roman" w:cs="Times New Roman"/>
          <w:i/>
          <w:iCs/>
          <w:kern w:val="0"/>
          <w:sz w:val="24"/>
          <w:u w:val="single"/>
        </w:rPr>
        <w:t xml:space="preserve"> </w:t>
      </w:r>
      <w:r w:rsidR="00E77C3B" w:rsidRPr="00E77C3B">
        <w:rPr>
          <w:rFonts w:ascii="Times New Roman" w:eastAsia="宋体" w:hAnsi="Times New Roman" w:cs="Times New Roman"/>
          <w:kern w:val="0"/>
          <w:sz w:val="24"/>
        </w:rPr>
        <w:t>In our dataset, the number of customers who stay with the company significantly outnumbers those who churn, creating an imbalance that could skew the predictive model's performance towards the majority class. This method ensures that the model does not become biased towards the majority class and improves its sensitivity to detecting churn.</w:t>
      </w:r>
    </w:p>
    <w:p w14:paraId="5FDCB841" w14:textId="59162C3D" w:rsidR="00AA0A18" w:rsidRPr="00E77C3B" w:rsidRDefault="00AA0A18" w:rsidP="00492D0F">
      <w:pPr>
        <w:pStyle w:val="a9"/>
        <w:widowControl/>
        <w:numPr>
          <w:ilvl w:val="1"/>
          <w:numId w:val="8"/>
        </w:numPr>
        <w:shd w:val="clear" w:color="auto" w:fill="FFFFFF"/>
        <w:spacing w:after="240"/>
        <w:jc w:val="left"/>
        <w:rPr>
          <w:rFonts w:ascii="Times New Roman" w:eastAsia="宋体" w:hAnsi="Times New Roman" w:cs="Times New Roman"/>
          <w:kern w:val="0"/>
          <w:sz w:val="24"/>
        </w:rPr>
      </w:pPr>
      <w:r w:rsidRPr="001239B4">
        <w:rPr>
          <w:rFonts w:ascii="Times New Roman" w:eastAsia="宋体" w:hAnsi="Times New Roman" w:cs="Times New Roman"/>
          <w:i/>
          <w:iCs/>
          <w:kern w:val="0"/>
          <w:sz w:val="24"/>
          <w:u w:val="single"/>
          <w:shd w:val="pct15" w:color="auto" w:fill="FFFFFF"/>
        </w:rPr>
        <w:t>Naive Bayes:</w:t>
      </w:r>
      <w:r w:rsidRPr="00E77C3B">
        <w:rPr>
          <w:rFonts w:ascii="Times New Roman" w:eastAsia="宋体" w:hAnsi="Times New Roman" w:cs="Times New Roman"/>
          <w:i/>
          <w:iCs/>
          <w:kern w:val="0"/>
          <w:sz w:val="24"/>
          <w:u w:val="single"/>
        </w:rPr>
        <w:t xml:space="preserve"> </w:t>
      </w:r>
      <w:r w:rsidR="001239B4" w:rsidRPr="001239B4">
        <w:rPr>
          <w:rFonts w:ascii="Times New Roman" w:eastAsia="宋体" w:hAnsi="Times New Roman" w:cs="Times New Roman"/>
          <w:kern w:val="0"/>
          <w:sz w:val="24"/>
        </w:rPr>
        <w:t>Given the diverse range of variables within our telecom dataset—including customer demographics, account information, and service subscriptions—Naive Bayes offers a quick and straightforward means to identify initial patterns and potential predictors of churn.</w:t>
      </w:r>
    </w:p>
    <w:p w14:paraId="778B1F2E" w14:textId="542FE0BF" w:rsidR="00DA369E" w:rsidRDefault="00AA0A18" w:rsidP="00492D0F">
      <w:pPr>
        <w:pStyle w:val="a9"/>
        <w:widowControl/>
        <w:numPr>
          <w:ilvl w:val="1"/>
          <w:numId w:val="8"/>
        </w:numPr>
        <w:shd w:val="clear" w:color="auto" w:fill="FFFFFF"/>
        <w:spacing w:after="240"/>
        <w:jc w:val="left"/>
        <w:rPr>
          <w:rFonts w:ascii="Times New Roman" w:eastAsia="宋体" w:hAnsi="Times New Roman" w:cs="Times New Roman"/>
          <w:kern w:val="0"/>
          <w:sz w:val="24"/>
        </w:rPr>
      </w:pPr>
      <w:r w:rsidRPr="00DA369E">
        <w:rPr>
          <w:rFonts w:ascii="Times New Roman" w:eastAsia="宋体" w:hAnsi="Times New Roman" w:cs="Times New Roman"/>
          <w:i/>
          <w:iCs/>
          <w:kern w:val="0"/>
          <w:sz w:val="24"/>
          <w:u w:val="single"/>
          <w:shd w:val="pct15" w:color="auto" w:fill="FFFFFF"/>
        </w:rPr>
        <w:t>SVM</w:t>
      </w:r>
      <w:r w:rsidRPr="00DA369E">
        <w:rPr>
          <w:rFonts w:ascii="Times New Roman" w:eastAsia="宋体" w:hAnsi="Times New Roman" w:cs="Times New Roman"/>
          <w:kern w:val="0"/>
          <w:sz w:val="24"/>
          <w:shd w:val="pct15" w:color="auto" w:fill="FFFFFF"/>
        </w:rPr>
        <w:t xml:space="preserve">: </w:t>
      </w:r>
      <w:r w:rsidRPr="001239B4">
        <w:rPr>
          <w:rFonts w:ascii="Times New Roman" w:eastAsia="宋体" w:hAnsi="Times New Roman" w:cs="Times New Roman"/>
          <w:kern w:val="0"/>
          <w:sz w:val="24"/>
        </w:rPr>
        <w:t>I</w:t>
      </w:r>
      <w:r w:rsidR="001239B4" w:rsidRPr="001239B4">
        <w:t xml:space="preserve"> </w:t>
      </w:r>
      <w:r w:rsidR="001239B4" w:rsidRPr="001239B4">
        <w:rPr>
          <w:rFonts w:ascii="Times New Roman" w:eastAsia="宋体" w:hAnsi="Times New Roman" w:cs="Times New Roman"/>
          <w:kern w:val="0"/>
          <w:sz w:val="24"/>
        </w:rPr>
        <w:t xml:space="preserve">In the pursuit of identifying customers at risk of churn, </w:t>
      </w:r>
      <w:r w:rsidR="001239B4" w:rsidRPr="001239B4">
        <w:rPr>
          <w:rFonts w:ascii="Times New Roman" w:eastAsia="宋体" w:hAnsi="Times New Roman" w:cs="Times New Roman"/>
          <w:i/>
          <w:iCs/>
          <w:kern w:val="0"/>
          <w:sz w:val="24"/>
        </w:rPr>
        <w:t>SVM's</w:t>
      </w:r>
      <w:r w:rsidR="001239B4" w:rsidRPr="001239B4">
        <w:rPr>
          <w:rFonts w:ascii="Times New Roman" w:eastAsia="宋体" w:hAnsi="Times New Roman" w:cs="Times New Roman"/>
          <w:kern w:val="0"/>
          <w:sz w:val="24"/>
        </w:rPr>
        <w:t xml:space="preserve"> ability to delineate complex relationships in an expanded feature set aligns perfectly with our methodological aim to leverage advanced analytics for nuanced insight into customer retention dynamics, making it a strategic choice for enhancing our predictive model suite.</w:t>
      </w:r>
    </w:p>
    <w:p w14:paraId="45D69571" w14:textId="1D83B97B" w:rsidR="001239B4" w:rsidRPr="00DA369E" w:rsidRDefault="00DA369E" w:rsidP="00DA369E">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br w:type="page"/>
      </w:r>
    </w:p>
    <w:p w14:paraId="1E817625" w14:textId="77777777" w:rsidR="008D42FE" w:rsidRPr="008D42FE" w:rsidRDefault="008D42FE" w:rsidP="00492D0F">
      <w:pPr>
        <w:widowControl/>
        <w:spacing w:after="80"/>
        <w:jc w:val="left"/>
        <w:outlineLvl w:val="0"/>
        <w:rPr>
          <w:rFonts w:ascii="Times New Roman" w:eastAsia="宋体" w:hAnsi="Times New Roman" w:cs="Times New Roman"/>
          <w:b/>
          <w:bCs/>
          <w:kern w:val="36"/>
          <w:sz w:val="36"/>
          <w:szCs w:val="36"/>
        </w:rPr>
      </w:pPr>
      <w:r w:rsidRPr="008D42FE">
        <w:rPr>
          <w:rFonts w:ascii="Times New Roman" w:eastAsia="宋体" w:hAnsi="Times New Roman" w:cs="Times New Roman"/>
          <w:b/>
          <w:bCs/>
          <w:color w:val="000000"/>
          <w:kern w:val="36"/>
          <w:sz w:val="36"/>
          <w:szCs w:val="36"/>
        </w:rPr>
        <w:lastRenderedPageBreak/>
        <w:t>Analysis and Findings</w:t>
      </w:r>
    </w:p>
    <w:p w14:paraId="679E368A" w14:textId="77777777" w:rsidR="008D42FE" w:rsidRPr="008D42FE" w:rsidRDefault="008D42FE" w:rsidP="00492D0F">
      <w:pPr>
        <w:widowControl/>
        <w:spacing w:after="80"/>
        <w:jc w:val="left"/>
        <w:outlineLvl w:val="1"/>
        <w:rPr>
          <w:rFonts w:ascii="Times New Roman" w:eastAsia="宋体" w:hAnsi="Times New Roman" w:cs="Times New Roman"/>
          <w:b/>
          <w:bCs/>
          <w:kern w:val="0"/>
          <w:sz w:val="28"/>
          <w:szCs w:val="28"/>
        </w:rPr>
      </w:pPr>
      <w:r w:rsidRPr="008D42FE">
        <w:rPr>
          <w:rFonts w:ascii="Times New Roman" w:eastAsia="宋体" w:hAnsi="Times New Roman" w:cs="Times New Roman"/>
          <w:b/>
          <w:bCs/>
          <w:color w:val="000000"/>
          <w:kern w:val="0"/>
          <w:sz w:val="28"/>
          <w:szCs w:val="28"/>
        </w:rPr>
        <w:t>Customer Demographics and Behavior Analysis</w:t>
      </w:r>
    </w:p>
    <w:p w14:paraId="411BCE21" w14:textId="2C189F01" w:rsidR="00BC3EAB" w:rsidRDefault="008D42FE" w:rsidP="00492D0F">
      <w:pPr>
        <w:widowControl/>
        <w:spacing w:after="80"/>
        <w:jc w:val="left"/>
        <w:rPr>
          <w:rFonts w:ascii="Times New Roman" w:eastAsia="宋体" w:hAnsi="Times New Roman" w:cs="Times New Roman"/>
          <w:color w:val="0D0D0D"/>
          <w:kern w:val="0"/>
          <w:sz w:val="24"/>
          <w:shd w:val="clear" w:color="auto" w:fill="FFFFFF"/>
        </w:rPr>
      </w:pPr>
      <w:r w:rsidRPr="008D42FE">
        <w:rPr>
          <w:rFonts w:ascii="Times New Roman" w:eastAsia="宋体" w:hAnsi="Times New Roman" w:cs="Times New Roman"/>
          <w:color w:val="0D0D0D"/>
          <w:kern w:val="0"/>
          <w:sz w:val="24"/>
          <w:shd w:val="clear" w:color="auto" w:fill="FFFFFF"/>
        </w:rPr>
        <w:t>Our analysis began with a deep dive into customer demographics and behavior. We assessed how factors such as age and tenure correlated with the likelihood of a customer discontinuing their service. Notably, younger demographics and newer customers exhibited higher churn rates, signaling a preference for flexibility and perhaps more competitive options. Conversely, customers engaged with tailored service bundles demonstrated a lower propensity to churn, indicating the effectiveness of customized service offerings.</w:t>
      </w:r>
    </w:p>
    <w:p w14:paraId="5ED2F5D5" w14:textId="5712DB6A" w:rsidR="003D6637" w:rsidRDefault="003D6637" w:rsidP="00492D0F">
      <w:pPr>
        <w:widowControl/>
        <w:spacing w:after="80"/>
        <w:jc w:val="left"/>
        <w:rPr>
          <w:rFonts w:ascii="Times New Roman" w:eastAsia="宋体" w:hAnsi="Times New Roman" w:cs="Times New Roman"/>
          <w:color w:val="0D0D0D"/>
          <w:kern w:val="0"/>
          <w:sz w:val="24"/>
          <w:shd w:val="clear" w:color="auto" w:fill="FFFFFF"/>
        </w:rPr>
      </w:pPr>
      <w:r>
        <w:rPr>
          <w:noProof/>
        </w:rPr>
        <w:drawing>
          <wp:inline distT="0" distB="0" distL="0" distR="0" wp14:anchorId="6A7EA5B8" wp14:editId="102AD333">
            <wp:extent cx="5274310" cy="5246370"/>
            <wp:effectExtent l="0" t="0" r="0" b="0"/>
            <wp:docPr id="655900189" name="图片 6"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00189" name="图片 6" descr="图表, 条形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46370"/>
                    </a:xfrm>
                    <a:prstGeom prst="rect">
                      <a:avLst/>
                    </a:prstGeom>
                    <a:noFill/>
                    <a:ln>
                      <a:noFill/>
                    </a:ln>
                  </pic:spPr>
                </pic:pic>
              </a:graphicData>
            </a:graphic>
          </wp:inline>
        </w:drawing>
      </w:r>
    </w:p>
    <w:p w14:paraId="35DE78E5" w14:textId="75EE1D93" w:rsidR="003D6637" w:rsidRDefault="003D6637" w:rsidP="00492D0F">
      <w:pPr>
        <w:widowControl/>
        <w:spacing w:after="80"/>
        <w:jc w:val="left"/>
        <w:rPr>
          <w:rFonts w:ascii="Times New Roman" w:eastAsia="宋体" w:hAnsi="Times New Roman" w:cs="Times New Roman"/>
          <w:i/>
          <w:iCs/>
          <w:color w:val="0D0D0D"/>
          <w:kern w:val="0"/>
          <w:sz w:val="20"/>
          <w:szCs w:val="20"/>
          <w:shd w:val="clear" w:color="auto" w:fill="FFFFFF"/>
        </w:rPr>
      </w:pPr>
      <w:r w:rsidRPr="003D6637">
        <w:rPr>
          <w:rFonts w:ascii="Times New Roman" w:eastAsia="宋体" w:hAnsi="Times New Roman" w:cs="Times New Roman"/>
          <w:i/>
          <w:iCs/>
          <w:color w:val="0D0D0D"/>
          <w:kern w:val="0"/>
          <w:sz w:val="20"/>
          <w:szCs w:val="20"/>
          <w:shd w:val="clear" w:color="auto" w:fill="FFFFFF"/>
        </w:rPr>
        <w:t xml:space="preserve">Figure </w:t>
      </w:r>
      <w:r w:rsidR="00DA369E">
        <w:rPr>
          <w:rFonts w:ascii="Times New Roman" w:eastAsia="宋体" w:hAnsi="Times New Roman" w:cs="Times New Roman"/>
          <w:i/>
          <w:iCs/>
          <w:color w:val="0D0D0D"/>
          <w:kern w:val="0"/>
          <w:sz w:val="20"/>
          <w:szCs w:val="20"/>
          <w:shd w:val="clear" w:color="auto" w:fill="FFFFFF"/>
        </w:rPr>
        <w:t>2</w:t>
      </w:r>
      <w:r w:rsidRPr="003D6637">
        <w:rPr>
          <w:rFonts w:ascii="Times New Roman" w:eastAsia="宋体" w:hAnsi="Times New Roman" w:cs="Times New Roman"/>
          <w:i/>
          <w:iCs/>
          <w:color w:val="0D0D0D"/>
          <w:kern w:val="0"/>
          <w:sz w:val="20"/>
          <w:szCs w:val="20"/>
          <w:shd w:val="clear" w:color="auto" w:fill="FFFFFF"/>
        </w:rPr>
        <w:t>: The impact of Gender, Partner, Dependents on customer churn</w:t>
      </w:r>
      <w:r w:rsidR="00FE1288">
        <w:rPr>
          <w:rFonts w:ascii="Times New Roman" w:eastAsia="宋体" w:hAnsi="Times New Roman" w:cs="Times New Roman"/>
          <w:i/>
          <w:iCs/>
          <w:color w:val="0D0D0D"/>
          <w:kern w:val="0"/>
          <w:sz w:val="20"/>
          <w:szCs w:val="20"/>
          <w:shd w:val="clear" w:color="auto" w:fill="FFFFFF"/>
        </w:rPr>
        <w:t>.</w:t>
      </w:r>
    </w:p>
    <w:p w14:paraId="0C353A9B" w14:textId="77777777" w:rsidR="00DA369E" w:rsidRDefault="00DA369E" w:rsidP="00492D0F">
      <w:pPr>
        <w:widowControl/>
        <w:spacing w:after="80"/>
        <w:jc w:val="left"/>
        <w:rPr>
          <w:rFonts w:ascii="Times New Roman" w:eastAsia="宋体" w:hAnsi="Times New Roman" w:cs="Times New Roman"/>
          <w:i/>
          <w:iCs/>
          <w:color w:val="0D0D0D"/>
          <w:kern w:val="0"/>
          <w:sz w:val="20"/>
          <w:szCs w:val="20"/>
          <w:shd w:val="clear" w:color="auto" w:fill="FFFFFF"/>
        </w:rPr>
      </w:pPr>
    </w:p>
    <w:p w14:paraId="056701F0" w14:textId="6A1BBC52" w:rsidR="000A389B" w:rsidRPr="000A389B" w:rsidRDefault="000A389B" w:rsidP="000A389B">
      <w:pPr>
        <w:widowControl/>
        <w:spacing w:after="80"/>
        <w:jc w:val="left"/>
        <w:rPr>
          <w:rFonts w:ascii="Times New Roman" w:eastAsia="宋体" w:hAnsi="Times New Roman" w:cs="Times New Roman"/>
          <w:color w:val="0D0D0D"/>
          <w:kern w:val="0"/>
          <w:sz w:val="24"/>
          <w:shd w:val="clear" w:color="auto" w:fill="FFFFFF"/>
        </w:rPr>
      </w:pPr>
      <w:r w:rsidRPr="000A389B">
        <w:rPr>
          <w:rFonts w:ascii="Times New Roman" w:eastAsia="宋体" w:hAnsi="Times New Roman" w:cs="Times New Roman"/>
          <w:color w:val="0D0D0D"/>
          <w:kern w:val="0"/>
          <w:sz w:val="24"/>
          <w:shd w:val="clear" w:color="auto" w:fill="FFFFFF"/>
        </w:rPr>
        <w:t>The figure</w:t>
      </w:r>
      <w:r w:rsidR="00DA369E">
        <w:rPr>
          <w:rFonts w:ascii="Times New Roman" w:eastAsia="宋体" w:hAnsi="Times New Roman" w:cs="Times New Roman"/>
          <w:color w:val="0D0D0D"/>
          <w:kern w:val="0"/>
          <w:sz w:val="24"/>
          <w:shd w:val="clear" w:color="auto" w:fill="FFFFFF"/>
        </w:rPr>
        <w:t xml:space="preserve"> 2</w:t>
      </w:r>
      <w:r w:rsidRPr="000A389B">
        <w:rPr>
          <w:rFonts w:ascii="Times New Roman" w:eastAsia="宋体" w:hAnsi="Times New Roman" w:cs="Times New Roman"/>
          <w:color w:val="0D0D0D"/>
          <w:kern w:val="0"/>
          <w:sz w:val="24"/>
          <w:shd w:val="clear" w:color="auto" w:fill="FFFFFF"/>
        </w:rPr>
        <w:t xml:space="preserve"> presents four bar charts, each depicting the churn distribution across different demographic segments within a customer base.</w:t>
      </w:r>
    </w:p>
    <w:p w14:paraId="5BC2135A" w14:textId="6451B962" w:rsidR="000A389B" w:rsidRPr="000A389B" w:rsidRDefault="000A389B" w:rsidP="000A389B">
      <w:pPr>
        <w:widowControl/>
        <w:spacing w:after="80"/>
        <w:jc w:val="left"/>
        <w:rPr>
          <w:rFonts w:ascii="Times New Roman" w:eastAsia="宋体" w:hAnsi="Times New Roman" w:cs="Times New Roman"/>
          <w:color w:val="0D0D0D"/>
          <w:kern w:val="0"/>
          <w:sz w:val="24"/>
          <w:shd w:val="clear" w:color="auto" w:fill="FFFFFF"/>
        </w:rPr>
      </w:pPr>
      <w:r w:rsidRPr="000A389B">
        <w:rPr>
          <w:rFonts w:ascii="Times New Roman" w:eastAsia="宋体" w:hAnsi="Times New Roman" w:cs="Times New Roman"/>
          <w:color w:val="0D0D0D"/>
          <w:kern w:val="0"/>
          <w:sz w:val="24"/>
          <w:shd w:val="clear" w:color="auto" w:fill="FFFFFF"/>
        </w:rPr>
        <w:lastRenderedPageBreak/>
        <w:t xml:space="preserve">The churn rates between genders appear relatively balanced, with no significant visual difference between female and male customers. This suggests that </w:t>
      </w:r>
      <w:r w:rsidRPr="000A389B">
        <w:rPr>
          <w:rFonts w:ascii="Times New Roman" w:eastAsia="宋体" w:hAnsi="Times New Roman" w:cs="Times New Roman"/>
          <w:color w:val="0D0D0D"/>
          <w:kern w:val="0"/>
          <w:sz w:val="24"/>
          <w:u w:val="single"/>
          <w:shd w:val="clear" w:color="auto" w:fill="FFFFFF"/>
        </w:rPr>
        <w:t>gender</w:t>
      </w:r>
      <w:r w:rsidRPr="000A389B">
        <w:rPr>
          <w:rFonts w:ascii="Times New Roman" w:eastAsia="宋体" w:hAnsi="Times New Roman" w:cs="Times New Roman"/>
          <w:color w:val="0D0D0D"/>
          <w:kern w:val="0"/>
          <w:sz w:val="24"/>
          <w:shd w:val="clear" w:color="auto" w:fill="FFFFFF"/>
        </w:rPr>
        <w:t xml:space="preserve"> may not be a primary factor in churn for this customer base. We could ignore this variable in the future analysis.</w:t>
      </w:r>
    </w:p>
    <w:p w14:paraId="3F6D4241" w14:textId="77777777" w:rsidR="000A389B" w:rsidRPr="000A389B" w:rsidRDefault="000A389B" w:rsidP="000A389B">
      <w:pPr>
        <w:widowControl/>
        <w:spacing w:after="80"/>
        <w:jc w:val="left"/>
        <w:rPr>
          <w:rFonts w:ascii="Times New Roman" w:eastAsia="宋体" w:hAnsi="Times New Roman" w:cs="Times New Roman"/>
          <w:color w:val="0D0D0D"/>
          <w:kern w:val="0"/>
          <w:sz w:val="24"/>
          <w:shd w:val="clear" w:color="auto" w:fill="FFFFFF"/>
        </w:rPr>
      </w:pPr>
      <w:r w:rsidRPr="000A389B">
        <w:rPr>
          <w:rFonts w:ascii="Times New Roman" w:eastAsia="宋体" w:hAnsi="Times New Roman" w:cs="Times New Roman"/>
          <w:color w:val="0D0D0D"/>
          <w:kern w:val="0"/>
          <w:sz w:val="24"/>
          <w:shd w:val="clear" w:color="auto" w:fill="FFFFFF"/>
        </w:rPr>
        <w:t xml:space="preserve">There is a noticeable difference in churn rates between </w:t>
      </w:r>
      <w:r w:rsidRPr="000A389B">
        <w:rPr>
          <w:rFonts w:ascii="Times New Roman" w:eastAsia="宋体" w:hAnsi="Times New Roman" w:cs="Times New Roman"/>
          <w:color w:val="0D0D0D"/>
          <w:kern w:val="0"/>
          <w:sz w:val="24"/>
          <w:u w:val="single"/>
          <w:shd w:val="clear" w:color="auto" w:fill="FFFFFF"/>
        </w:rPr>
        <w:t>senior citizens</w:t>
      </w:r>
      <w:r w:rsidRPr="000A389B">
        <w:rPr>
          <w:rFonts w:ascii="Times New Roman" w:eastAsia="宋体" w:hAnsi="Times New Roman" w:cs="Times New Roman"/>
          <w:color w:val="0D0D0D"/>
          <w:kern w:val="0"/>
          <w:sz w:val="24"/>
          <w:shd w:val="clear" w:color="auto" w:fill="FFFFFF"/>
        </w:rPr>
        <w:t xml:space="preserve"> and </w:t>
      </w:r>
      <w:r w:rsidRPr="000A389B">
        <w:rPr>
          <w:rFonts w:ascii="Times New Roman" w:eastAsia="宋体" w:hAnsi="Times New Roman" w:cs="Times New Roman"/>
          <w:color w:val="0D0D0D"/>
          <w:kern w:val="0"/>
          <w:sz w:val="24"/>
          <w:u w:val="single"/>
          <w:shd w:val="clear" w:color="auto" w:fill="FFFFFF"/>
        </w:rPr>
        <w:t>non-senior</w:t>
      </w:r>
      <w:r w:rsidRPr="000A389B">
        <w:rPr>
          <w:rFonts w:ascii="Times New Roman" w:eastAsia="宋体" w:hAnsi="Times New Roman" w:cs="Times New Roman"/>
          <w:color w:val="0D0D0D"/>
          <w:kern w:val="0"/>
          <w:sz w:val="24"/>
          <w:shd w:val="clear" w:color="auto" w:fill="FFFFFF"/>
        </w:rPr>
        <w:t xml:space="preserve"> citizens, with seniors showing a higher propensity to churn. This indicates that being a senior citizen may be a risk factor for churn and warrants further investigation into why this demographic is more likely to leave.</w:t>
      </w:r>
    </w:p>
    <w:p w14:paraId="5D939A4B" w14:textId="77777777" w:rsidR="000A389B" w:rsidRPr="000A389B" w:rsidRDefault="000A389B" w:rsidP="000A389B">
      <w:pPr>
        <w:widowControl/>
        <w:spacing w:after="80"/>
        <w:jc w:val="left"/>
        <w:rPr>
          <w:rFonts w:ascii="Times New Roman" w:eastAsia="宋体" w:hAnsi="Times New Roman" w:cs="Times New Roman"/>
          <w:color w:val="0D0D0D"/>
          <w:kern w:val="0"/>
          <w:sz w:val="24"/>
          <w:shd w:val="clear" w:color="auto" w:fill="FFFFFF"/>
        </w:rPr>
      </w:pPr>
      <w:r w:rsidRPr="000A389B">
        <w:rPr>
          <w:rFonts w:ascii="Times New Roman" w:eastAsia="宋体" w:hAnsi="Times New Roman" w:cs="Times New Roman"/>
          <w:color w:val="0D0D0D"/>
          <w:kern w:val="0"/>
          <w:sz w:val="24"/>
          <w:shd w:val="clear" w:color="auto" w:fill="FFFFFF"/>
        </w:rPr>
        <w:t xml:space="preserve">Customers without </w:t>
      </w:r>
      <w:r w:rsidRPr="000A389B">
        <w:rPr>
          <w:rFonts w:ascii="Times New Roman" w:eastAsia="宋体" w:hAnsi="Times New Roman" w:cs="Times New Roman"/>
          <w:color w:val="0D0D0D"/>
          <w:kern w:val="0"/>
          <w:sz w:val="24"/>
          <w:u w:val="single"/>
          <w:shd w:val="clear" w:color="auto" w:fill="FFFFFF"/>
        </w:rPr>
        <w:t>partners</w:t>
      </w:r>
      <w:r w:rsidRPr="000A389B">
        <w:rPr>
          <w:rFonts w:ascii="Times New Roman" w:eastAsia="宋体" w:hAnsi="Times New Roman" w:cs="Times New Roman"/>
          <w:color w:val="0D0D0D"/>
          <w:kern w:val="0"/>
          <w:sz w:val="24"/>
          <w:shd w:val="clear" w:color="auto" w:fill="FFFFFF"/>
        </w:rPr>
        <w:t xml:space="preserve"> tend to churn more than those with partners. This could imply that customers with partners might have different service needs or stability that influence their decision to stay with the partner.</w:t>
      </w:r>
    </w:p>
    <w:p w14:paraId="0EAEE833" w14:textId="4AF18211" w:rsidR="00FE1288" w:rsidRDefault="000A389B" w:rsidP="000A389B">
      <w:pPr>
        <w:widowControl/>
        <w:spacing w:after="80"/>
        <w:jc w:val="left"/>
        <w:rPr>
          <w:rFonts w:ascii="Times New Roman" w:eastAsia="宋体" w:hAnsi="Times New Roman" w:cs="Times New Roman"/>
          <w:color w:val="0D0D0D"/>
          <w:kern w:val="0"/>
          <w:sz w:val="24"/>
          <w:shd w:val="clear" w:color="auto" w:fill="FFFFFF"/>
        </w:rPr>
      </w:pPr>
      <w:r w:rsidRPr="000A389B">
        <w:rPr>
          <w:rFonts w:ascii="Times New Roman" w:eastAsia="宋体" w:hAnsi="Times New Roman" w:cs="Times New Roman"/>
          <w:color w:val="0D0D0D"/>
          <w:kern w:val="0"/>
          <w:sz w:val="24"/>
          <w:shd w:val="clear" w:color="auto" w:fill="FFFFFF"/>
        </w:rPr>
        <w:t xml:space="preserve">Like the 'Partner' category, customers without </w:t>
      </w:r>
      <w:r w:rsidRPr="000A389B">
        <w:rPr>
          <w:rFonts w:ascii="Times New Roman" w:eastAsia="宋体" w:hAnsi="Times New Roman" w:cs="Times New Roman"/>
          <w:color w:val="0D0D0D"/>
          <w:kern w:val="0"/>
          <w:sz w:val="24"/>
          <w:u w:val="single"/>
          <w:shd w:val="clear" w:color="auto" w:fill="FFFFFF"/>
        </w:rPr>
        <w:t>dependents</w:t>
      </w:r>
      <w:r w:rsidRPr="000A389B">
        <w:rPr>
          <w:rFonts w:ascii="Times New Roman" w:eastAsia="宋体" w:hAnsi="Times New Roman" w:cs="Times New Roman"/>
          <w:color w:val="0D0D0D"/>
          <w:kern w:val="0"/>
          <w:sz w:val="24"/>
          <w:shd w:val="clear" w:color="auto" w:fill="FFFFFF"/>
        </w:rPr>
        <w:t xml:space="preserve"> have higher churn rates than those with dependents. This might suggest that customers with dependents could value the service differently, possibly due to family usage patterns or a desire for uninterrupted service.</w:t>
      </w:r>
    </w:p>
    <w:p w14:paraId="38172CC9" w14:textId="37843C4E" w:rsidR="00FE1288" w:rsidRDefault="00FE1288" w:rsidP="000A389B">
      <w:pPr>
        <w:widowControl/>
        <w:spacing w:after="80"/>
        <w:jc w:val="left"/>
        <w:rPr>
          <w:rFonts w:ascii="Times New Roman" w:eastAsia="宋体" w:hAnsi="Times New Roman" w:cs="Times New Roman"/>
          <w:color w:val="0D0D0D"/>
          <w:kern w:val="0"/>
          <w:sz w:val="24"/>
          <w:shd w:val="clear" w:color="auto" w:fill="FFFFFF"/>
        </w:rPr>
      </w:pPr>
      <w:r>
        <w:rPr>
          <w:noProof/>
        </w:rPr>
        <w:drawing>
          <wp:inline distT="0" distB="0" distL="0" distR="0" wp14:anchorId="4A6CA1EA" wp14:editId="484A191C">
            <wp:extent cx="5274310" cy="4234815"/>
            <wp:effectExtent l="0" t="0" r="0" b="0"/>
            <wp:docPr id="1275871735" name="图片 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71735" name="图片 9" descr="图表&#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234815"/>
                    </a:xfrm>
                    <a:prstGeom prst="rect">
                      <a:avLst/>
                    </a:prstGeom>
                    <a:noFill/>
                    <a:ln>
                      <a:noFill/>
                    </a:ln>
                  </pic:spPr>
                </pic:pic>
              </a:graphicData>
            </a:graphic>
          </wp:inline>
        </w:drawing>
      </w:r>
    </w:p>
    <w:p w14:paraId="16A35683" w14:textId="5E8D26A7" w:rsidR="00FE1288" w:rsidRPr="00FE1288" w:rsidRDefault="00FE1288" w:rsidP="000A389B">
      <w:pPr>
        <w:widowControl/>
        <w:spacing w:after="80"/>
        <w:jc w:val="left"/>
        <w:rPr>
          <w:rFonts w:ascii="Times New Roman" w:eastAsia="宋体" w:hAnsi="Times New Roman" w:cs="Times New Roman"/>
          <w:i/>
          <w:iCs/>
          <w:color w:val="0D0D0D"/>
          <w:kern w:val="0"/>
          <w:sz w:val="20"/>
          <w:szCs w:val="20"/>
          <w:shd w:val="clear" w:color="auto" w:fill="FFFFFF"/>
        </w:rPr>
      </w:pPr>
      <w:r w:rsidRPr="00FE1288">
        <w:rPr>
          <w:rFonts w:ascii="Times New Roman" w:eastAsia="宋体" w:hAnsi="Times New Roman" w:cs="Times New Roman"/>
          <w:i/>
          <w:iCs/>
          <w:color w:val="0D0D0D"/>
          <w:kern w:val="0"/>
          <w:sz w:val="20"/>
          <w:szCs w:val="20"/>
          <w:shd w:val="clear" w:color="auto" w:fill="FFFFFF"/>
        </w:rPr>
        <w:t xml:space="preserve">Figure </w:t>
      </w:r>
      <w:r w:rsidR="00DA369E">
        <w:rPr>
          <w:rFonts w:ascii="Times New Roman" w:eastAsia="宋体" w:hAnsi="Times New Roman" w:cs="Times New Roman"/>
          <w:i/>
          <w:iCs/>
          <w:color w:val="0D0D0D"/>
          <w:kern w:val="0"/>
          <w:sz w:val="20"/>
          <w:szCs w:val="20"/>
          <w:shd w:val="clear" w:color="auto" w:fill="FFFFFF"/>
        </w:rPr>
        <w:t>3</w:t>
      </w:r>
      <w:r w:rsidRPr="00FE1288">
        <w:rPr>
          <w:rFonts w:ascii="Times New Roman" w:eastAsia="宋体" w:hAnsi="Times New Roman" w:cs="Times New Roman"/>
          <w:i/>
          <w:iCs/>
          <w:color w:val="0D0D0D"/>
          <w:kern w:val="0"/>
          <w:sz w:val="20"/>
          <w:szCs w:val="20"/>
          <w:shd w:val="clear" w:color="auto" w:fill="FFFFFF"/>
        </w:rPr>
        <w:t>: The churn rates across 3 types of Contracts.</w:t>
      </w:r>
    </w:p>
    <w:p w14:paraId="0742644A" w14:textId="6702D4DB" w:rsidR="00FE1288" w:rsidRPr="00FE1288" w:rsidRDefault="00FE1288" w:rsidP="00FE1288">
      <w:pPr>
        <w:widowControl/>
        <w:spacing w:after="80"/>
        <w:jc w:val="left"/>
        <w:rPr>
          <w:rFonts w:ascii="Times New Roman" w:eastAsia="宋体" w:hAnsi="Times New Roman" w:cs="Times New Roman"/>
          <w:color w:val="0D0D0D"/>
          <w:kern w:val="0"/>
          <w:sz w:val="24"/>
          <w:shd w:val="clear" w:color="auto" w:fill="FFFFFF"/>
        </w:rPr>
      </w:pPr>
      <w:r>
        <w:rPr>
          <w:rFonts w:ascii="Times New Roman" w:eastAsia="宋体" w:hAnsi="Times New Roman" w:cs="Times New Roman"/>
          <w:color w:val="0D0D0D"/>
          <w:kern w:val="0"/>
          <w:sz w:val="24"/>
          <w:shd w:val="clear" w:color="auto" w:fill="FFFFFF"/>
        </w:rPr>
        <w:t xml:space="preserve">The figure </w:t>
      </w:r>
      <w:r w:rsidR="00DA369E">
        <w:rPr>
          <w:rFonts w:ascii="Times New Roman" w:eastAsia="宋体" w:hAnsi="Times New Roman" w:cs="Times New Roman"/>
          <w:color w:val="0D0D0D"/>
          <w:kern w:val="0"/>
          <w:sz w:val="24"/>
          <w:shd w:val="clear" w:color="auto" w:fill="FFFFFF"/>
        </w:rPr>
        <w:t>3</w:t>
      </w:r>
      <w:r w:rsidRPr="00FE1288">
        <w:rPr>
          <w:rFonts w:ascii="Times New Roman" w:eastAsia="宋体" w:hAnsi="Times New Roman" w:cs="Times New Roman"/>
          <w:color w:val="0D0D0D"/>
          <w:kern w:val="0"/>
          <w:sz w:val="24"/>
          <w:shd w:val="clear" w:color="auto" w:fill="FFFFFF"/>
        </w:rPr>
        <w:t xml:space="preserve"> illustrates churn rates across three different types of contracts: month-to-month, one-year, and two-year.</w:t>
      </w:r>
      <w:r>
        <w:rPr>
          <w:rFonts w:ascii="Times New Roman" w:eastAsia="宋体" w:hAnsi="Times New Roman" w:cs="Times New Roman"/>
          <w:color w:val="0D0D0D"/>
          <w:kern w:val="0"/>
          <w:sz w:val="24"/>
          <w:shd w:val="clear" w:color="auto" w:fill="FFFFFF"/>
        </w:rPr>
        <w:t xml:space="preserve"> </w:t>
      </w:r>
      <w:r w:rsidRPr="00FE1288">
        <w:rPr>
          <w:rFonts w:ascii="Times New Roman" w:eastAsia="宋体" w:hAnsi="Times New Roman" w:cs="Times New Roman"/>
          <w:color w:val="0D0D0D"/>
          <w:kern w:val="0"/>
          <w:sz w:val="24"/>
          <w:shd w:val="clear" w:color="auto" w:fill="FFFFFF"/>
        </w:rPr>
        <w:t xml:space="preserve">The impact of contract signing on the customer churn rate is: </w:t>
      </w:r>
    </w:p>
    <w:p w14:paraId="4F394F60" w14:textId="4F59B469" w:rsidR="00FE1288" w:rsidRPr="00FE1288" w:rsidRDefault="00FE1288" w:rsidP="00FE1288">
      <w:pPr>
        <w:widowControl/>
        <w:spacing w:after="80"/>
        <w:jc w:val="left"/>
        <w:rPr>
          <w:rFonts w:ascii="Times New Roman" w:eastAsia="宋体" w:hAnsi="Times New Roman" w:cs="Times New Roman"/>
          <w:color w:val="0D0D0D"/>
          <w:kern w:val="0"/>
          <w:sz w:val="24"/>
          <w:shd w:val="clear" w:color="auto" w:fill="FFFFFF"/>
        </w:rPr>
      </w:pPr>
      <m:oMathPara>
        <m:oMath>
          <m:r>
            <w:rPr>
              <w:rFonts w:ascii="Cambria Math" w:eastAsia="宋体" w:hAnsi="Cambria Math" w:cs="Times New Roman"/>
              <w:color w:val="0D0D0D"/>
              <w:kern w:val="0"/>
              <w:sz w:val="24"/>
              <w:shd w:val="clear" w:color="auto" w:fill="FFFFFF"/>
            </w:rPr>
            <m:t>month-to-month &gt; one-year &gt; two-year</m:t>
          </m:r>
        </m:oMath>
      </m:oMathPara>
    </w:p>
    <w:p w14:paraId="52396542" w14:textId="092FA5C1" w:rsidR="00FE1288" w:rsidRDefault="00FE1288" w:rsidP="00FE1288">
      <w:pPr>
        <w:widowControl/>
        <w:spacing w:after="80"/>
        <w:jc w:val="left"/>
        <w:rPr>
          <w:rFonts w:ascii="Times New Roman" w:eastAsia="宋体" w:hAnsi="Times New Roman" w:cs="Times New Roman"/>
          <w:color w:val="0D0D0D"/>
          <w:kern w:val="0"/>
          <w:sz w:val="24"/>
          <w:shd w:val="clear" w:color="auto" w:fill="FFFFFF"/>
        </w:rPr>
      </w:pPr>
      <w:r w:rsidRPr="00FE1288">
        <w:rPr>
          <w:rFonts w:ascii="Times New Roman" w:eastAsia="宋体" w:hAnsi="Times New Roman" w:cs="Times New Roman"/>
          <w:color w:val="0D0D0D"/>
          <w:kern w:val="0"/>
          <w:sz w:val="24"/>
          <w:shd w:val="clear" w:color="auto" w:fill="FFFFFF"/>
        </w:rPr>
        <w:lastRenderedPageBreak/>
        <w:t>This may indicate that setting long-term contracts is more effective in retaining</w:t>
      </w:r>
      <w:r>
        <w:rPr>
          <w:rFonts w:ascii="Times New Roman" w:eastAsia="宋体" w:hAnsi="Times New Roman" w:cs="Times New Roman"/>
          <w:color w:val="0D0D0D"/>
          <w:kern w:val="0"/>
          <w:sz w:val="24"/>
          <w:shd w:val="clear" w:color="auto" w:fill="FFFFFF"/>
        </w:rPr>
        <w:t xml:space="preserve"> </w:t>
      </w:r>
      <w:r w:rsidRPr="00FE1288">
        <w:rPr>
          <w:rFonts w:ascii="Times New Roman" w:eastAsia="宋体" w:hAnsi="Times New Roman" w:cs="Times New Roman"/>
          <w:color w:val="0D0D0D"/>
          <w:kern w:val="0"/>
          <w:sz w:val="24"/>
          <w:shd w:val="clear" w:color="auto" w:fill="FFFFFF"/>
        </w:rPr>
        <w:t>existing customers.</w:t>
      </w:r>
    </w:p>
    <w:p w14:paraId="235556B4" w14:textId="77777777" w:rsidR="00FE1288" w:rsidRDefault="00FE1288" w:rsidP="00FE1288">
      <w:pPr>
        <w:widowControl/>
        <w:spacing w:after="80"/>
        <w:jc w:val="left"/>
        <w:rPr>
          <w:rFonts w:ascii="Times New Roman" w:eastAsia="宋体" w:hAnsi="Times New Roman" w:cs="Times New Roman"/>
          <w:color w:val="0D0D0D"/>
          <w:kern w:val="0"/>
          <w:sz w:val="24"/>
          <w:shd w:val="clear" w:color="auto" w:fill="FFFFFF"/>
        </w:rPr>
      </w:pPr>
    </w:p>
    <w:p w14:paraId="48E826EB" w14:textId="24FC0037" w:rsidR="00FE1288" w:rsidRDefault="00FE1288" w:rsidP="00FE1288">
      <w:pPr>
        <w:widowControl/>
        <w:spacing w:after="80"/>
        <w:jc w:val="left"/>
        <w:rPr>
          <w:rFonts w:ascii="Times New Roman" w:eastAsia="宋体" w:hAnsi="Times New Roman" w:cs="Times New Roman"/>
          <w:color w:val="0D0D0D"/>
          <w:kern w:val="0"/>
          <w:sz w:val="24"/>
          <w:shd w:val="clear" w:color="auto" w:fill="FFFFFF"/>
        </w:rPr>
      </w:pPr>
      <w:r>
        <w:rPr>
          <w:noProof/>
        </w:rPr>
        <w:drawing>
          <wp:inline distT="0" distB="0" distL="0" distR="0" wp14:anchorId="77E50EF4" wp14:editId="1B6F2DD6">
            <wp:extent cx="5274310" cy="3411220"/>
            <wp:effectExtent l="0" t="0" r="0" b="5080"/>
            <wp:docPr id="853203033" name="图片 10"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03033" name="图片 10" descr="图表, 箱线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11220"/>
                    </a:xfrm>
                    <a:prstGeom prst="rect">
                      <a:avLst/>
                    </a:prstGeom>
                    <a:noFill/>
                    <a:ln>
                      <a:noFill/>
                    </a:ln>
                  </pic:spPr>
                </pic:pic>
              </a:graphicData>
            </a:graphic>
          </wp:inline>
        </w:drawing>
      </w:r>
    </w:p>
    <w:p w14:paraId="52592DA9" w14:textId="70B810FA" w:rsidR="00FE1288" w:rsidRPr="00FE1288" w:rsidRDefault="00FE1288" w:rsidP="00FE1288">
      <w:pPr>
        <w:widowControl/>
        <w:spacing w:after="80"/>
        <w:jc w:val="left"/>
        <w:rPr>
          <w:rFonts w:ascii="Times New Roman" w:eastAsia="宋体" w:hAnsi="Times New Roman" w:cs="Times New Roman"/>
          <w:i/>
          <w:iCs/>
          <w:color w:val="0D0D0D"/>
          <w:kern w:val="0"/>
          <w:sz w:val="20"/>
          <w:szCs w:val="20"/>
          <w:shd w:val="clear" w:color="auto" w:fill="FFFFFF"/>
        </w:rPr>
      </w:pPr>
      <w:r w:rsidRPr="00FE1288">
        <w:rPr>
          <w:rFonts w:ascii="Times New Roman" w:eastAsia="宋体" w:hAnsi="Times New Roman" w:cs="Times New Roman"/>
          <w:i/>
          <w:iCs/>
          <w:color w:val="0D0D0D"/>
          <w:kern w:val="0"/>
          <w:sz w:val="20"/>
          <w:szCs w:val="20"/>
          <w:shd w:val="clear" w:color="auto" w:fill="FFFFFF"/>
        </w:rPr>
        <w:t xml:space="preserve">Figure </w:t>
      </w:r>
      <w:r w:rsidR="00DA369E">
        <w:rPr>
          <w:rFonts w:ascii="Times New Roman" w:eastAsia="宋体" w:hAnsi="Times New Roman" w:cs="Times New Roman"/>
          <w:i/>
          <w:iCs/>
          <w:color w:val="0D0D0D"/>
          <w:kern w:val="0"/>
          <w:sz w:val="20"/>
          <w:szCs w:val="20"/>
          <w:shd w:val="clear" w:color="auto" w:fill="FFFFFF"/>
        </w:rPr>
        <w:t>4</w:t>
      </w:r>
      <w:r w:rsidRPr="00FE1288">
        <w:rPr>
          <w:rFonts w:ascii="Times New Roman" w:eastAsia="宋体" w:hAnsi="Times New Roman" w:cs="Times New Roman"/>
          <w:i/>
          <w:iCs/>
          <w:color w:val="0D0D0D"/>
          <w:kern w:val="0"/>
          <w:sz w:val="20"/>
          <w:szCs w:val="20"/>
          <w:shd w:val="clear" w:color="auto" w:fill="FFFFFF"/>
        </w:rPr>
        <w:t>: The churn rate across 4 Payment Method.</w:t>
      </w:r>
    </w:p>
    <w:p w14:paraId="2FEB9460" w14:textId="4AACED9B" w:rsidR="00FE1288" w:rsidRDefault="00FE1288" w:rsidP="00FE1288">
      <w:pPr>
        <w:widowControl/>
        <w:spacing w:after="80"/>
        <w:jc w:val="left"/>
        <w:rPr>
          <w:rFonts w:ascii="Times New Roman" w:eastAsia="宋体" w:hAnsi="Times New Roman" w:cs="Times New Roman"/>
          <w:color w:val="0D0D0D"/>
          <w:kern w:val="0"/>
          <w:sz w:val="24"/>
          <w:shd w:val="clear" w:color="auto" w:fill="FFFFFF"/>
        </w:rPr>
      </w:pPr>
      <w:r>
        <w:rPr>
          <w:rFonts w:ascii="Times New Roman" w:eastAsia="宋体" w:hAnsi="Times New Roman" w:cs="Times New Roman"/>
          <w:color w:val="0D0D0D"/>
          <w:kern w:val="0"/>
          <w:sz w:val="24"/>
          <w:shd w:val="clear" w:color="auto" w:fill="FFFFFF"/>
        </w:rPr>
        <w:t xml:space="preserve">The figure </w:t>
      </w:r>
      <w:r w:rsidR="00DA369E">
        <w:rPr>
          <w:rFonts w:ascii="Times New Roman" w:eastAsia="宋体" w:hAnsi="Times New Roman" w:cs="Times New Roman"/>
          <w:color w:val="0D0D0D"/>
          <w:kern w:val="0"/>
          <w:sz w:val="24"/>
          <w:shd w:val="clear" w:color="auto" w:fill="FFFFFF"/>
        </w:rPr>
        <w:t>4</w:t>
      </w:r>
      <w:r>
        <w:rPr>
          <w:rFonts w:ascii="Times New Roman" w:eastAsia="宋体" w:hAnsi="Times New Roman" w:cs="Times New Roman"/>
          <w:color w:val="0D0D0D"/>
          <w:kern w:val="0"/>
          <w:sz w:val="24"/>
          <w:shd w:val="clear" w:color="auto" w:fill="FFFFFF"/>
        </w:rPr>
        <w:t xml:space="preserve"> </w:t>
      </w:r>
      <w:r w:rsidRPr="00FE1288">
        <w:rPr>
          <w:rFonts w:ascii="Times New Roman" w:eastAsia="宋体" w:hAnsi="Times New Roman" w:cs="Times New Roman"/>
          <w:color w:val="0D0D0D"/>
          <w:kern w:val="0"/>
          <w:sz w:val="24"/>
          <w:shd w:val="clear" w:color="auto" w:fill="FFFFFF"/>
        </w:rPr>
        <w:t>displays churn rates associated with different payment methods: electronic check, mailed check, bank transfer (automatic), and credit card (automatic).</w:t>
      </w:r>
    </w:p>
    <w:p w14:paraId="60E46C81" w14:textId="2EB958A9" w:rsidR="00FE1288" w:rsidRPr="00FE1288" w:rsidRDefault="00FE1288" w:rsidP="00FE1288">
      <w:pPr>
        <w:widowControl/>
        <w:spacing w:after="80"/>
        <w:jc w:val="left"/>
        <w:rPr>
          <w:rFonts w:ascii="Times New Roman" w:eastAsia="宋体" w:hAnsi="Times New Roman" w:cs="Times New Roman"/>
          <w:color w:val="0D0D0D"/>
          <w:kern w:val="0"/>
          <w:sz w:val="24"/>
          <w:shd w:val="clear" w:color="auto" w:fill="FFFFFF"/>
        </w:rPr>
      </w:pPr>
      <w:r w:rsidRPr="00FE1288">
        <w:rPr>
          <w:rFonts w:ascii="Times New Roman" w:eastAsia="宋体" w:hAnsi="Times New Roman" w:cs="Times New Roman"/>
          <w:color w:val="0D0D0D"/>
          <w:kern w:val="0"/>
          <w:sz w:val="24"/>
          <w:u w:val="single"/>
          <w:shd w:val="clear" w:color="auto" w:fill="FFFFFF"/>
        </w:rPr>
        <w:t>Electronic Check</w:t>
      </w:r>
      <w:r w:rsidRPr="00FE1288">
        <w:rPr>
          <w:rFonts w:ascii="Times New Roman" w:eastAsia="宋体" w:hAnsi="Times New Roman" w:cs="Times New Roman"/>
          <w:color w:val="0D0D0D"/>
          <w:kern w:val="0"/>
          <w:sz w:val="24"/>
          <w:shd w:val="clear" w:color="auto" w:fill="FFFFFF"/>
        </w:rPr>
        <w:t xml:space="preserve"> has the highest churn rate. This could be due to the inconvenience or perceived insecurity associated with electronic checks, or it could reflect a demographic that is less committed to long-term service.</w:t>
      </w:r>
    </w:p>
    <w:p w14:paraId="0A64CEAD" w14:textId="178B1820" w:rsidR="00FE1288" w:rsidRPr="00FE1288" w:rsidRDefault="00FE1288" w:rsidP="00FE1288">
      <w:pPr>
        <w:widowControl/>
        <w:spacing w:after="80"/>
        <w:jc w:val="left"/>
        <w:rPr>
          <w:rFonts w:ascii="Times New Roman" w:eastAsia="宋体" w:hAnsi="Times New Roman" w:cs="Times New Roman"/>
          <w:color w:val="0D0D0D"/>
          <w:kern w:val="0"/>
          <w:sz w:val="24"/>
          <w:shd w:val="clear" w:color="auto" w:fill="FFFFFF"/>
        </w:rPr>
      </w:pPr>
      <w:r w:rsidRPr="00FE1288">
        <w:rPr>
          <w:rFonts w:ascii="Times New Roman" w:eastAsia="宋体" w:hAnsi="Times New Roman" w:cs="Times New Roman"/>
          <w:color w:val="0D0D0D"/>
          <w:kern w:val="0"/>
          <w:sz w:val="24"/>
          <w:shd w:val="clear" w:color="auto" w:fill="FFFFFF"/>
        </w:rPr>
        <w:t xml:space="preserve">The churn rate for customers paying by </w:t>
      </w:r>
      <w:r w:rsidRPr="00FE1288">
        <w:rPr>
          <w:rFonts w:ascii="Times New Roman" w:eastAsia="宋体" w:hAnsi="Times New Roman" w:cs="Times New Roman"/>
          <w:color w:val="0D0D0D"/>
          <w:kern w:val="0"/>
          <w:sz w:val="24"/>
          <w:u w:val="single"/>
          <w:shd w:val="clear" w:color="auto" w:fill="FFFFFF"/>
        </w:rPr>
        <w:t>mailed check</w:t>
      </w:r>
      <w:r w:rsidRPr="00FE1288">
        <w:rPr>
          <w:rFonts w:ascii="Times New Roman" w:eastAsia="宋体" w:hAnsi="Times New Roman" w:cs="Times New Roman"/>
          <w:color w:val="0D0D0D"/>
          <w:kern w:val="0"/>
          <w:sz w:val="24"/>
          <w:shd w:val="clear" w:color="auto" w:fill="FFFFFF"/>
        </w:rPr>
        <w:t xml:space="preserve"> is notably lower than electronic checks but higher than automatic payment methods. This might indicate that while customers using mailed checks are somewhat more committed than those using electronic checks, the inconveniences of manual payment may still lead to higher churn rates compared to automatic methods.</w:t>
      </w:r>
    </w:p>
    <w:p w14:paraId="1AFB0BAA" w14:textId="58596C82" w:rsidR="00FE1288" w:rsidRDefault="00FE1288" w:rsidP="00FE1288">
      <w:pPr>
        <w:widowControl/>
        <w:spacing w:after="80"/>
        <w:jc w:val="left"/>
        <w:rPr>
          <w:rFonts w:ascii="Times New Roman" w:eastAsia="宋体" w:hAnsi="Times New Roman" w:cs="Times New Roman"/>
          <w:color w:val="0D0D0D"/>
          <w:kern w:val="0"/>
          <w:sz w:val="24"/>
          <w:shd w:val="clear" w:color="auto" w:fill="FFFFFF"/>
        </w:rPr>
      </w:pPr>
      <w:r w:rsidRPr="00FE1288">
        <w:rPr>
          <w:rFonts w:ascii="Times New Roman" w:eastAsia="宋体" w:hAnsi="Times New Roman" w:cs="Times New Roman"/>
          <w:color w:val="0D0D0D"/>
          <w:kern w:val="0"/>
          <w:sz w:val="24"/>
          <w:u w:val="single"/>
          <w:shd w:val="clear" w:color="auto" w:fill="FFFFFF"/>
        </w:rPr>
        <w:t>Bank Transfer (Automatic)</w:t>
      </w:r>
      <w:r w:rsidRPr="00FE1288">
        <w:rPr>
          <w:rFonts w:ascii="Times New Roman" w:eastAsia="宋体" w:hAnsi="Times New Roman" w:cs="Times New Roman"/>
          <w:color w:val="0D0D0D"/>
          <w:kern w:val="0"/>
          <w:sz w:val="24"/>
          <w:shd w:val="clear" w:color="auto" w:fill="FFFFFF"/>
        </w:rPr>
        <w:t xml:space="preserve"> and </w:t>
      </w:r>
      <w:r w:rsidRPr="00FE1288">
        <w:rPr>
          <w:rFonts w:ascii="Times New Roman" w:eastAsia="宋体" w:hAnsi="Times New Roman" w:cs="Times New Roman"/>
          <w:color w:val="0D0D0D"/>
          <w:kern w:val="0"/>
          <w:sz w:val="24"/>
          <w:u w:val="single"/>
          <w:shd w:val="clear" w:color="auto" w:fill="FFFFFF"/>
        </w:rPr>
        <w:t>Credit Card (Automatic)</w:t>
      </w:r>
      <w:r w:rsidRPr="00FE1288">
        <w:rPr>
          <w:rFonts w:ascii="Times New Roman" w:eastAsia="宋体" w:hAnsi="Times New Roman" w:cs="Times New Roman"/>
          <w:color w:val="0D0D0D"/>
          <w:kern w:val="0"/>
          <w:sz w:val="24"/>
          <w:shd w:val="clear" w:color="auto" w:fill="FFFFFF"/>
        </w:rPr>
        <w:t xml:space="preserve"> have the lowest churn rates, suggesting that the convenience and possibly the regularity of automatic payments correlate with higher customer retention.</w:t>
      </w:r>
    </w:p>
    <w:p w14:paraId="1E33B21F" w14:textId="67ADDCB6" w:rsidR="00FE1288" w:rsidRDefault="00FE1288" w:rsidP="00FE1288">
      <w:pPr>
        <w:widowControl/>
        <w:spacing w:after="80"/>
        <w:jc w:val="left"/>
        <w:rPr>
          <w:rFonts w:ascii="Times New Roman" w:eastAsia="宋体" w:hAnsi="Times New Roman" w:cs="Times New Roman"/>
          <w:color w:val="0D0D0D"/>
          <w:kern w:val="0"/>
          <w:sz w:val="24"/>
          <w:shd w:val="clear" w:color="auto" w:fill="FFFFFF"/>
        </w:rPr>
      </w:pPr>
      <w:r>
        <w:rPr>
          <w:noProof/>
        </w:rPr>
        <w:lastRenderedPageBreak/>
        <w:drawing>
          <wp:inline distT="0" distB="0" distL="0" distR="0" wp14:anchorId="4C93AC5F" wp14:editId="240FD379">
            <wp:extent cx="5274310" cy="2868930"/>
            <wp:effectExtent l="0" t="0" r="0" b="1270"/>
            <wp:docPr id="987171969" name="图片 1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71969" name="图片 11" descr="图表, 直方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68930"/>
                    </a:xfrm>
                    <a:prstGeom prst="rect">
                      <a:avLst/>
                    </a:prstGeom>
                    <a:noFill/>
                    <a:ln>
                      <a:noFill/>
                    </a:ln>
                  </pic:spPr>
                </pic:pic>
              </a:graphicData>
            </a:graphic>
          </wp:inline>
        </w:drawing>
      </w:r>
    </w:p>
    <w:p w14:paraId="23085A73" w14:textId="7DF514B1" w:rsidR="00FE1288" w:rsidRPr="00DA369E" w:rsidRDefault="00FE1288" w:rsidP="00FE1288">
      <w:pPr>
        <w:widowControl/>
        <w:spacing w:after="80"/>
        <w:jc w:val="left"/>
        <w:rPr>
          <w:rFonts w:ascii="Times New Roman" w:eastAsia="宋体" w:hAnsi="Times New Roman" w:cs="Times New Roman"/>
          <w:i/>
          <w:iCs/>
          <w:color w:val="0D0D0D"/>
          <w:kern w:val="0"/>
          <w:sz w:val="20"/>
          <w:szCs w:val="20"/>
          <w:shd w:val="clear" w:color="auto" w:fill="FFFFFF"/>
        </w:rPr>
      </w:pPr>
      <w:r w:rsidRPr="00DA369E">
        <w:rPr>
          <w:rFonts w:ascii="Times New Roman" w:eastAsia="宋体" w:hAnsi="Times New Roman" w:cs="Times New Roman"/>
          <w:i/>
          <w:iCs/>
          <w:color w:val="0D0D0D"/>
          <w:kern w:val="0"/>
          <w:sz w:val="20"/>
          <w:szCs w:val="20"/>
          <w:shd w:val="clear" w:color="auto" w:fill="FFFFFF"/>
        </w:rPr>
        <w:t xml:space="preserve">Figure </w:t>
      </w:r>
      <w:r w:rsidR="00DA369E">
        <w:rPr>
          <w:rFonts w:ascii="Times New Roman" w:eastAsia="宋体" w:hAnsi="Times New Roman" w:cs="Times New Roman"/>
          <w:i/>
          <w:iCs/>
          <w:color w:val="0D0D0D"/>
          <w:kern w:val="0"/>
          <w:sz w:val="20"/>
          <w:szCs w:val="20"/>
          <w:shd w:val="clear" w:color="auto" w:fill="FFFFFF"/>
        </w:rPr>
        <w:t>5</w:t>
      </w:r>
      <w:r w:rsidRPr="00DA369E">
        <w:rPr>
          <w:rFonts w:ascii="Times New Roman" w:eastAsia="宋体" w:hAnsi="Times New Roman" w:cs="Times New Roman"/>
          <w:i/>
          <w:iCs/>
          <w:color w:val="0D0D0D"/>
          <w:kern w:val="0"/>
          <w:sz w:val="20"/>
          <w:szCs w:val="20"/>
          <w:shd w:val="clear" w:color="auto" w:fill="FFFFFF"/>
        </w:rPr>
        <w:t>: The Density plot of Monthly Charges by churn status.</w:t>
      </w:r>
    </w:p>
    <w:p w14:paraId="0567EDE4" w14:textId="169F137A" w:rsidR="00FE1288" w:rsidRDefault="00DA369E" w:rsidP="00FE1288">
      <w:pPr>
        <w:widowControl/>
        <w:spacing w:after="80"/>
        <w:jc w:val="left"/>
        <w:rPr>
          <w:rFonts w:ascii="Times New Roman" w:eastAsia="宋体" w:hAnsi="Times New Roman" w:cs="Times New Roman"/>
          <w:color w:val="0D0D0D"/>
          <w:kern w:val="0"/>
          <w:sz w:val="24"/>
          <w:shd w:val="clear" w:color="auto" w:fill="FFFFFF"/>
        </w:rPr>
      </w:pPr>
      <w:r>
        <w:rPr>
          <w:rFonts w:ascii="Times New Roman" w:eastAsia="宋体" w:hAnsi="Times New Roman" w:cs="Times New Roman"/>
          <w:color w:val="0D0D0D"/>
          <w:kern w:val="0"/>
          <w:sz w:val="24"/>
          <w:shd w:val="clear" w:color="auto" w:fill="FFFFFF"/>
        </w:rPr>
        <w:t xml:space="preserve">The figure 5 </w:t>
      </w:r>
      <w:r w:rsidRPr="00DA369E">
        <w:rPr>
          <w:rFonts w:ascii="Times New Roman" w:eastAsia="宋体" w:hAnsi="Times New Roman" w:cs="Times New Roman"/>
          <w:color w:val="0D0D0D"/>
          <w:kern w:val="0"/>
          <w:sz w:val="24"/>
          <w:shd w:val="clear" w:color="auto" w:fill="FFFFFF"/>
        </w:rPr>
        <w:t>shows the distribution of monthly charges for customers based on their churn status, with one curve for those who have not churned ('No') and another for those who have churned ('Yes').</w:t>
      </w:r>
    </w:p>
    <w:p w14:paraId="771FD185" w14:textId="63BE79B6" w:rsidR="00DA369E" w:rsidRPr="00DA369E" w:rsidRDefault="00DA369E" w:rsidP="00DA369E">
      <w:pPr>
        <w:widowControl/>
        <w:spacing w:after="80"/>
        <w:jc w:val="left"/>
        <w:rPr>
          <w:rFonts w:ascii="Times New Roman" w:eastAsia="宋体" w:hAnsi="Times New Roman" w:cs="Times New Roman"/>
          <w:color w:val="0D0D0D"/>
          <w:kern w:val="0"/>
          <w:sz w:val="24"/>
          <w:shd w:val="clear" w:color="auto" w:fill="FFFFFF"/>
        </w:rPr>
      </w:pPr>
      <w:r w:rsidRPr="00DA369E">
        <w:rPr>
          <w:rFonts w:ascii="Times New Roman" w:eastAsia="宋体" w:hAnsi="Times New Roman" w:cs="Times New Roman"/>
          <w:color w:val="0D0D0D"/>
          <w:kern w:val="0"/>
          <w:sz w:val="24"/>
          <w:shd w:val="clear" w:color="auto" w:fill="FFFFFF"/>
        </w:rPr>
        <w:t>There's a peak in the density for non-churned customers at the lower end of the monthly charge’s spectrum, which suggests that customers with lower monthly charges are less likely to churn. This could be due to the affordability or a perception of value for money.</w:t>
      </w:r>
    </w:p>
    <w:p w14:paraId="1AB5C1D2" w14:textId="77777777" w:rsidR="00DA369E" w:rsidRPr="00DA369E" w:rsidRDefault="00DA369E" w:rsidP="00DA369E">
      <w:pPr>
        <w:widowControl/>
        <w:spacing w:after="80"/>
        <w:jc w:val="left"/>
        <w:rPr>
          <w:rFonts w:ascii="Times New Roman" w:eastAsia="宋体" w:hAnsi="Times New Roman" w:cs="Times New Roman"/>
          <w:color w:val="0D0D0D"/>
          <w:kern w:val="0"/>
          <w:sz w:val="24"/>
          <w:shd w:val="clear" w:color="auto" w:fill="FFFFFF"/>
        </w:rPr>
      </w:pPr>
      <w:r w:rsidRPr="00DA369E">
        <w:rPr>
          <w:rFonts w:ascii="Times New Roman" w:eastAsia="宋体" w:hAnsi="Times New Roman" w:cs="Times New Roman"/>
          <w:color w:val="0D0D0D"/>
          <w:kern w:val="0"/>
          <w:sz w:val="24"/>
          <w:shd w:val="clear" w:color="auto" w:fill="FFFFFF"/>
        </w:rPr>
        <w:t>Both churned and non-churned customers show a presence in the middle range of monthly charges, but there is no distinct peak for churned customers. This suggests that price sensitivity may be less of a factor in this range, or that other factors might be influencing the decision to stay or leave.</w:t>
      </w:r>
    </w:p>
    <w:p w14:paraId="4ACC328E" w14:textId="176FFEBF" w:rsidR="00DA369E" w:rsidRPr="00FE1288" w:rsidRDefault="00DA369E" w:rsidP="00DA369E">
      <w:pPr>
        <w:widowControl/>
        <w:spacing w:after="80"/>
        <w:jc w:val="left"/>
        <w:rPr>
          <w:rFonts w:ascii="Times New Roman" w:eastAsia="宋体" w:hAnsi="Times New Roman" w:cs="Times New Roman"/>
          <w:color w:val="0D0D0D"/>
          <w:kern w:val="0"/>
          <w:sz w:val="24"/>
          <w:shd w:val="clear" w:color="auto" w:fill="FFFFFF"/>
        </w:rPr>
      </w:pPr>
      <w:r w:rsidRPr="00DA369E">
        <w:rPr>
          <w:rFonts w:ascii="Times New Roman" w:eastAsia="宋体" w:hAnsi="Times New Roman" w:cs="Times New Roman"/>
          <w:color w:val="0D0D0D"/>
          <w:kern w:val="0"/>
          <w:sz w:val="24"/>
          <w:shd w:val="clear" w:color="auto" w:fill="FFFFFF"/>
        </w:rPr>
        <w:t>There is a noticeable peak in the density for churned customers at the higher end of the monthly charges. This indicates that customers with higher monthly charges are more likely to churn. This could be related to customers feeling that they are not receiving sufficient value for the higher prices they are paying.</w:t>
      </w:r>
    </w:p>
    <w:p w14:paraId="68B936FD" w14:textId="77777777" w:rsidR="008D42FE" w:rsidRPr="008D42FE" w:rsidRDefault="008D42FE" w:rsidP="00492D0F">
      <w:pPr>
        <w:widowControl/>
        <w:spacing w:after="80"/>
        <w:jc w:val="left"/>
        <w:outlineLvl w:val="1"/>
        <w:rPr>
          <w:rFonts w:ascii="Times New Roman" w:eastAsia="宋体" w:hAnsi="Times New Roman" w:cs="Times New Roman"/>
          <w:b/>
          <w:bCs/>
          <w:color w:val="000000"/>
          <w:kern w:val="0"/>
          <w:sz w:val="28"/>
          <w:szCs w:val="28"/>
        </w:rPr>
      </w:pPr>
      <w:r w:rsidRPr="008D42FE">
        <w:rPr>
          <w:rFonts w:ascii="Times New Roman" w:eastAsia="宋体" w:hAnsi="Times New Roman" w:cs="Times New Roman"/>
          <w:b/>
          <w:bCs/>
          <w:color w:val="000000"/>
          <w:kern w:val="0"/>
          <w:sz w:val="28"/>
          <w:szCs w:val="28"/>
        </w:rPr>
        <w:t>Feature Engineering</w:t>
      </w:r>
    </w:p>
    <w:p w14:paraId="247F898A" w14:textId="77777777" w:rsidR="008D42FE" w:rsidRPr="008D42FE" w:rsidRDefault="008D42FE" w:rsidP="00492D0F">
      <w:pPr>
        <w:widowControl/>
        <w:spacing w:after="80"/>
        <w:jc w:val="left"/>
        <w:outlineLvl w:val="2"/>
        <w:rPr>
          <w:rFonts w:ascii="Times New Roman" w:eastAsia="宋体" w:hAnsi="Times New Roman" w:cs="Times New Roman"/>
          <w:b/>
          <w:bCs/>
          <w:kern w:val="0"/>
          <w:sz w:val="24"/>
        </w:rPr>
      </w:pPr>
      <w:r w:rsidRPr="008D42FE">
        <w:rPr>
          <w:rFonts w:ascii="Times New Roman" w:eastAsia="宋体" w:hAnsi="Times New Roman" w:cs="Times New Roman"/>
          <w:b/>
          <w:bCs/>
          <w:color w:val="434343"/>
          <w:kern w:val="0"/>
          <w:sz w:val="24"/>
        </w:rPr>
        <w:t>Analysis of Lifetime Value (LTV)</w:t>
      </w:r>
    </w:p>
    <w:p w14:paraId="4BCC2FC0" w14:textId="77777777" w:rsidR="008D42FE" w:rsidRDefault="008D42FE" w:rsidP="00492D0F">
      <w:pPr>
        <w:widowControl/>
        <w:spacing w:after="80"/>
        <w:jc w:val="left"/>
        <w:rPr>
          <w:rFonts w:ascii="Times New Roman" w:eastAsia="宋体" w:hAnsi="Times New Roman" w:cs="Times New Roman"/>
          <w:color w:val="000000"/>
          <w:kern w:val="0"/>
          <w:szCs w:val="22"/>
        </w:rPr>
      </w:pPr>
      <w:r w:rsidRPr="008D42FE">
        <w:rPr>
          <w:rFonts w:ascii="Times New Roman" w:eastAsia="宋体" w:hAnsi="Times New Roman" w:cs="Times New Roman"/>
          <w:color w:val="000000"/>
          <w:kern w:val="0"/>
          <w:szCs w:val="22"/>
        </w:rPr>
        <w:t>We calculated the Lifetime Value (LTV) of customers to understand how valuable they are over time. LTV helps predict which customers are likely to stay loyal and which might leave. We also looked at how different customer features, like service usage and billing methods, impact the likelihood of churn. This step was crucial for identifying key factors that could predict churn, aiding in more focused retention strategies.</w:t>
      </w:r>
    </w:p>
    <w:p w14:paraId="4234A0B0" w14:textId="3DE2251E" w:rsidR="00492D0F" w:rsidRPr="00492D0F" w:rsidRDefault="00492D0F" w:rsidP="00492D0F">
      <w:pPr>
        <w:widowControl/>
        <w:spacing w:after="80"/>
        <w:jc w:val="left"/>
        <w:rPr>
          <w:rFonts w:ascii="Times New Roman" w:eastAsia="宋体" w:hAnsi="Times New Roman" w:cs="Times New Roman"/>
          <w:color w:val="0D0D0D"/>
          <w:kern w:val="0"/>
          <w:sz w:val="24"/>
          <w:shd w:val="clear" w:color="auto" w:fill="FFFFFF"/>
        </w:rPr>
      </w:pPr>
      <m:oMathPara>
        <m:oMath>
          <m:r>
            <w:rPr>
              <w:rFonts w:ascii="Cambria Math" w:eastAsia="宋体" w:hAnsi="Cambria Math" w:cs="Times New Roman"/>
              <w:color w:val="0D0D0D"/>
              <w:kern w:val="0"/>
              <w:sz w:val="24"/>
              <w:shd w:val="clear" w:color="auto" w:fill="FFFFFF"/>
            </w:rPr>
            <m:t>LTV=MonthlyCharges* tenure</m:t>
          </m:r>
        </m:oMath>
      </m:oMathPara>
    </w:p>
    <w:p w14:paraId="450EF17F" w14:textId="12F713C7" w:rsidR="00492D0F" w:rsidRDefault="00492D0F" w:rsidP="00492D0F">
      <w:pPr>
        <w:widowControl/>
        <w:spacing w:after="80"/>
        <w:jc w:val="left"/>
        <w:rPr>
          <w:rFonts w:ascii="Times New Roman" w:eastAsia="宋体" w:hAnsi="Times New Roman" w:cs="Times New Roman"/>
          <w:kern w:val="0"/>
          <w:sz w:val="24"/>
        </w:rPr>
      </w:pPr>
      <w:r w:rsidRPr="00492D0F">
        <w:rPr>
          <w:rFonts w:ascii="Times New Roman" w:eastAsia="宋体" w:hAnsi="Times New Roman" w:cs="Times New Roman"/>
          <w:kern w:val="0"/>
          <w:sz w:val="24"/>
        </w:rPr>
        <w:t>However, the raw LTV does not account for the nuanced reality of customer churn, which is where the Adjusted Lifetime Value (Adjusted LTV) comes into play.</w:t>
      </w:r>
    </w:p>
    <w:p w14:paraId="26F970C7" w14:textId="375BCE84" w:rsidR="00492D0F" w:rsidRPr="008D42FE" w:rsidRDefault="00492D0F" w:rsidP="00492D0F">
      <w:pPr>
        <w:widowControl/>
        <w:spacing w:after="80"/>
        <w:jc w:val="left"/>
        <w:rPr>
          <w:rFonts w:ascii="Times New Roman" w:eastAsia="宋体" w:hAnsi="Times New Roman" w:cs="Times New Roman"/>
          <w:color w:val="0D0D0D"/>
          <w:kern w:val="0"/>
          <w:sz w:val="24"/>
          <w:shd w:val="clear" w:color="auto" w:fill="FFFFFF"/>
        </w:rPr>
      </w:pPr>
      <m:oMathPara>
        <m:oMath>
          <m:r>
            <w:rPr>
              <w:rFonts w:ascii="Cambria Math" w:eastAsia="宋体" w:hAnsi="Cambria Math" w:cs="Times New Roman"/>
              <w:color w:val="0D0D0D"/>
              <w:kern w:val="0"/>
              <w:sz w:val="24"/>
              <w:shd w:val="clear" w:color="auto" w:fill="FFFFFF"/>
            </w:rPr>
            <w:lastRenderedPageBreak/>
            <m:t>AdjustLTV=LTV*(1-Churn)</m:t>
          </m:r>
        </m:oMath>
      </m:oMathPara>
    </w:p>
    <w:p w14:paraId="7350B090" w14:textId="77777777" w:rsidR="008D42FE" w:rsidRPr="008D42FE" w:rsidRDefault="008D42FE" w:rsidP="00492D0F">
      <w:pPr>
        <w:widowControl/>
        <w:spacing w:after="80"/>
        <w:jc w:val="left"/>
        <w:outlineLvl w:val="3"/>
        <w:rPr>
          <w:rFonts w:ascii="Times New Roman" w:eastAsia="宋体" w:hAnsi="Times New Roman" w:cs="Times New Roman"/>
          <w:b/>
          <w:bCs/>
          <w:kern w:val="0"/>
          <w:sz w:val="24"/>
        </w:rPr>
      </w:pPr>
      <w:r w:rsidRPr="008D42FE">
        <w:rPr>
          <w:rFonts w:ascii="Times New Roman" w:eastAsia="宋体" w:hAnsi="Times New Roman" w:cs="Times New Roman"/>
          <w:b/>
          <w:bCs/>
          <w:color w:val="666666"/>
          <w:kern w:val="0"/>
          <w:sz w:val="24"/>
        </w:rPr>
        <w:t>Low LTV Customers (25th Percentile and Below)</w:t>
      </w:r>
    </w:p>
    <w:p w14:paraId="79928004" w14:textId="77777777" w:rsidR="008D42FE" w:rsidRPr="008D42FE" w:rsidRDefault="008D42FE" w:rsidP="00492D0F">
      <w:pPr>
        <w:widowControl/>
        <w:spacing w:after="80"/>
        <w:jc w:val="left"/>
        <w:rPr>
          <w:rFonts w:ascii="Times New Roman" w:eastAsia="宋体" w:hAnsi="Times New Roman" w:cs="Times New Roman"/>
          <w:kern w:val="0"/>
          <w:sz w:val="24"/>
        </w:rPr>
      </w:pPr>
      <w:r w:rsidRPr="008D42FE">
        <w:rPr>
          <w:rFonts w:ascii="Times New Roman" w:eastAsia="宋体" w:hAnsi="Times New Roman" w:cs="Times New Roman"/>
          <w:color w:val="0D0D0D"/>
          <w:kern w:val="0"/>
          <w:sz w:val="24"/>
          <w:shd w:val="clear" w:color="auto" w:fill="FFFFFF"/>
        </w:rPr>
        <w:t>We found that the lower quarter of our customer base, in terms of LTV, had all churned. This suggests that customers with a lower LTV are more likely to leave the service. These customers had an average tenure of approximately 18 months and were typically on mid-tier pricing plans, averaging around $74.44 in monthly charges. Interestingly, despite the moderate pricing, they did not stay long enough with the company, suggesting that the duration of their contracts or customer satisfaction may be areas needing improvement.</w:t>
      </w:r>
    </w:p>
    <w:p w14:paraId="37043797" w14:textId="77777777" w:rsidR="00DA369E" w:rsidRDefault="008D42FE" w:rsidP="00492D0F">
      <w:pPr>
        <w:widowControl/>
        <w:spacing w:after="80"/>
        <w:jc w:val="left"/>
        <w:rPr>
          <w:rFonts w:ascii="Times New Roman" w:eastAsia="宋体" w:hAnsi="Times New Roman" w:cs="Times New Roman"/>
          <w:color w:val="0D0D0D"/>
          <w:kern w:val="0"/>
          <w:sz w:val="24"/>
          <w:bdr w:val="none" w:sz="0" w:space="0" w:color="auto" w:frame="1"/>
          <w:shd w:val="clear" w:color="auto" w:fill="FFFFFF"/>
        </w:rPr>
      </w:pPr>
      <w:r w:rsidRPr="008D42FE">
        <w:rPr>
          <w:rFonts w:ascii="Times New Roman" w:eastAsia="宋体" w:hAnsi="Times New Roman" w:cs="Times New Roman"/>
          <w:color w:val="0D0D0D"/>
          <w:kern w:val="0"/>
          <w:sz w:val="24"/>
          <w:bdr w:val="none" w:sz="0" w:space="0" w:color="auto" w:frame="1"/>
          <w:shd w:val="clear" w:color="auto" w:fill="FFFFFF"/>
        </w:rPr>
        <w:fldChar w:fldCharType="begin"/>
      </w:r>
      <w:r w:rsidRPr="008D42FE">
        <w:rPr>
          <w:rFonts w:ascii="Times New Roman" w:eastAsia="宋体" w:hAnsi="Times New Roman" w:cs="Times New Roman"/>
          <w:color w:val="0D0D0D"/>
          <w:kern w:val="0"/>
          <w:sz w:val="24"/>
          <w:bdr w:val="none" w:sz="0" w:space="0" w:color="auto" w:frame="1"/>
          <w:shd w:val="clear" w:color="auto" w:fill="FFFFFF"/>
        </w:rPr>
        <w:instrText xml:space="preserve"> INCLUDEPICTURE "https://lh7-us.googleusercontent.com/GSn3uEiX9xCvKFZH89Vjs949oJm_xeDB_JK3kELrlMkdUOvPhUsqbaXjBO1lo-khURo0D3gu0fIYn8mPbs_E4OeVl7h-SUIuuJXjyTAOREpNQfEYsIub9H9IiExHs383qkAe-a1bGoBrweuccm_qLOo" \* MERGEFORMATINET </w:instrText>
      </w:r>
      <w:r w:rsidRPr="008D42FE">
        <w:rPr>
          <w:rFonts w:ascii="Times New Roman" w:eastAsia="宋体" w:hAnsi="Times New Roman" w:cs="Times New Roman"/>
          <w:color w:val="0D0D0D"/>
          <w:kern w:val="0"/>
          <w:sz w:val="24"/>
          <w:bdr w:val="none" w:sz="0" w:space="0" w:color="auto" w:frame="1"/>
          <w:shd w:val="clear" w:color="auto" w:fill="FFFFFF"/>
        </w:rPr>
        <w:fldChar w:fldCharType="separate"/>
      </w:r>
      <w:r w:rsidRPr="007B7BBE">
        <w:rPr>
          <w:rFonts w:ascii="Times New Roman" w:eastAsia="宋体" w:hAnsi="Times New Roman" w:cs="Times New Roman"/>
          <w:noProof/>
          <w:color w:val="0D0D0D"/>
          <w:kern w:val="0"/>
          <w:sz w:val="24"/>
          <w:bdr w:val="none" w:sz="0" w:space="0" w:color="auto" w:frame="1"/>
          <w:shd w:val="clear" w:color="auto" w:fill="FFFFFF"/>
        </w:rPr>
        <w:drawing>
          <wp:inline distT="0" distB="0" distL="0" distR="0" wp14:anchorId="1B6647F2" wp14:editId="58881802">
            <wp:extent cx="3837305" cy="3058160"/>
            <wp:effectExtent l="0" t="0" r="0" b="2540"/>
            <wp:docPr id="186503485"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3485" name="图片 4" descr="图表, 直方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305" cy="3058160"/>
                    </a:xfrm>
                    <a:prstGeom prst="rect">
                      <a:avLst/>
                    </a:prstGeom>
                    <a:noFill/>
                    <a:ln>
                      <a:noFill/>
                    </a:ln>
                  </pic:spPr>
                </pic:pic>
              </a:graphicData>
            </a:graphic>
          </wp:inline>
        </w:drawing>
      </w:r>
      <w:r w:rsidRPr="008D42FE">
        <w:rPr>
          <w:rFonts w:ascii="Times New Roman" w:eastAsia="宋体" w:hAnsi="Times New Roman" w:cs="Times New Roman"/>
          <w:color w:val="0D0D0D"/>
          <w:kern w:val="0"/>
          <w:sz w:val="24"/>
          <w:bdr w:val="none" w:sz="0" w:space="0" w:color="auto" w:frame="1"/>
          <w:shd w:val="clear" w:color="auto" w:fill="FFFFFF"/>
        </w:rPr>
        <w:fldChar w:fldCharType="end"/>
      </w:r>
    </w:p>
    <w:p w14:paraId="11FD0BC1" w14:textId="17D29F5E" w:rsidR="00DA369E" w:rsidRPr="00DA369E" w:rsidRDefault="00DA369E" w:rsidP="00492D0F">
      <w:pPr>
        <w:widowControl/>
        <w:spacing w:after="80"/>
        <w:jc w:val="left"/>
        <w:rPr>
          <w:rFonts w:ascii="Times New Roman" w:eastAsia="宋体" w:hAnsi="Times New Roman" w:cs="Times New Roman"/>
          <w:i/>
          <w:iCs/>
          <w:color w:val="0D0D0D"/>
          <w:kern w:val="0"/>
          <w:sz w:val="20"/>
          <w:szCs w:val="20"/>
          <w:bdr w:val="none" w:sz="0" w:space="0" w:color="auto" w:frame="1"/>
          <w:shd w:val="clear" w:color="auto" w:fill="FFFFFF"/>
        </w:rPr>
      </w:pPr>
      <w:r w:rsidRPr="00DA369E">
        <w:rPr>
          <w:rFonts w:ascii="Times New Roman" w:eastAsia="宋体" w:hAnsi="Times New Roman" w:cs="Times New Roman"/>
          <w:i/>
          <w:iCs/>
          <w:color w:val="0D0D0D"/>
          <w:kern w:val="0"/>
          <w:sz w:val="20"/>
          <w:szCs w:val="20"/>
          <w:bdr w:val="none" w:sz="0" w:space="0" w:color="auto" w:frame="1"/>
          <w:shd w:val="clear" w:color="auto" w:fill="FFFFFF"/>
        </w:rPr>
        <w:t>Figure 6: The Distribution of Tenure for Low LTV Customers.</w:t>
      </w:r>
    </w:p>
    <w:p w14:paraId="04461577" w14:textId="3E8CB4E3" w:rsidR="008D42FE" w:rsidRDefault="008D42FE" w:rsidP="00492D0F">
      <w:pPr>
        <w:widowControl/>
        <w:spacing w:after="80"/>
        <w:jc w:val="left"/>
        <w:rPr>
          <w:rFonts w:ascii="Times New Roman" w:eastAsia="宋体" w:hAnsi="Times New Roman" w:cs="Times New Roman"/>
          <w:color w:val="0D0D0D"/>
          <w:kern w:val="0"/>
          <w:sz w:val="24"/>
          <w:bdr w:val="none" w:sz="0" w:space="0" w:color="auto" w:frame="1"/>
          <w:shd w:val="clear" w:color="auto" w:fill="FFFFFF"/>
        </w:rPr>
      </w:pPr>
      <w:r w:rsidRPr="008D42FE">
        <w:rPr>
          <w:rFonts w:ascii="Times New Roman" w:eastAsia="宋体" w:hAnsi="Times New Roman" w:cs="Times New Roman"/>
          <w:color w:val="0D0D0D"/>
          <w:kern w:val="0"/>
          <w:sz w:val="24"/>
          <w:bdr w:val="none" w:sz="0" w:space="0" w:color="auto" w:frame="1"/>
          <w:shd w:val="clear" w:color="auto" w:fill="FFFFFF"/>
        </w:rPr>
        <w:fldChar w:fldCharType="begin"/>
      </w:r>
      <w:r w:rsidRPr="008D42FE">
        <w:rPr>
          <w:rFonts w:ascii="Times New Roman" w:eastAsia="宋体" w:hAnsi="Times New Roman" w:cs="Times New Roman"/>
          <w:color w:val="0D0D0D"/>
          <w:kern w:val="0"/>
          <w:sz w:val="24"/>
          <w:bdr w:val="none" w:sz="0" w:space="0" w:color="auto" w:frame="1"/>
          <w:shd w:val="clear" w:color="auto" w:fill="FFFFFF"/>
        </w:rPr>
        <w:instrText xml:space="preserve"> INCLUDEPICTURE "https://lh7-us.googleusercontent.com/-SOG-89tV4tz3tYlX1H2YqMF_NSVi4sZARP8klq7BmFY_buiBI3tMUo4ApvSpUe7w0B7mLh_zJFY_4_nE1DAzqsKQDUCENu-keubv82mMFSKspzB18hp5op26PEtE-UwDV-tqABVrufJNCS71_mbITM" \* MERGEFORMATINET </w:instrText>
      </w:r>
      <w:r w:rsidRPr="008D42FE">
        <w:rPr>
          <w:rFonts w:ascii="Times New Roman" w:eastAsia="宋体" w:hAnsi="Times New Roman" w:cs="Times New Roman"/>
          <w:color w:val="0D0D0D"/>
          <w:kern w:val="0"/>
          <w:sz w:val="24"/>
          <w:bdr w:val="none" w:sz="0" w:space="0" w:color="auto" w:frame="1"/>
          <w:shd w:val="clear" w:color="auto" w:fill="FFFFFF"/>
        </w:rPr>
        <w:fldChar w:fldCharType="separate"/>
      </w:r>
      <w:r w:rsidRPr="007B7BBE">
        <w:rPr>
          <w:rFonts w:ascii="Times New Roman" w:eastAsia="宋体" w:hAnsi="Times New Roman" w:cs="Times New Roman"/>
          <w:noProof/>
          <w:color w:val="0D0D0D"/>
          <w:kern w:val="0"/>
          <w:sz w:val="24"/>
          <w:bdr w:val="none" w:sz="0" w:space="0" w:color="auto" w:frame="1"/>
          <w:shd w:val="clear" w:color="auto" w:fill="FFFFFF"/>
        </w:rPr>
        <w:drawing>
          <wp:inline distT="0" distB="0" distL="0" distR="0" wp14:anchorId="3DE2DF03" wp14:editId="16FE0DA5">
            <wp:extent cx="3837305" cy="3058160"/>
            <wp:effectExtent l="0" t="0" r="0" b="2540"/>
            <wp:docPr id="956703224"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03224" name="图片 3" descr="图表, 直方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7305" cy="3058160"/>
                    </a:xfrm>
                    <a:prstGeom prst="rect">
                      <a:avLst/>
                    </a:prstGeom>
                    <a:noFill/>
                    <a:ln>
                      <a:noFill/>
                    </a:ln>
                  </pic:spPr>
                </pic:pic>
              </a:graphicData>
            </a:graphic>
          </wp:inline>
        </w:drawing>
      </w:r>
      <w:r w:rsidRPr="008D42FE">
        <w:rPr>
          <w:rFonts w:ascii="Times New Roman" w:eastAsia="宋体" w:hAnsi="Times New Roman" w:cs="Times New Roman"/>
          <w:color w:val="0D0D0D"/>
          <w:kern w:val="0"/>
          <w:sz w:val="24"/>
          <w:bdr w:val="none" w:sz="0" w:space="0" w:color="auto" w:frame="1"/>
          <w:shd w:val="clear" w:color="auto" w:fill="FFFFFF"/>
        </w:rPr>
        <w:fldChar w:fldCharType="end"/>
      </w:r>
    </w:p>
    <w:p w14:paraId="4499CF3A" w14:textId="6D57A505" w:rsidR="00DA369E" w:rsidRPr="008D42FE" w:rsidRDefault="00DA369E" w:rsidP="00492D0F">
      <w:pPr>
        <w:widowControl/>
        <w:spacing w:after="80"/>
        <w:jc w:val="left"/>
        <w:rPr>
          <w:rFonts w:ascii="Times New Roman" w:eastAsia="宋体" w:hAnsi="Times New Roman" w:cs="Times New Roman"/>
          <w:i/>
          <w:iCs/>
          <w:kern w:val="0"/>
          <w:sz w:val="20"/>
          <w:szCs w:val="20"/>
        </w:rPr>
      </w:pPr>
      <w:r w:rsidRPr="00DA369E">
        <w:rPr>
          <w:rFonts w:ascii="Times New Roman" w:eastAsia="宋体" w:hAnsi="Times New Roman" w:cs="Times New Roman"/>
          <w:i/>
          <w:iCs/>
          <w:color w:val="0D0D0D"/>
          <w:kern w:val="0"/>
          <w:sz w:val="20"/>
          <w:szCs w:val="20"/>
          <w:bdr w:val="none" w:sz="0" w:space="0" w:color="auto" w:frame="1"/>
          <w:shd w:val="clear" w:color="auto" w:fill="FFFFFF"/>
        </w:rPr>
        <w:t>Figure 7: The Distribution of Monthly Charges for Low LTV Customers.</w:t>
      </w:r>
    </w:p>
    <w:p w14:paraId="0FB21B06" w14:textId="77777777" w:rsidR="008D42FE" w:rsidRPr="008D42FE" w:rsidRDefault="008D42FE" w:rsidP="00492D0F">
      <w:pPr>
        <w:widowControl/>
        <w:shd w:val="clear" w:color="auto" w:fill="FFFFFF"/>
        <w:spacing w:after="80"/>
        <w:jc w:val="left"/>
        <w:outlineLvl w:val="3"/>
        <w:rPr>
          <w:rFonts w:ascii="Times New Roman" w:eastAsia="宋体" w:hAnsi="Times New Roman" w:cs="Times New Roman"/>
          <w:b/>
          <w:bCs/>
          <w:kern w:val="0"/>
          <w:sz w:val="24"/>
        </w:rPr>
      </w:pPr>
      <w:r w:rsidRPr="008D42FE">
        <w:rPr>
          <w:rFonts w:ascii="Times New Roman" w:eastAsia="宋体" w:hAnsi="Times New Roman" w:cs="Times New Roman"/>
          <w:b/>
          <w:bCs/>
          <w:color w:val="666666"/>
          <w:kern w:val="0"/>
          <w:sz w:val="24"/>
        </w:rPr>
        <w:lastRenderedPageBreak/>
        <w:t>High LTV Customers (75th Percentile and Above)</w:t>
      </w:r>
    </w:p>
    <w:p w14:paraId="3EC36FC6" w14:textId="77777777" w:rsidR="008D42FE" w:rsidRPr="008D42FE" w:rsidRDefault="008D42FE" w:rsidP="00492D0F">
      <w:pPr>
        <w:widowControl/>
        <w:spacing w:after="80"/>
        <w:jc w:val="left"/>
        <w:rPr>
          <w:rFonts w:ascii="Times New Roman" w:eastAsia="宋体" w:hAnsi="Times New Roman" w:cs="Times New Roman"/>
          <w:kern w:val="0"/>
          <w:sz w:val="24"/>
        </w:rPr>
      </w:pPr>
      <w:r w:rsidRPr="008D42FE">
        <w:rPr>
          <w:rFonts w:ascii="Times New Roman" w:eastAsia="宋体" w:hAnsi="Times New Roman" w:cs="Times New Roman"/>
          <w:color w:val="0D0D0D"/>
          <w:kern w:val="0"/>
          <w:sz w:val="24"/>
          <w:shd w:val="clear" w:color="auto" w:fill="FFFFFF"/>
        </w:rPr>
        <w:t>Conversely, customers in the top 25% LTV bracket showed different characteristics. They had longer tenure, implying sustained patronage and satisfaction. These customers also had higher monthly charges, suggesting they opted for premium services, and their distribution across monthly charges was broad, indicating a variety of plans and services being utilized. Notably, a high percentage of these high LTV customers subscribed to multiple services, including fiber optic internet and security packages, underscoring the value of bundled services.</w:t>
      </w:r>
    </w:p>
    <w:p w14:paraId="14CCA7E0" w14:textId="77777777" w:rsidR="00DA369E" w:rsidRDefault="008D42FE" w:rsidP="00492D0F">
      <w:pPr>
        <w:widowControl/>
        <w:spacing w:after="80"/>
        <w:jc w:val="left"/>
        <w:rPr>
          <w:rFonts w:ascii="Times New Roman" w:eastAsia="宋体" w:hAnsi="Times New Roman" w:cs="Times New Roman"/>
          <w:color w:val="0D0D0D"/>
          <w:kern w:val="0"/>
          <w:sz w:val="24"/>
          <w:bdr w:val="none" w:sz="0" w:space="0" w:color="auto" w:frame="1"/>
          <w:shd w:val="clear" w:color="auto" w:fill="FFFFFF"/>
        </w:rPr>
      </w:pPr>
      <w:r w:rsidRPr="008D42FE">
        <w:rPr>
          <w:rFonts w:ascii="Times New Roman" w:eastAsia="宋体" w:hAnsi="Times New Roman" w:cs="Times New Roman"/>
          <w:color w:val="0D0D0D"/>
          <w:kern w:val="0"/>
          <w:sz w:val="24"/>
          <w:bdr w:val="none" w:sz="0" w:space="0" w:color="auto" w:frame="1"/>
          <w:shd w:val="clear" w:color="auto" w:fill="FFFFFF"/>
        </w:rPr>
        <w:fldChar w:fldCharType="begin"/>
      </w:r>
      <w:r w:rsidRPr="008D42FE">
        <w:rPr>
          <w:rFonts w:ascii="Times New Roman" w:eastAsia="宋体" w:hAnsi="Times New Roman" w:cs="Times New Roman"/>
          <w:color w:val="0D0D0D"/>
          <w:kern w:val="0"/>
          <w:sz w:val="24"/>
          <w:bdr w:val="none" w:sz="0" w:space="0" w:color="auto" w:frame="1"/>
          <w:shd w:val="clear" w:color="auto" w:fill="FFFFFF"/>
        </w:rPr>
        <w:instrText xml:space="preserve"> INCLUDEPICTURE "https://lh7-us.googleusercontent.com/MiLJ9BrZd0O5YnGHk6QzbIeyjSDOOIZhZKDu_-n0qxhFqPmxTd1t0et-u7CNHEiUZB8ym7gCS5hOL0OoluC_Xlafa5uYm64EIFDg3qx5DNQM5M3Yxfj26GpT2Vms52CPz9450mcyOGCdu7Q9srkrH-I" \* MERGEFORMATINET </w:instrText>
      </w:r>
      <w:r w:rsidRPr="008D42FE">
        <w:rPr>
          <w:rFonts w:ascii="Times New Roman" w:eastAsia="宋体" w:hAnsi="Times New Roman" w:cs="Times New Roman"/>
          <w:color w:val="0D0D0D"/>
          <w:kern w:val="0"/>
          <w:sz w:val="24"/>
          <w:bdr w:val="none" w:sz="0" w:space="0" w:color="auto" w:frame="1"/>
          <w:shd w:val="clear" w:color="auto" w:fill="FFFFFF"/>
        </w:rPr>
        <w:fldChar w:fldCharType="separate"/>
      </w:r>
      <w:r w:rsidRPr="007B7BBE">
        <w:rPr>
          <w:rFonts w:ascii="Times New Roman" w:eastAsia="宋体" w:hAnsi="Times New Roman" w:cs="Times New Roman"/>
          <w:noProof/>
          <w:color w:val="0D0D0D"/>
          <w:kern w:val="0"/>
          <w:sz w:val="24"/>
          <w:bdr w:val="none" w:sz="0" w:space="0" w:color="auto" w:frame="1"/>
          <w:shd w:val="clear" w:color="auto" w:fill="FFFFFF"/>
        </w:rPr>
        <w:drawing>
          <wp:inline distT="0" distB="0" distL="0" distR="0" wp14:anchorId="43925699" wp14:editId="138EDA50">
            <wp:extent cx="3837305" cy="3072765"/>
            <wp:effectExtent l="0" t="0" r="0" b="635"/>
            <wp:docPr id="45493357"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3357" name="图片 2" descr="图表, 直方图&#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7305" cy="3072765"/>
                    </a:xfrm>
                    <a:prstGeom prst="rect">
                      <a:avLst/>
                    </a:prstGeom>
                    <a:noFill/>
                    <a:ln>
                      <a:noFill/>
                    </a:ln>
                  </pic:spPr>
                </pic:pic>
              </a:graphicData>
            </a:graphic>
          </wp:inline>
        </w:drawing>
      </w:r>
      <w:r w:rsidRPr="008D42FE">
        <w:rPr>
          <w:rFonts w:ascii="Times New Roman" w:eastAsia="宋体" w:hAnsi="Times New Roman" w:cs="Times New Roman"/>
          <w:color w:val="0D0D0D"/>
          <w:kern w:val="0"/>
          <w:sz w:val="24"/>
          <w:bdr w:val="none" w:sz="0" w:space="0" w:color="auto" w:frame="1"/>
          <w:shd w:val="clear" w:color="auto" w:fill="FFFFFF"/>
        </w:rPr>
        <w:fldChar w:fldCharType="end"/>
      </w:r>
    </w:p>
    <w:p w14:paraId="62415F7F" w14:textId="591AD489" w:rsidR="00DA369E" w:rsidRPr="00DA369E" w:rsidRDefault="00DA369E" w:rsidP="00492D0F">
      <w:pPr>
        <w:widowControl/>
        <w:spacing w:after="80"/>
        <w:jc w:val="left"/>
        <w:rPr>
          <w:rFonts w:ascii="Times New Roman" w:eastAsia="宋体" w:hAnsi="Times New Roman" w:cs="Times New Roman"/>
          <w:i/>
          <w:iCs/>
          <w:color w:val="0D0D0D"/>
          <w:kern w:val="0"/>
          <w:sz w:val="20"/>
          <w:szCs w:val="20"/>
          <w:bdr w:val="none" w:sz="0" w:space="0" w:color="auto" w:frame="1"/>
          <w:shd w:val="clear" w:color="auto" w:fill="FFFFFF"/>
        </w:rPr>
      </w:pPr>
      <w:r w:rsidRPr="00DA369E">
        <w:rPr>
          <w:rFonts w:ascii="Times New Roman" w:eastAsia="宋体" w:hAnsi="Times New Roman" w:cs="Times New Roman"/>
          <w:i/>
          <w:iCs/>
          <w:color w:val="0D0D0D"/>
          <w:kern w:val="0"/>
          <w:sz w:val="20"/>
          <w:szCs w:val="20"/>
          <w:bdr w:val="none" w:sz="0" w:space="0" w:color="auto" w:frame="1"/>
          <w:shd w:val="clear" w:color="auto" w:fill="FFFFFF"/>
        </w:rPr>
        <w:t xml:space="preserve">Figure </w:t>
      </w:r>
      <w:r>
        <w:rPr>
          <w:rFonts w:ascii="Times New Roman" w:eastAsia="宋体" w:hAnsi="Times New Roman" w:cs="Times New Roman"/>
          <w:i/>
          <w:iCs/>
          <w:color w:val="0D0D0D"/>
          <w:kern w:val="0"/>
          <w:sz w:val="20"/>
          <w:szCs w:val="20"/>
          <w:bdr w:val="none" w:sz="0" w:space="0" w:color="auto" w:frame="1"/>
          <w:shd w:val="clear" w:color="auto" w:fill="FFFFFF"/>
        </w:rPr>
        <w:t>8</w:t>
      </w:r>
      <w:r w:rsidRPr="00DA369E">
        <w:rPr>
          <w:rFonts w:ascii="Times New Roman" w:eastAsia="宋体" w:hAnsi="Times New Roman" w:cs="Times New Roman"/>
          <w:i/>
          <w:iCs/>
          <w:color w:val="0D0D0D"/>
          <w:kern w:val="0"/>
          <w:sz w:val="20"/>
          <w:szCs w:val="20"/>
          <w:bdr w:val="none" w:sz="0" w:space="0" w:color="auto" w:frame="1"/>
          <w:shd w:val="clear" w:color="auto" w:fill="FFFFFF"/>
        </w:rPr>
        <w:t xml:space="preserve">: The Distribution of Tenure for </w:t>
      </w:r>
      <w:r>
        <w:rPr>
          <w:rFonts w:ascii="Times New Roman" w:eastAsia="宋体" w:hAnsi="Times New Roman" w:cs="Times New Roman"/>
          <w:i/>
          <w:iCs/>
          <w:color w:val="0D0D0D"/>
          <w:kern w:val="0"/>
          <w:sz w:val="20"/>
          <w:szCs w:val="20"/>
          <w:bdr w:val="none" w:sz="0" w:space="0" w:color="auto" w:frame="1"/>
          <w:shd w:val="clear" w:color="auto" w:fill="FFFFFF"/>
        </w:rPr>
        <w:t>High</w:t>
      </w:r>
      <w:r w:rsidRPr="00DA369E">
        <w:rPr>
          <w:rFonts w:ascii="Times New Roman" w:eastAsia="宋体" w:hAnsi="Times New Roman" w:cs="Times New Roman"/>
          <w:i/>
          <w:iCs/>
          <w:color w:val="0D0D0D"/>
          <w:kern w:val="0"/>
          <w:sz w:val="20"/>
          <w:szCs w:val="20"/>
          <w:bdr w:val="none" w:sz="0" w:space="0" w:color="auto" w:frame="1"/>
          <w:shd w:val="clear" w:color="auto" w:fill="FFFFFF"/>
        </w:rPr>
        <w:t xml:space="preserve"> LTV Customers.</w:t>
      </w:r>
    </w:p>
    <w:p w14:paraId="6AA3DA6A" w14:textId="1E96A88B" w:rsidR="008D42FE" w:rsidRDefault="008D42FE" w:rsidP="00492D0F">
      <w:pPr>
        <w:widowControl/>
        <w:spacing w:after="80"/>
        <w:jc w:val="left"/>
        <w:rPr>
          <w:rFonts w:ascii="Times New Roman" w:eastAsia="宋体" w:hAnsi="Times New Roman" w:cs="Times New Roman"/>
          <w:color w:val="0D0D0D"/>
          <w:kern w:val="0"/>
          <w:sz w:val="24"/>
          <w:bdr w:val="none" w:sz="0" w:space="0" w:color="auto" w:frame="1"/>
          <w:shd w:val="clear" w:color="auto" w:fill="FFFFFF"/>
        </w:rPr>
      </w:pPr>
      <w:r w:rsidRPr="008D42FE">
        <w:rPr>
          <w:rFonts w:ascii="Times New Roman" w:eastAsia="宋体" w:hAnsi="Times New Roman" w:cs="Times New Roman"/>
          <w:color w:val="0D0D0D"/>
          <w:kern w:val="0"/>
          <w:sz w:val="24"/>
          <w:bdr w:val="none" w:sz="0" w:space="0" w:color="auto" w:frame="1"/>
          <w:shd w:val="clear" w:color="auto" w:fill="FFFFFF"/>
        </w:rPr>
        <w:fldChar w:fldCharType="begin"/>
      </w:r>
      <w:r w:rsidRPr="008D42FE">
        <w:rPr>
          <w:rFonts w:ascii="Times New Roman" w:eastAsia="宋体" w:hAnsi="Times New Roman" w:cs="Times New Roman"/>
          <w:color w:val="0D0D0D"/>
          <w:kern w:val="0"/>
          <w:sz w:val="24"/>
          <w:bdr w:val="none" w:sz="0" w:space="0" w:color="auto" w:frame="1"/>
          <w:shd w:val="clear" w:color="auto" w:fill="FFFFFF"/>
        </w:rPr>
        <w:instrText xml:space="preserve"> INCLUDEPICTURE "https://lh7-us.googleusercontent.com/sufKJtZHQ_bsd9lubIJyYUWOwZQJwCr4gMEuleijAwBU4DTO3t54UAg9Nvu98D1gcPYnewGS5wTIdVXTOG4-F_EO4eCJd4qWKg7GPEhvP1RJLZe9bn5V7EXVjCbBA-sI12K4aFwCuzsZTQQDE3kW_nk" \* MERGEFORMATINET </w:instrText>
      </w:r>
      <w:r w:rsidRPr="008D42FE">
        <w:rPr>
          <w:rFonts w:ascii="Times New Roman" w:eastAsia="宋体" w:hAnsi="Times New Roman" w:cs="Times New Roman"/>
          <w:color w:val="0D0D0D"/>
          <w:kern w:val="0"/>
          <w:sz w:val="24"/>
          <w:bdr w:val="none" w:sz="0" w:space="0" w:color="auto" w:frame="1"/>
          <w:shd w:val="clear" w:color="auto" w:fill="FFFFFF"/>
        </w:rPr>
        <w:fldChar w:fldCharType="separate"/>
      </w:r>
      <w:r w:rsidRPr="007B7BBE">
        <w:rPr>
          <w:rFonts w:ascii="Times New Roman" w:eastAsia="宋体" w:hAnsi="Times New Roman" w:cs="Times New Roman"/>
          <w:noProof/>
          <w:color w:val="0D0D0D"/>
          <w:kern w:val="0"/>
          <w:sz w:val="24"/>
          <w:bdr w:val="none" w:sz="0" w:space="0" w:color="auto" w:frame="1"/>
          <w:shd w:val="clear" w:color="auto" w:fill="FFFFFF"/>
        </w:rPr>
        <w:drawing>
          <wp:inline distT="0" distB="0" distL="0" distR="0" wp14:anchorId="6011039F" wp14:editId="34E1F9FD">
            <wp:extent cx="3837305" cy="3072765"/>
            <wp:effectExtent l="0" t="0" r="0" b="635"/>
            <wp:docPr id="2092784378"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84378" name="图片 1" descr="图表, 直方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305" cy="3072765"/>
                    </a:xfrm>
                    <a:prstGeom prst="rect">
                      <a:avLst/>
                    </a:prstGeom>
                    <a:noFill/>
                    <a:ln>
                      <a:noFill/>
                    </a:ln>
                  </pic:spPr>
                </pic:pic>
              </a:graphicData>
            </a:graphic>
          </wp:inline>
        </w:drawing>
      </w:r>
      <w:r w:rsidRPr="008D42FE">
        <w:rPr>
          <w:rFonts w:ascii="Times New Roman" w:eastAsia="宋体" w:hAnsi="Times New Roman" w:cs="Times New Roman"/>
          <w:color w:val="0D0D0D"/>
          <w:kern w:val="0"/>
          <w:sz w:val="24"/>
          <w:bdr w:val="none" w:sz="0" w:space="0" w:color="auto" w:frame="1"/>
          <w:shd w:val="clear" w:color="auto" w:fill="FFFFFF"/>
        </w:rPr>
        <w:fldChar w:fldCharType="end"/>
      </w:r>
    </w:p>
    <w:p w14:paraId="3C1DADD3" w14:textId="38C27C09" w:rsidR="00DA369E" w:rsidRPr="008D42FE" w:rsidRDefault="00DA369E" w:rsidP="00DA369E">
      <w:pPr>
        <w:widowControl/>
        <w:spacing w:after="80"/>
        <w:jc w:val="left"/>
        <w:rPr>
          <w:rFonts w:ascii="Times New Roman" w:eastAsia="宋体" w:hAnsi="Times New Roman" w:cs="Times New Roman"/>
          <w:i/>
          <w:iCs/>
          <w:kern w:val="0"/>
          <w:sz w:val="20"/>
          <w:szCs w:val="20"/>
        </w:rPr>
      </w:pPr>
      <w:r w:rsidRPr="00DA369E">
        <w:rPr>
          <w:rFonts w:ascii="Times New Roman" w:eastAsia="宋体" w:hAnsi="Times New Roman" w:cs="Times New Roman"/>
          <w:i/>
          <w:iCs/>
          <w:color w:val="0D0D0D"/>
          <w:kern w:val="0"/>
          <w:sz w:val="20"/>
          <w:szCs w:val="20"/>
          <w:bdr w:val="none" w:sz="0" w:space="0" w:color="auto" w:frame="1"/>
          <w:shd w:val="clear" w:color="auto" w:fill="FFFFFF"/>
        </w:rPr>
        <w:t xml:space="preserve">Figure </w:t>
      </w:r>
      <w:r>
        <w:rPr>
          <w:rFonts w:ascii="Times New Roman" w:eastAsia="宋体" w:hAnsi="Times New Roman" w:cs="Times New Roman"/>
          <w:i/>
          <w:iCs/>
          <w:color w:val="0D0D0D"/>
          <w:kern w:val="0"/>
          <w:sz w:val="20"/>
          <w:szCs w:val="20"/>
          <w:bdr w:val="none" w:sz="0" w:space="0" w:color="auto" w:frame="1"/>
          <w:shd w:val="clear" w:color="auto" w:fill="FFFFFF"/>
        </w:rPr>
        <w:t>9</w:t>
      </w:r>
      <w:r w:rsidRPr="00DA369E">
        <w:rPr>
          <w:rFonts w:ascii="Times New Roman" w:eastAsia="宋体" w:hAnsi="Times New Roman" w:cs="Times New Roman"/>
          <w:i/>
          <w:iCs/>
          <w:color w:val="0D0D0D"/>
          <w:kern w:val="0"/>
          <w:sz w:val="20"/>
          <w:szCs w:val="20"/>
          <w:bdr w:val="none" w:sz="0" w:space="0" w:color="auto" w:frame="1"/>
          <w:shd w:val="clear" w:color="auto" w:fill="FFFFFF"/>
        </w:rPr>
        <w:t xml:space="preserve">: The Distribution of Monthly Charges for </w:t>
      </w:r>
      <w:r>
        <w:rPr>
          <w:rFonts w:ascii="Times New Roman" w:eastAsia="宋体" w:hAnsi="Times New Roman" w:cs="Times New Roman"/>
          <w:i/>
          <w:iCs/>
          <w:color w:val="0D0D0D"/>
          <w:kern w:val="0"/>
          <w:sz w:val="20"/>
          <w:szCs w:val="20"/>
          <w:bdr w:val="none" w:sz="0" w:space="0" w:color="auto" w:frame="1"/>
          <w:shd w:val="clear" w:color="auto" w:fill="FFFFFF"/>
        </w:rPr>
        <w:t>High</w:t>
      </w:r>
      <w:r w:rsidRPr="00DA369E">
        <w:rPr>
          <w:rFonts w:ascii="Times New Roman" w:eastAsia="宋体" w:hAnsi="Times New Roman" w:cs="Times New Roman"/>
          <w:i/>
          <w:iCs/>
          <w:color w:val="0D0D0D"/>
          <w:kern w:val="0"/>
          <w:sz w:val="20"/>
          <w:szCs w:val="20"/>
          <w:bdr w:val="none" w:sz="0" w:space="0" w:color="auto" w:frame="1"/>
          <w:shd w:val="clear" w:color="auto" w:fill="FFFFFF"/>
        </w:rPr>
        <w:t xml:space="preserve"> LTV Customers.</w:t>
      </w:r>
    </w:p>
    <w:p w14:paraId="5AE5C75A" w14:textId="77777777" w:rsidR="00DA369E" w:rsidRPr="00DA369E" w:rsidRDefault="00DA369E" w:rsidP="00492D0F">
      <w:pPr>
        <w:widowControl/>
        <w:spacing w:after="80"/>
        <w:jc w:val="left"/>
        <w:rPr>
          <w:rFonts w:ascii="Times New Roman" w:eastAsia="宋体" w:hAnsi="Times New Roman" w:cs="Times New Roman"/>
          <w:color w:val="0D0D0D"/>
          <w:kern w:val="0"/>
          <w:sz w:val="24"/>
          <w:bdr w:val="none" w:sz="0" w:space="0" w:color="auto" w:frame="1"/>
          <w:shd w:val="clear" w:color="auto" w:fill="FFFFFF"/>
        </w:rPr>
      </w:pPr>
    </w:p>
    <w:p w14:paraId="19F2F013" w14:textId="16A0EDCF" w:rsidR="00492D0F" w:rsidRDefault="00492D0F" w:rsidP="00492D0F">
      <w:pPr>
        <w:widowControl/>
        <w:shd w:val="clear" w:color="auto" w:fill="FFFFFF"/>
        <w:spacing w:after="80"/>
        <w:jc w:val="left"/>
        <w:outlineLvl w:val="3"/>
        <w:rPr>
          <w:rFonts w:ascii="Times New Roman" w:eastAsia="宋体" w:hAnsi="Times New Roman" w:cs="Times New Roman"/>
          <w:b/>
          <w:bCs/>
          <w:color w:val="666666"/>
          <w:kern w:val="0"/>
          <w:sz w:val="24"/>
        </w:rPr>
      </w:pPr>
      <w:r w:rsidRPr="00492D0F">
        <w:rPr>
          <w:rFonts w:ascii="Times New Roman" w:eastAsia="宋体" w:hAnsi="Times New Roman" w:cs="Times New Roman"/>
          <w:b/>
          <w:bCs/>
          <w:color w:val="666666"/>
          <w:kern w:val="0"/>
          <w:sz w:val="24"/>
        </w:rPr>
        <w:lastRenderedPageBreak/>
        <w:t>Differentiate between high, medium, and low LTV customer segments</w:t>
      </w:r>
      <w:r>
        <w:rPr>
          <w:rFonts w:ascii="Times New Roman" w:eastAsia="宋体" w:hAnsi="Times New Roman" w:cs="Times New Roman"/>
          <w:b/>
          <w:bCs/>
          <w:color w:val="666666"/>
          <w:kern w:val="0"/>
          <w:sz w:val="24"/>
        </w:rPr>
        <w:t>:</w:t>
      </w:r>
    </w:p>
    <w:tbl>
      <w:tblPr>
        <w:tblStyle w:val="af0"/>
        <w:tblW w:w="0" w:type="auto"/>
        <w:tblLook w:val="04A0" w:firstRow="1" w:lastRow="0" w:firstColumn="1" w:lastColumn="0" w:noHBand="0" w:noVBand="1"/>
      </w:tblPr>
      <w:tblGrid>
        <w:gridCol w:w="2122"/>
        <w:gridCol w:w="2409"/>
        <w:gridCol w:w="1418"/>
        <w:gridCol w:w="2347"/>
      </w:tblGrid>
      <w:tr w:rsidR="0067049C" w14:paraId="37FABB1A" w14:textId="77777777" w:rsidTr="007F4404">
        <w:tc>
          <w:tcPr>
            <w:tcW w:w="2122" w:type="dxa"/>
          </w:tcPr>
          <w:p w14:paraId="425A4399" w14:textId="77777777"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p>
        </w:tc>
        <w:tc>
          <w:tcPr>
            <w:tcW w:w="2409" w:type="dxa"/>
          </w:tcPr>
          <w:p w14:paraId="6363A06E" w14:textId="21D9FA0B"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High LTV Segment</w:t>
            </w:r>
          </w:p>
        </w:tc>
        <w:tc>
          <w:tcPr>
            <w:tcW w:w="1418" w:type="dxa"/>
          </w:tcPr>
          <w:p w14:paraId="000E77AD" w14:textId="278F3B3F"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Low LTV Segment</w:t>
            </w:r>
          </w:p>
        </w:tc>
        <w:tc>
          <w:tcPr>
            <w:tcW w:w="2347" w:type="dxa"/>
          </w:tcPr>
          <w:p w14:paraId="4611E7E9" w14:textId="7C313EB5"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Medium LTV Segment</w:t>
            </w:r>
          </w:p>
        </w:tc>
      </w:tr>
      <w:tr w:rsidR="0067049C" w14:paraId="59BBE21B" w14:textId="77777777" w:rsidTr="007F4404">
        <w:tc>
          <w:tcPr>
            <w:tcW w:w="2122" w:type="dxa"/>
          </w:tcPr>
          <w:p w14:paraId="019134AD" w14:textId="1B925535"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Mean and Median of Adjusted LTV</w:t>
            </w:r>
          </w:p>
        </w:tc>
        <w:tc>
          <w:tcPr>
            <w:tcW w:w="2409" w:type="dxa"/>
          </w:tcPr>
          <w:p w14:paraId="28E89350" w14:textId="1BFF4499"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High, which indicates robust revenue from this group.</w:t>
            </w:r>
          </w:p>
        </w:tc>
        <w:tc>
          <w:tcPr>
            <w:tcW w:w="1418" w:type="dxa"/>
          </w:tcPr>
          <w:p w14:paraId="7D6826BF" w14:textId="17B4CDCF"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low.</w:t>
            </w:r>
          </w:p>
        </w:tc>
        <w:tc>
          <w:tcPr>
            <w:tcW w:w="2347" w:type="dxa"/>
          </w:tcPr>
          <w:p w14:paraId="1FA3608E" w14:textId="6565054C"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Adjusted LTV and monthly charges are in the middle range.</w:t>
            </w:r>
          </w:p>
        </w:tc>
      </w:tr>
      <w:tr w:rsidR="0067049C" w14:paraId="50E4AB72" w14:textId="77777777" w:rsidTr="007F4404">
        <w:tc>
          <w:tcPr>
            <w:tcW w:w="2122" w:type="dxa"/>
          </w:tcPr>
          <w:p w14:paraId="6D5E604C" w14:textId="20533BCE"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Churn mean</w:t>
            </w:r>
          </w:p>
        </w:tc>
        <w:tc>
          <w:tcPr>
            <w:tcW w:w="2409" w:type="dxa"/>
          </w:tcPr>
          <w:p w14:paraId="17DDFA55" w14:textId="342A17F1"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0</w:t>
            </w:r>
          </w:p>
        </w:tc>
        <w:tc>
          <w:tcPr>
            <w:tcW w:w="1418" w:type="dxa"/>
          </w:tcPr>
          <w:p w14:paraId="39D93E29" w14:textId="64FC5F65"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0.8</w:t>
            </w:r>
          </w:p>
        </w:tc>
        <w:tc>
          <w:tcPr>
            <w:tcW w:w="2347" w:type="dxa"/>
          </w:tcPr>
          <w:p w14:paraId="5E3275F9" w14:textId="40E4A273"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0</w:t>
            </w:r>
          </w:p>
        </w:tc>
      </w:tr>
      <w:tr w:rsidR="0067049C" w14:paraId="68B44A5A" w14:textId="77777777" w:rsidTr="007F4404">
        <w:tc>
          <w:tcPr>
            <w:tcW w:w="2122" w:type="dxa"/>
          </w:tcPr>
          <w:p w14:paraId="3DA21516" w14:textId="0BDD54C2"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 xml:space="preserve">Tenure </w:t>
            </w:r>
            <w:proofErr w:type="gramStart"/>
            <w:r w:rsidRPr="000A389B">
              <w:rPr>
                <w:rFonts w:ascii="Times New Roman" w:eastAsia="宋体" w:hAnsi="Times New Roman" w:cs="Times New Roman"/>
                <w:color w:val="000000" w:themeColor="text1"/>
                <w:kern w:val="0"/>
                <w:sz w:val="24"/>
              </w:rPr>
              <w:t>mean</w:t>
            </w:r>
            <w:proofErr w:type="gramEnd"/>
          </w:p>
        </w:tc>
        <w:tc>
          <w:tcPr>
            <w:tcW w:w="2409" w:type="dxa"/>
          </w:tcPr>
          <w:p w14:paraId="6F921405" w14:textId="714FA689"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High, 54 months</w:t>
            </w:r>
          </w:p>
        </w:tc>
        <w:tc>
          <w:tcPr>
            <w:tcW w:w="1418" w:type="dxa"/>
          </w:tcPr>
          <w:p w14:paraId="5216FB54" w14:textId="13B4B93A"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Low, 5 months</w:t>
            </w:r>
          </w:p>
        </w:tc>
        <w:tc>
          <w:tcPr>
            <w:tcW w:w="2347" w:type="dxa"/>
          </w:tcPr>
          <w:p w14:paraId="56B49490" w14:textId="3031AD44"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Low, suggesting these customers are in the mid-range of their customer lifecycle.</w:t>
            </w:r>
          </w:p>
        </w:tc>
      </w:tr>
      <w:tr w:rsidR="0067049C" w14:paraId="78EEADB8" w14:textId="77777777" w:rsidTr="007F4404">
        <w:tc>
          <w:tcPr>
            <w:tcW w:w="2122" w:type="dxa"/>
          </w:tcPr>
          <w:p w14:paraId="0D3A9757" w14:textId="75CA3CBA"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Monthly charges</w:t>
            </w:r>
          </w:p>
        </w:tc>
        <w:tc>
          <w:tcPr>
            <w:tcW w:w="2409" w:type="dxa"/>
          </w:tcPr>
          <w:p w14:paraId="67954A11" w14:textId="6B8E2812"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Low</w:t>
            </w:r>
          </w:p>
        </w:tc>
        <w:tc>
          <w:tcPr>
            <w:tcW w:w="1418" w:type="dxa"/>
          </w:tcPr>
          <w:p w14:paraId="6547532D" w14:textId="39EA88C7"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High</w:t>
            </w:r>
          </w:p>
        </w:tc>
        <w:tc>
          <w:tcPr>
            <w:tcW w:w="2347" w:type="dxa"/>
          </w:tcPr>
          <w:p w14:paraId="7C4EDFDA" w14:textId="41F3E893" w:rsidR="0067049C" w:rsidRPr="000A389B" w:rsidRDefault="0067049C" w:rsidP="007F4404">
            <w:pPr>
              <w:widowControl/>
              <w:spacing w:after="80"/>
              <w:jc w:val="center"/>
              <w:outlineLvl w:val="3"/>
              <w:rPr>
                <w:rFonts w:ascii="Times New Roman" w:eastAsia="宋体" w:hAnsi="Times New Roman" w:cs="Times New Roman"/>
                <w:color w:val="000000" w:themeColor="text1"/>
                <w:kern w:val="0"/>
                <w:sz w:val="24"/>
              </w:rPr>
            </w:pPr>
            <w:r w:rsidRPr="000A389B">
              <w:rPr>
                <w:rFonts w:ascii="Times New Roman" w:eastAsia="宋体" w:hAnsi="Times New Roman" w:cs="Times New Roman"/>
                <w:color w:val="000000" w:themeColor="text1"/>
                <w:kern w:val="0"/>
                <w:sz w:val="24"/>
              </w:rPr>
              <w:t>Middle</w:t>
            </w:r>
          </w:p>
        </w:tc>
      </w:tr>
    </w:tbl>
    <w:p w14:paraId="39E6A130" w14:textId="77777777" w:rsidR="007F4404" w:rsidRDefault="007F4404" w:rsidP="00492D0F">
      <w:pPr>
        <w:widowControl/>
        <w:spacing w:after="80"/>
        <w:jc w:val="left"/>
        <w:outlineLvl w:val="1"/>
        <w:rPr>
          <w:rFonts w:ascii="Times New Roman" w:eastAsia="宋体" w:hAnsi="Times New Roman" w:cs="Times New Roman"/>
          <w:b/>
          <w:bCs/>
          <w:color w:val="000000"/>
          <w:kern w:val="0"/>
          <w:sz w:val="28"/>
          <w:szCs w:val="28"/>
        </w:rPr>
      </w:pPr>
    </w:p>
    <w:p w14:paraId="61C44673" w14:textId="1BB640F4" w:rsidR="00492D0F" w:rsidRDefault="00492D0F" w:rsidP="00492D0F">
      <w:pPr>
        <w:widowControl/>
        <w:spacing w:after="80"/>
        <w:jc w:val="left"/>
        <w:outlineLvl w:val="1"/>
        <w:rPr>
          <w:rFonts w:ascii="Times New Roman" w:eastAsia="宋体" w:hAnsi="Times New Roman" w:cs="Times New Roman"/>
          <w:b/>
          <w:bCs/>
          <w:color w:val="000000"/>
          <w:kern w:val="0"/>
          <w:sz w:val="28"/>
          <w:szCs w:val="28"/>
        </w:rPr>
      </w:pPr>
      <w:r w:rsidRPr="00492D0F">
        <w:rPr>
          <w:rFonts w:ascii="Times New Roman" w:eastAsia="宋体" w:hAnsi="Times New Roman" w:cs="Times New Roman"/>
          <w:b/>
          <w:bCs/>
          <w:color w:val="000000"/>
          <w:kern w:val="0"/>
          <w:sz w:val="28"/>
          <w:szCs w:val="28"/>
        </w:rPr>
        <w:t>Predictive Modeling Results</w:t>
      </w:r>
      <w:r>
        <w:rPr>
          <w:rFonts w:ascii="Times New Roman" w:eastAsia="宋体" w:hAnsi="Times New Roman" w:cs="Times New Roman"/>
          <w:b/>
          <w:bCs/>
          <w:color w:val="000000"/>
          <w:kern w:val="0"/>
          <w:sz w:val="28"/>
          <w:szCs w:val="28"/>
        </w:rPr>
        <w:t>:</w:t>
      </w:r>
    </w:p>
    <w:tbl>
      <w:tblPr>
        <w:tblStyle w:val="af0"/>
        <w:tblW w:w="0" w:type="auto"/>
        <w:tblLook w:val="04A0" w:firstRow="1" w:lastRow="0" w:firstColumn="1" w:lastColumn="0" w:noHBand="0" w:noVBand="1"/>
      </w:tblPr>
      <w:tblGrid>
        <w:gridCol w:w="4148"/>
        <w:gridCol w:w="4148"/>
      </w:tblGrid>
      <w:tr w:rsidR="00492D0F" w14:paraId="48CD5CE4" w14:textId="77777777" w:rsidTr="00492D0F">
        <w:tc>
          <w:tcPr>
            <w:tcW w:w="4148" w:type="dxa"/>
          </w:tcPr>
          <w:p w14:paraId="2C6FFF32" w14:textId="125DA986" w:rsidR="00492D0F" w:rsidRPr="002C300A" w:rsidRDefault="0067049C" w:rsidP="00492D0F">
            <w:pPr>
              <w:widowControl/>
              <w:spacing w:after="80"/>
              <w:jc w:val="left"/>
              <w:outlineLvl w:val="1"/>
              <w:rPr>
                <w:rFonts w:ascii="Times New Roman" w:eastAsia="宋体" w:hAnsi="Times New Roman" w:cs="Times New Roman"/>
                <w:b/>
                <w:bCs/>
                <w:color w:val="000000"/>
                <w:kern w:val="0"/>
                <w:sz w:val="24"/>
              </w:rPr>
            </w:pPr>
            <w:r w:rsidRPr="002C300A">
              <w:rPr>
                <w:rFonts w:ascii="Times New Roman" w:eastAsia="宋体" w:hAnsi="Times New Roman" w:cs="Times New Roman"/>
                <w:b/>
                <w:bCs/>
                <w:color w:val="000000"/>
                <w:kern w:val="0"/>
                <w:sz w:val="24"/>
              </w:rPr>
              <w:t>Model</w:t>
            </w:r>
          </w:p>
        </w:tc>
        <w:tc>
          <w:tcPr>
            <w:tcW w:w="4148" w:type="dxa"/>
          </w:tcPr>
          <w:p w14:paraId="5F9DEE57" w14:textId="7ECE97EC" w:rsidR="00492D0F" w:rsidRPr="002C300A" w:rsidRDefault="0067049C" w:rsidP="00492D0F">
            <w:pPr>
              <w:widowControl/>
              <w:spacing w:after="80"/>
              <w:jc w:val="left"/>
              <w:outlineLvl w:val="1"/>
              <w:rPr>
                <w:rFonts w:ascii="Times New Roman" w:eastAsia="宋体" w:hAnsi="Times New Roman" w:cs="Times New Roman"/>
                <w:b/>
                <w:bCs/>
                <w:color w:val="000000"/>
                <w:kern w:val="0"/>
                <w:sz w:val="24"/>
              </w:rPr>
            </w:pPr>
            <w:r w:rsidRPr="002C300A">
              <w:rPr>
                <w:rFonts w:ascii="Times New Roman" w:eastAsia="宋体" w:hAnsi="Times New Roman" w:cs="Times New Roman"/>
                <w:b/>
                <w:bCs/>
                <w:color w:val="000000"/>
                <w:kern w:val="0"/>
                <w:sz w:val="24"/>
              </w:rPr>
              <w:t>Accuracy</w:t>
            </w:r>
          </w:p>
        </w:tc>
      </w:tr>
      <w:tr w:rsidR="0067049C" w14:paraId="58BD7427" w14:textId="77777777" w:rsidTr="00492D0F">
        <w:tc>
          <w:tcPr>
            <w:tcW w:w="4148" w:type="dxa"/>
          </w:tcPr>
          <w:p w14:paraId="09717624" w14:textId="60663AE9" w:rsidR="0067049C" w:rsidRPr="002C300A" w:rsidRDefault="0067049C" w:rsidP="0067049C">
            <w:pPr>
              <w:widowControl/>
              <w:spacing w:after="80"/>
              <w:jc w:val="left"/>
              <w:outlineLvl w:val="1"/>
              <w:rPr>
                <w:rFonts w:ascii="Times New Roman" w:eastAsia="宋体" w:hAnsi="Times New Roman" w:cs="Times New Roman"/>
                <w:color w:val="000000"/>
                <w:kern w:val="0"/>
                <w:sz w:val="24"/>
              </w:rPr>
            </w:pPr>
            <w:r w:rsidRPr="002C300A">
              <w:rPr>
                <w:rFonts w:ascii="Times New Roman" w:eastAsia="宋体" w:hAnsi="Times New Roman" w:cs="Times New Roman"/>
                <w:color w:val="000000"/>
                <w:kern w:val="0"/>
                <w:sz w:val="24"/>
              </w:rPr>
              <w:t>Logistic Regression</w:t>
            </w:r>
          </w:p>
        </w:tc>
        <w:tc>
          <w:tcPr>
            <w:tcW w:w="4148" w:type="dxa"/>
          </w:tcPr>
          <w:p w14:paraId="60CDF85A" w14:textId="555C06BF" w:rsidR="0067049C" w:rsidRPr="002C300A" w:rsidRDefault="0067049C" w:rsidP="0067049C">
            <w:pPr>
              <w:widowControl/>
              <w:spacing w:after="80"/>
              <w:jc w:val="left"/>
              <w:outlineLvl w:val="1"/>
              <w:rPr>
                <w:rFonts w:ascii="Times New Roman" w:eastAsia="宋体" w:hAnsi="Times New Roman" w:cs="Times New Roman"/>
                <w:color w:val="000000"/>
                <w:kern w:val="0"/>
                <w:sz w:val="24"/>
              </w:rPr>
            </w:pPr>
            <w:r w:rsidRPr="002C300A">
              <w:rPr>
                <w:rFonts w:ascii="Times New Roman" w:eastAsia="宋体" w:hAnsi="Times New Roman" w:cs="Times New Roman"/>
                <w:color w:val="000000"/>
                <w:kern w:val="0"/>
                <w:sz w:val="24"/>
              </w:rPr>
              <w:t>0.95</w:t>
            </w:r>
          </w:p>
        </w:tc>
      </w:tr>
      <w:tr w:rsidR="0067049C" w14:paraId="0E81EB7D" w14:textId="77777777" w:rsidTr="00492D0F">
        <w:tc>
          <w:tcPr>
            <w:tcW w:w="4148" w:type="dxa"/>
          </w:tcPr>
          <w:p w14:paraId="771DE5BD" w14:textId="00853CF3" w:rsidR="0067049C" w:rsidRPr="002C300A" w:rsidRDefault="0067049C" w:rsidP="0067049C">
            <w:pPr>
              <w:widowControl/>
              <w:spacing w:after="80"/>
              <w:jc w:val="left"/>
              <w:outlineLvl w:val="1"/>
              <w:rPr>
                <w:rFonts w:ascii="Times New Roman" w:eastAsia="宋体" w:hAnsi="Times New Roman" w:cs="Times New Roman"/>
                <w:color w:val="000000"/>
                <w:kern w:val="0"/>
                <w:sz w:val="24"/>
              </w:rPr>
            </w:pPr>
            <w:r w:rsidRPr="002C300A">
              <w:rPr>
                <w:rFonts w:ascii="Times New Roman" w:eastAsia="宋体" w:hAnsi="Times New Roman" w:cs="Times New Roman"/>
                <w:color w:val="000000"/>
                <w:kern w:val="0"/>
                <w:sz w:val="24"/>
              </w:rPr>
              <w:t>Decision Tree</w:t>
            </w:r>
          </w:p>
        </w:tc>
        <w:tc>
          <w:tcPr>
            <w:tcW w:w="4148" w:type="dxa"/>
          </w:tcPr>
          <w:p w14:paraId="5103813D" w14:textId="11FBE009" w:rsidR="0067049C" w:rsidRPr="002C300A" w:rsidRDefault="0067049C" w:rsidP="0067049C">
            <w:pPr>
              <w:widowControl/>
              <w:spacing w:after="80"/>
              <w:jc w:val="left"/>
              <w:outlineLvl w:val="1"/>
              <w:rPr>
                <w:rFonts w:ascii="Times New Roman" w:eastAsia="宋体" w:hAnsi="Times New Roman" w:cs="Times New Roman"/>
                <w:color w:val="000000"/>
                <w:kern w:val="0"/>
                <w:sz w:val="24"/>
              </w:rPr>
            </w:pPr>
            <w:r w:rsidRPr="002C300A">
              <w:rPr>
                <w:rFonts w:ascii="Times New Roman" w:eastAsia="宋体" w:hAnsi="Times New Roman" w:cs="Times New Roman"/>
                <w:color w:val="000000"/>
                <w:kern w:val="0"/>
                <w:sz w:val="24"/>
              </w:rPr>
              <w:t>0.93</w:t>
            </w:r>
          </w:p>
        </w:tc>
      </w:tr>
      <w:tr w:rsidR="0067049C" w14:paraId="68636F35" w14:textId="77777777" w:rsidTr="00492D0F">
        <w:tc>
          <w:tcPr>
            <w:tcW w:w="4148" w:type="dxa"/>
          </w:tcPr>
          <w:p w14:paraId="2933C439" w14:textId="4E267A95" w:rsidR="0067049C" w:rsidRPr="002C300A" w:rsidRDefault="0067049C" w:rsidP="0067049C">
            <w:pPr>
              <w:widowControl/>
              <w:spacing w:after="80"/>
              <w:jc w:val="left"/>
              <w:outlineLvl w:val="1"/>
              <w:rPr>
                <w:rFonts w:ascii="Times New Roman" w:eastAsia="宋体" w:hAnsi="Times New Roman" w:cs="Times New Roman"/>
                <w:color w:val="000000"/>
                <w:kern w:val="0"/>
                <w:sz w:val="24"/>
              </w:rPr>
            </w:pPr>
            <w:r w:rsidRPr="002C300A">
              <w:rPr>
                <w:rFonts w:ascii="Times New Roman" w:eastAsia="宋体" w:hAnsi="Times New Roman" w:cs="Times New Roman"/>
                <w:color w:val="000000"/>
                <w:kern w:val="0"/>
                <w:sz w:val="24"/>
              </w:rPr>
              <w:t>Random Forest</w:t>
            </w:r>
          </w:p>
        </w:tc>
        <w:tc>
          <w:tcPr>
            <w:tcW w:w="4148" w:type="dxa"/>
          </w:tcPr>
          <w:p w14:paraId="41FB7FD2" w14:textId="4A6811C8" w:rsidR="0067049C" w:rsidRPr="002C300A" w:rsidRDefault="0067049C" w:rsidP="0067049C">
            <w:pPr>
              <w:widowControl/>
              <w:spacing w:after="80"/>
              <w:jc w:val="left"/>
              <w:outlineLvl w:val="1"/>
              <w:rPr>
                <w:rFonts w:ascii="Times New Roman" w:eastAsia="宋体" w:hAnsi="Times New Roman" w:cs="Times New Roman"/>
                <w:color w:val="000000"/>
                <w:kern w:val="0"/>
                <w:sz w:val="24"/>
              </w:rPr>
            </w:pPr>
            <w:r w:rsidRPr="002C300A">
              <w:rPr>
                <w:rFonts w:ascii="Times New Roman" w:eastAsia="宋体" w:hAnsi="Times New Roman" w:cs="Times New Roman"/>
                <w:color w:val="000000"/>
                <w:kern w:val="0"/>
                <w:sz w:val="24"/>
              </w:rPr>
              <w:t>0.95</w:t>
            </w:r>
          </w:p>
        </w:tc>
      </w:tr>
      <w:tr w:rsidR="0067049C" w14:paraId="25468D3A" w14:textId="77777777" w:rsidTr="00492D0F">
        <w:tc>
          <w:tcPr>
            <w:tcW w:w="4148" w:type="dxa"/>
          </w:tcPr>
          <w:p w14:paraId="49AE2EE0" w14:textId="5F40314D" w:rsidR="0067049C" w:rsidRPr="002C300A" w:rsidRDefault="0067049C" w:rsidP="0067049C">
            <w:pPr>
              <w:widowControl/>
              <w:tabs>
                <w:tab w:val="left" w:pos="2461"/>
              </w:tabs>
              <w:spacing w:after="80"/>
              <w:jc w:val="left"/>
              <w:outlineLvl w:val="1"/>
              <w:rPr>
                <w:rFonts w:ascii="Times New Roman" w:eastAsia="宋体" w:hAnsi="Times New Roman" w:cs="Times New Roman"/>
                <w:color w:val="000000"/>
                <w:kern w:val="0"/>
                <w:sz w:val="24"/>
              </w:rPr>
            </w:pPr>
            <w:proofErr w:type="spellStart"/>
            <w:r w:rsidRPr="002C300A">
              <w:rPr>
                <w:rFonts w:ascii="Times New Roman" w:eastAsia="宋体" w:hAnsi="Times New Roman" w:cs="Times New Roman"/>
                <w:color w:val="000000"/>
                <w:kern w:val="0"/>
                <w:sz w:val="24"/>
              </w:rPr>
              <w:t>XGBoost</w:t>
            </w:r>
            <w:proofErr w:type="spellEnd"/>
          </w:p>
        </w:tc>
        <w:tc>
          <w:tcPr>
            <w:tcW w:w="4148" w:type="dxa"/>
          </w:tcPr>
          <w:p w14:paraId="3A49336C" w14:textId="437959C4" w:rsidR="0067049C" w:rsidRPr="002C300A" w:rsidRDefault="0067049C" w:rsidP="0067049C">
            <w:pPr>
              <w:widowControl/>
              <w:spacing w:after="80"/>
              <w:jc w:val="left"/>
              <w:outlineLvl w:val="1"/>
              <w:rPr>
                <w:rFonts w:ascii="Times New Roman" w:eastAsia="宋体" w:hAnsi="Times New Roman" w:cs="Times New Roman"/>
                <w:color w:val="000000"/>
                <w:kern w:val="0"/>
                <w:sz w:val="24"/>
              </w:rPr>
            </w:pPr>
            <w:r w:rsidRPr="002C300A">
              <w:rPr>
                <w:rFonts w:ascii="Times New Roman" w:eastAsia="宋体" w:hAnsi="Times New Roman" w:cs="Times New Roman"/>
                <w:color w:val="000000"/>
                <w:kern w:val="0"/>
                <w:sz w:val="24"/>
              </w:rPr>
              <w:t>0.95</w:t>
            </w:r>
          </w:p>
        </w:tc>
      </w:tr>
      <w:tr w:rsidR="0067049C" w14:paraId="5771FC44" w14:textId="77777777" w:rsidTr="00492D0F">
        <w:tc>
          <w:tcPr>
            <w:tcW w:w="4148" w:type="dxa"/>
          </w:tcPr>
          <w:p w14:paraId="1EA4BF7E" w14:textId="044B0C10" w:rsidR="0067049C" w:rsidRPr="002C300A" w:rsidRDefault="0067049C" w:rsidP="0067049C">
            <w:pPr>
              <w:widowControl/>
              <w:spacing w:after="80"/>
              <w:jc w:val="left"/>
              <w:outlineLvl w:val="1"/>
              <w:rPr>
                <w:rFonts w:ascii="Times New Roman" w:eastAsia="宋体" w:hAnsi="Times New Roman" w:cs="Times New Roman"/>
                <w:color w:val="000000"/>
                <w:kern w:val="0"/>
                <w:sz w:val="24"/>
              </w:rPr>
            </w:pPr>
            <w:r w:rsidRPr="002C300A">
              <w:rPr>
                <w:rFonts w:ascii="Times New Roman" w:eastAsia="宋体" w:hAnsi="Times New Roman" w:cs="Times New Roman"/>
                <w:color w:val="000000"/>
                <w:kern w:val="0"/>
                <w:sz w:val="24"/>
              </w:rPr>
              <w:t>Native Bays</w:t>
            </w:r>
          </w:p>
        </w:tc>
        <w:tc>
          <w:tcPr>
            <w:tcW w:w="4148" w:type="dxa"/>
          </w:tcPr>
          <w:p w14:paraId="3152FAF3" w14:textId="041D5BB5" w:rsidR="0067049C" w:rsidRPr="002C300A" w:rsidRDefault="0067049C" w:rsidP="0067049C">
            <w:pPr>
              <w:widowControl/>
              <w:spacing w:after="80"/>
              <w:jc w:val="left"/>
              <w:outlineLvl w:val="1"/>
              <w:rPr>
                <w:rFonts w:ascii="Times New Roman" w:eastAsia="宋体" w:hAnsi="Times New Roman" w:cs="Times New Roman"/>
                <w:color w:val="000000"/>
                <w:kern w:val="0"/>
                <w:sz w:val="24"/>
              </w:rPr>
            </w:pPr>
            <w:r w:rsidRPr="002C300A">
              <w:rPr>
                <w:rFonts w:ascii="Times New Roman" w:eastAsia="宋体" w:hAnsi="Times New Roman" w:cs="Times New Roman"/>
                <w:color w:val="000000"/>
                <w:kern w:val="0"/>
                <w:sz w:val="24"/>
              </w:rPr>
              <w:t>0.92</w:t>
            </w:r>
          </w:p>
        </w:tc>
      </w:tr>
      <w:tr w:rsidR="0067049C" w14:paraId="5D91043B" w14:textId="77777777" w:rsidTr="00492D0F">
        <w:tc>
          <w:tcPr>
            <w:tcW w:w="4148" w:type="dxa"/>
          </w:tcPr>
          <w:p w14:paraId="4AE79B30" w14:textId="30239A2B" w:rsidR="0067049C" w:rsidRPr="002C300A" w:rsidRDefault="0067049C" w:rsidP="0067049C">
            <w:pPr>
              <w:widowControl/>
              <w:spacing w:after="80"/>
              <w:jc w:val="left"/>
              <w:outlineLvl w:val="1"/>
              <w:rPr>
                <w:rFonts w:ascii="Times New Roman" w:eastAsia="宋体" w:hAnsi="Times New Roman" w:cs="Times New Roman"/>
                <w:color w:val="000000"/>
                <w:kern w:val="0"/>
                <w:sz w:val="24"/>
              </w:rPr>
            </w:pPr>
            <w:r w:rsidRPr="002C300A">
              <w:rPr>
                <w:rFonts w:ascii="Times New Roman" w:eastAsia="宋体" w:hAnsi="Times New Roman" w:cs="Times New Roman"/>
                <w:color w:val="000000"/>
                <w:kern w:val="0"/>
                <w:sz w:val="24"/>
              </w:rPr>
              <w:t>SVC</w:t>
            </w:r>
          </w:p>
        </w:tc>
        <w:tc>
          <w:tcPr>
            <w:tcW w:w="4148" w:type="dxa"/>
          </w:tcPr>
          <w:p w14:paraId="32395C27" w14:textId="23DF38BB" w:rsidR="0067049C" w:rsidRPr="002C300A" w:rsidRDefault="0067049C" w:rsidP="0067049C">
            <w:pPr>
              <w:widowControl/>
              <w:spacing w:after="80"/>
              <w:jc w:val="left"/>
              <w:outlineLvl w:val="1"/>
              <w:rPr>
                <w:rFonts w:ascii="Times New Roman" w:eastAsia="宋体" w:hAnsi="Times New Roman" w:cs="Times New Roman"/>
                <w:color w:val="000000"/>
                <w:kern w:val="0"/>
                <w:sz w:val="24"/>
              </w:rPr>
            </w:pPr>
            <w:r w:rsidRPr="002C300A">
              <w:rPr>
                <w:rFonts w:ascii="Times New Roman" w:eastAsia="宋体" w:hAnsi="Times New Roman" w:cs="Times New Roman"/>
                <w:color w:val="000000"/>
                <w:kern w:val="0"/>
                <w:sz w:val="24"/>
              </w:rPr>
              <w:t>0.77</w:t>
            </w:r>
          </w:p>
        </w:tc>
      </w:tr>
      <w:tr w:rsidR="0067049C" w14:paraId="6E8E9BE3" w14:textId="77777777" w:rsidTr="00492D0F">
        <w:tc>
          <w:tcPr>
            <w:tcW w:w="4148" w:type="dxa"/>
          </w:tcPr>
          <w:p w14:paraId="1F5C30E4" w14:textId="0897FAA4" w:rsidR="0067049C" w:rsidRPr="002C300A" w:rsidRDefault="002C300A" w:rsidP="0067049C">
            <w:pPr>
              <w:widowControl/>
              <w:spacing w:after="80"/>
              <w:jc w:val="left"/>
              <w:outlineLvl w:val="1"/>
              <w:rPr>
                <w:rFonts w:ascii="Times New Roman" w:eastAsia="宋体" w:hAnsi="Times New Roman" w:cs="Times New Roman"/>
                <w:color w:val="000000"/>
                <w:kern w:val="0"/>
                <w:sz w:val="24"/>
              </w:rPr>
            </w:pPr>
            <w:r w:rsidRPr="002C300A">
              <w:rPr>
                <w:rFonts w:ascii="Times New Roman" w:eastAsia="宋体" w:hAnsi="Times New Roman" w:cs="Times New Roman"/>
                <w:color w:val="000000"/>
                <w:kern w:val="0"/>
                <w:sz w:val="24"/>
              </w:rPr>
              <w:t xml:space="preserve">hyperparameter tuning of </w:t>
            </w:r>
            <w:proofErr w:type="spellStart"/>
            <w:r w:rsidRPr="002C300A">
              <w:rPr>
                <w:rFonts w:ascii="Times New Roman" w:eastAsia="宋体" w:hAnsi="Times New Roman" w:cs="Times New Roman"/>
                <w:color w:val="000000"/>
                <w:kern w:val="0"/>
                <w:sz w:val="24"/>
              </w:rPr>
              <w:t>XGBoost</w:t>
            </w:r>
            <w:proofErr w:type="spellEnd"/>
          </w:p>
        </w:tc>
        <w:tc>
          <w:tcPr>
            <w:tcW w:w="4148" w:type="dxa"/>
          </w:tcPr>
          <w:p w14:paraId="2ECC4C0F" w14:textId="52867490" w:rsidR="0067049C" w:rsidRPr="002C300A" w:rsidRDefault="002C300A" w:rsidP="002C300A">
            <w:pPr>
              <w:widowControl/>
              <w:tabs>
                <w:tab w:val="left" w:pos="1513"/>
              </w:tabs>
              <w:spacing w:after="80"/>
              <w:jc w:val="left"/>
              <w:outlineLvl w:val="1"/>
              <w:rPr>
                <w:rFonts w:ascii="Times New Roman" w:eastAsia="宋体" w:hAnsi="Times New Roman" w:cs="Times New Roman"/>
                <w:color w:val="000000"/>
                <w:kern w:val="0"/>
                <w:sz w:val="24"/>
              </w:rPr>
            </w:pPr>
            <w:r w:rsidRPr="002C300A">
              <w:rPr>
                <w:rFonts w:ascii="Times New Roman" w:eastAsia="宋体" w:hAnsi="Times New Roman" w:cs="Times New Roman"/>
                <w:color w:val="000000"/>
                <w:kern w:val="0"/>
                <w:sz w:val="24"/>
              </w:rPr>
              <w:t>0.97</w:t>
            </w:r>
          </w:p>
        </w:tc>
      </w:tr>
    </w:tbl>
    <w:p w14:paraId="50AE7D73" w14:textId="77777777" w:rsidR="00492D0F" w:rsidRPr="00492D0F" w:rsidRDefault="00492D0F" w:rsidP="00492D0F">
      <w:pPr>
        <w:widowControl/>
        <w:spacing w:after="80"/>
        <w:jc w:val="left"/>
        <w:outlineLvl w:val="1"/>
        <w:rPr>
          <w:rFonts w:ascii="Times New Roman" w:eastAsia="宋体" w:hAnsi="Times New Roman" w:cs="Times New Roman"/>
          <w:b/>
          <w:bCs/>
          <w:color w:val="000000"/>
          <w:kern w:val="0"/>
          <w:sz w:val="24"/>
        </w:rPr>
      </w:pPr>
    </w:p>
    <w:p w14:paraId="15F93A49" w14:textId="77777777" w:rsidR="002C300A" w:rsidRPr="002C300A" w:rsidRDefault="002C300A" w:rsidP="002C300A">
      <w:pPr>
        <w:widowControl/>
        <w:spacing w:after="80"/>
        <w:jc w:val="left"/>
        <w:outlineLvl w:val="2"/>
        <w:rPr>
          <w:rFonts w:ascii="Times New Roman" w:eastAsia="宋体" w:hAnsi="Times New Roman" w:cs="Times New Roman"/>
          <w:color w:val="0D0D0D"/>
          <w:kern w:val="0"/>
          <w:sz w:val="24"/>
          <w:shd w:val="clear" w:color="auto" w:fill="FFFFFF"/>
        </w:rPr>
      </w:pPr>
      <w:r w:rsidRPr="002C300A">
        <w:rPr>
          <w:rFonts w:ascii="Times New Roman" w:eastAsia="宋体" w:hAnsi="Times New Roman" w:cs="Times New Roman"/>
          <w:color w:val="0D0D0D"/>
          <w:kern w:val="0"/>
          <w:sz w:val="24"/>
          <w:shd w:val="clear" w:color="auto" w:fill="FFFFFF"/>
        </w:rPr>
        <w:t xml:space="preserve">The Logistic Regression model set a high standard with an accuracy of 0.95, paralleled by both the Random Forest and </w:t>
      </w:r>
      <w:proofErr w:type="spellStart"/>
      <w:r w:rsidRPr="002C300A">
        <w:rPr>
          <w:rFonts w:ascii="Times New Roman" w:eastAsia="宋体" w:hAnsi="Times New Roman" w:cs="Times New Roman"/>
          <w:color w:val="0D0D0D"/>
          <w:kern w:val="0"/>
          <w:sz w:val="24"/>
          <w:shd w:val="clear" w:color="auto" w:fill="FFFFFF"/>
        </w:rPr>
        <w:t>XGBoost</w:t>
      </w:r>
      <w:proofErr w:type="spellEnd"/>
      <w:r w:rsidRPr="002C300A">
        <w:rPr>
          <w:rFonts w:ascii="Times New Roman" w:eastAsia="宋体" w:hAnsi="Times New Roman" w:cs="Times New Roman"/>
          <w:color w:val="0D0D0D"/>
          <w:kern w:val="0"/>
          <w:sz w:val="24"/>
          <w:shd w:val="clear" w:color="auto" w:fill="FFFFFF"/>
        </w:rPr>
        <w:t xml:space="preserve"> models, which equally scored a sterling 0.95 accuracy. Decision Trees followed closely, albeit with a slightly lower accuracy of 0.93, reflecting its robust but somewhat less refined prediction capability in this context.</w:t>
      </w:r>
    </w:p>
    <w:p w14:paraId="153DAE0F" w14:textId="77777777" w:rsidR="002C300A" w:rsidRPr="002C300A" w:rsidRDefault="002C300A" w:rsidP="002C300A">
      <w:pPr>
        <w:widowControl/>
        <w:spacing w:after="80"/>
        <w:jc w:val="left"/>
        <w:outlineLvl w:val="2"/>
        <w:rPr>
          <w:rFonts w:ascii="Times New Roman" w:eastAsia="宋体" w:hAnsi="Times New Roman" w:cs="Times New Roman"/>
          <w:color w:val="0D0D0D"/>
          <w:kern w:val="0"/>
          <w:sz w:val="24"/>
          <w:shd w:val="clear" w:color="auto" w:fill="FFFFFF"/>
        </w:rPr>
      </w:pPr>
      <w:r w:rsidRPr="002C300A">
        <w:rPr>
          <w:rFonts w:ascii="Times New Roman" w:eastAsia="宋体" w:hAnsi="Times New Roman" w:cs="Times New Roman"/>
          <w:color w:val="0D0D0D"/>
          <w:kern w:val="0"/>
          <w:sz w:val="24"/>
          <w:shd w:val="clear" w:color="auto" w:fill="FFFFFF"/>
        </w:rPr>
        <w:t>Naive Bayes and SVC provided valuable contrasting perspectives. Naive Bayes, with an accuracy of 0.92, underscored its reputation for a strong baseline model, whereas SVC lagged with an accuracy of 0.77, suggesting that it might require further parameter optimization or may not be as suited to the dataset's characteristics.</w:t>
      </w:r>
    </w:p>
    <w:p w14:paraId="4C95C885" w14:textId="470F58B5" w:rsidR="000A389B" w:rsidRDefault="002C300A" w:rsidP="002C300A">
      <w:pPr>
        <w:widowControl/>
        <w:spacing w:after="80"/>
        <w:jc w:val="left"/>
        <w:outlineLvl w:val="2"/>
        <w:rPr>
          <w:rFonts w:ascii="Times New Roman" w:eastAsia="宋体" w:hAnsi="Times New Roman" w:cs="Times New Roman"/>
          <w:color w:val="0D0D0D"/>
          <w:kern w:val="0"/>
          <w:sz w:val="24"/>
          <w:shd w:val="clear" w:color="auto" w:fill="FFFFFF"/>
        </w:rPr>
      </w:pPr>
      <w:r w:rsidRPr="002C300A">
        <w:rPr>
          <w:rFonts w:ascii="Times New Roman" w:eastAsia="宋体" w:hAnsi="Times New Roman" w:cs="Times New Roman"/>
          <w:color w:val="0D0D0D"/>
          <w:kern w:val="0"/>
          <w:sz w:val="24"/>
          <w:shd w:val="clear" w:color="auto" w:fill="FFFFFF"/>
        </w:rPr>
        <w:t xml:space="preserve">The high accuracy (0.97) of the hyperparameter-tuned </w:t>
      </w:r>
      <w:proofErr w:type="spellStart"/>
      <w:r w:rsidRPr="002C300A">
        <w:rPr>
          <w:rFonts w:ascii="Times New Roman" w:eastAsia="宋体" w:hAnsi="Times New Roman" w:cs="Times New Roman"/>
          <w:color w:val="0D0D0D"/>
          <w:kern w:val="0"/>
          <w:sz w:val="24"/>
          <w:shd w:val="clear" w:color="auto" w:fill="FFFFFF"/>
        </w:rPr>
        <w:t>XGBoost</w:t>
      </w:r>
      <w:proofErr w:type="spellEnd"/>
      <w:r w:rsidRPr="002C300A">
        <w:rPr>
          <w:rFonts w:ascii="Times New Roman" w:eastAsia="宋体" w:hAnsi="Times New Roman" w:cs="Times New Roman"/>
          <w:color w:val="0D0D0D"/>
          <w:kern w:val="0"/>
          <w:sz w:val="24"/>
          <w:shd w:val="clear" w:color="auto" w:fill="FFFFFF"/>
        </w:rPr>
        <w:t xml:space="preserve"> model made it a beacon of insight, casting light on the intricate patterns woven into the fabric of customer churn. By striking a delicate balance between complexity and performance, the tuned </w:t>
      </w:r>
      <w:proofErr w:type="spellStart"/>
      <w:r w:rsidRPr="002C300A">
        <w:rPr>
          <w:rFonts w:ascii="Times New Roman" w:eastAsia="宋体" w:hAnsi="Times New Roman" w:cs="Times New Roman"/>
          <w:color w:val="0D0D0D"/>
          <w:kern w:val="0"/>
          <w:sz w:val="24"/>
          <w:shd w:val="clear" w:color="auto" w:fill="FFFFFF"/>
        </w:rPr>
        <w:t>XGBoost</w:t>
      </w:r>
      <w:proofErr w:type="spellEnd"/>
      <w:r w:rsidRPr="002C300A">
        <w:rPr>
          <w:rFonts w:ascii="Times New Roman" w:eastAsia="宋体" w:hAnsi="Times New Roman" w:cs="Times New Roman"/>
          <w:color w:val="0D0D0D"/>
          <w:kern w:val="0"/>
          <w:sz w:val="24"/>
          <w:shd w:val="clear" w:color="auto" w:fill="FFFFFF"/>
        </w:rPr>
        <w:t xml:space="preserve"> model emerged as the vanguard in our predictive modeling arsenal, ready to inform retention strategies with unparalleled precision.</w:t>
      </w:r>
    </w:p>
    <w:p w14:paraId="21420CA6" w14:textId="35B78B1B" w:rsidR="008D42FE" w:rsidRPr="008D42FE" w:rsidRDefault="008D42FE" w:rsidP="007F4404">
      <w:pPr>
        <w:widowControl/>
        <w:spacing w:after="80"/>
        <w:jc w:val="left"/>
        <w:outlineLvl w:val="1"/>
        <w:rPr>
          <w:rFonts w:ascii="Times New Roman" w:eastAsia="宋体" w:hAnsi="Times New Roman" w:cs="Times New Roman"/>
          <w:b/>
          <w:bCs/>
          <w:color w:val="000000"/>
          <w:kern w:val="0"/>
          <w:sz w:val="28"/>
          <w:szCs w:val="28"/>
        </w:rPr>
      </w:pPr>
      <w:r w:rsidRPr="008D42FE">
        <w:rPr>
          <w:rFonts w:ascii="Times New Roman" w:eastAsia="宋体" w:hAnsi="Times New Roman" w:cs="Times New Roman"/>
          <w:b/>
          <w:bCs/>
          <w:color w:val="000000"/>
          <w:kern w:val="0"/>
          <w:sz w:val="28"/>
          <w:szCs w:val="28"/>
        </w:rPr>
        <w:lastRenderedPageBreak/>
        <w:t>SWOT Analysis for Churn</w:t>
      </w:r>
    </w:p>
    <w:tbl>
      <w:tblPr>
        <w:tblW w:w="9360" w:type="dxa"/>
        <w:tblCellMar>
          <w:top w:w="15" w:type="dxa"/>
          <w:left w:w="15" w:type="dxa"/>
          <w:bottom w:w="15" w:type="dxa"/>
          <w:right w:w="15" w:type="dxa"/>
        </w:tblCellMar>
        <w:tblLook w:val="04A0" w:firstRow="1" w:lastRow="0" w:firstColumn="1" w:lastColumn="0" w:noHBand="0" w:noVBand="1"/>
      </w:tblPr>
      <w:tblGrid>
        <w:gridCol w:w="4625"/>
        <w:gridCol w:w="4735"/>
      </w:tblGrid>
      <w:tr w:rsidR="008D42FE" w:rsidRPr="008D42FE" w14:paraId="0D58CB2D" w14:textId="77777777" w:rsidTr="008D42FE">
        <w:trPr>
          <w:trHeight w:val="50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C0F52" w14:textId="77777777" w:rsidR="008D42FE" w:rsidRPr="008D42FE" w:rsidRDefault="008D42FE" w:rsidP="00492D0F">
            <w:pPr>
              <w:widowControl/>
              <w:spacing w:after="80"/>
              <w:jc w:val="left"/>
              <w:rPr>
                <w:rFonts w:ascii="Times New Roman" w:eastAsia="宋体" w:hAnsi="Times New Roman" w:cs="Times New Roman"/>
                <w:kern w:val="0"/>
                <w:sz w:val="24"/>
              </w:rPr>
            </w:pPr>
            <w:r w:rsidRPr="008D42FE">
              <w:rPr>
                <w:rFonts w:ascii="Times New Roman" w:eastAsia="宋体" w:hAnsi="Times New Roman" w:cs="Times New Roman"/>
                <w:color w:val="0D0D0D"/>
                <w:kern w:val="0"/>
                <w:sz w:val="24"/>
                <w:shd w:val="clear" w:color="auto" w:fill="FFFFFF"/>
              </w:rPr>
              <w:t>Strengths: </w:t>
            </w:r>
          </w:p>
          <w:p w14:paraId="6414C6E1" w14:textId="77777777" w:rsidR="008D42FE" w:rsidRPr="008D42FE" w:rsidRDefault="008D42FE" w:rsidP="00492D0F">
            <w:pPr>
              <w:widowControl/>
              <w:numPr>
                <w:ilvl w:val="0"/>
                <w:numId w:val="2"/>
              </w:numPr>
              <w:shd w:val="clear" w:color="auto" w:fill="FFFFFF"/>
              <w:spacing w:after="80"/>
              <w:jc w:val="left"/>
              <w:textAlignment w:val="baseline"/>
              <w:rPr>
                <w:rFonts w:ascii="Times New Roman" w:eastAsia="宋体" w:hAnsi="Times New Roman" w:cs="Times New Roman"/>
                <w:color w:val="0D0D0D"/>
                <w:kern w:val="0"/>
                <w:sz w:val="24"/>
              </w:rPr>
            </w:pPr>
            <w:r w:rsidRPr="008D42FE">
              <w:rPr>
                <w:rFonts w:ascii="Times New Roman" w:eastAsia="宋体" w:hAnsi="Times New Roman" w:cs="Times New Roman"/>
                <w:color w:val="0D0D0D"/>
                <w:kern w:val="0"/>
                <w:sz w:val="24"/>
                <w:shd w:val="clear" w:color="auto" w:fill="FFFFFF"/>
              </w:rPr>
              <w:t>Effective Service Bundling: Our analysis indicates that customers with bundled services exhibit higher LTV and loyalty, showcasing our strength in creating attractive packages that cater to customer needs and preferences.</w:t>
            </w:r>
          </w:p>
          <w:p w14:paraId="0C1E9CF4" w14:textId="77777777" w:rsidR="008D42FE" w:rsidRPr="008D42FE" w:rsidRDefault="008D42FE" w:rsidP="00492D0F">
            <w:pPr>
              <w:widowControl/>
              <w:numPr>
                <w:ilvl w:val="0"/>
                <w:numId w:val="2"/>
              </w:numPr>
              <w:shd w:val="clear" w:color="auto" w:fill="FFFFFF"/>
              <w:spacing w:after="80"/>
              <w:jc w:val="left"/>
              <w:textAlignment w:val="baseline"/>
              <w:rPr>
                <w:rFonts w:ascii="Times New Roman" w:eastAsia="宋体" w:hAnsi="Times New Roman" w:cs="Times New Roman"/>
                <w:color w:val="0D0D0D"/>
                <w:kern w:val="0"/>
                <w:sz w:val="24"/>
              </w:rPr>
            </w:pPr>
            <w:r w:rsidRPr="008D42FE">
              <w:rPr>
                <w:rFonts w:ascii="Times New Roman" w:eastAsia="宋体" w:hAnsi="Times New Roman" w:cs="Times New Roman"/>
                <w:color w:val="0D0D0D"/>
                <w:kern w:val="0"/>
                <w:sz w:val="24"/>
                <w:shd w:val="clear" w:color="auto" w:fill="FFFFFF"/>
              </w:rPr>
              <w:t>Tailored Retention Programs: The implementation of retention programs aligned with customer LTV segments demonstrates our strength in deploying targeted strategies to retain valuable 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7EFBF" w14:textId="77777777" w:rsidR="008D42FE" w:rsidRPr="008D42FE" w:rsidRDefault="008D42FE" w:rsidP="00492D0F">
            <w:pPr>
              <w:widowControl/>
              <w:spacing w:after="80"/>
              <w:jc w:val="left"/>
              <w:rPr>
                <w:rFonts w:ascii="Times New Roman" w:eastAsia="宋体" w:hAnsi="Times New Roman" w:cs="Times New Roman"/>
                <w:kern w:val="0"/>
                <w:sz w:val="24"/>
              </w:rPr>
            </w:pPr>
            <w:r w:rsidRPr="008D42FE">
              <w:rPr>
                <w:rFonts w:ascii="Times New Roman" w:eastAsia="宋体" w:hAnsi="Times New Roman" w:cs="Times New Roman"/>
                <w:color w:val="0D0D0D"/>
                <w:kern w:val="0"/>
                <w:sz w:val="24"/>
                <w:shd w:val="clear" w:color="auto" w:fill="FFFFFF"/>
              </w:rPr>
              <w:t>Weaknesses: </w:t>
            </w:r>
          </w:p>
          <w:p w14:paraId="4D352137" w14:textId="77777777" w:rsidR="008D42FE" w:rsidRPr="008D42FE" w:rsidRDefault="008D42FE" w:rsidP="00492D0F">
            <w:pPr>
              <w:widowControl/>
              <w:numPr>
                <w:ilvl w:val="0"/>
                <w:numId w:val="3"/>
              </w:numPr>
              <w:shd w:val="clear" w:color="auto" w:fill="FFFFFF"/>
              <w:spacing w:after="80"/>
              <w:jc w:val="left"/>
              <w:textAlignment w:val="baseline"/>
              <w:rPr>
                <w:rFonts w:ascii="Times New Roman" w:eastAsia="宋体" w:hAnsi="Times New Roman" w:cs="Times New Roman"/>
                <w:color w:val="0D0D0D"/>
                <w:kern w:val="0"/>
                <w:sz w:val="24"/>
              </w:rPr>
            </w:pPr>
            <w:r w:rsidRPr="008D42FE">
              <w:rPr>
                <w:rFonts w:ascii="Times New Roman" w:eastAsia="宋体" w:hAnsi="Times New Roman" w:cs="Times New Roman"/>
                <w:color w:val="0D0D0D"/>
                <w:kern w:val="0"/>
                <w:sz w:val="24"/>
                <w:shd w:val="clear" w:color="auto" w:fill="FFFFFF"/>
              </w:rPr>
              <w:t>Short-Term Customer Retention: Our CRM currently identifies a weakness in retaining newer, lower LTV customers, indicating a need for enhanced early engagement strategies.</w:t>
            </w:r>
          </w:p>
          <w:p w14:paraId="0A4828FB" w14:textId="77777777" w:rsidR="008D42FE" w:rsidRPr="008D42FE" w:rsidRDefault="008D42FE" w:rsidP="00492D0F">
            <w:pPr>
              <w:widowControl/>
              <w:numPr>
                <w:ilvl w:val="0"/>
                <w:numId w:val="3"/>
              </w:numPr>
              <w:shd w:val="clear" w:color="auto" w:fill="FFFFFF"/>
              <w:spacing w:after="80"/>
              <w:jc w:val="left"/>
              <w:textAlignment w:val="baseline"/>
              <w:rPr>
                <w:rFonts w:ascii="Times New Roman" w:eastAsia="宋体" w:hAnsi="Times New Roman" w:cs="Times New Roman"/>
                <w:color w:val="0D0D0D"/>
                <w:kern w:val="0"/>
                <w:sz w:val="24"/>
              </w:rPr>
            </w:pPr>
            <w:r w:rsidRPr="008D42FE">
              <w:rPr>
                <w:rFonts w:ascii="Times New Roman" w:eastAsia="宋体" w:hAnsi="Times New Roman" w:cs="Times New Roman"/>
                <w:color w:val="0D0D0D"/>
                <w:kern w:val="0"/>
                <w:sz w:val="24"/>
                <w:shd w:val="clear" w:color="auto" w:fill="FFFFFF"/>
              </w:rPr>
              <w:t>Mid-Level Pricing Strategy Alignment: There is a misalignment in the perceived value at mid-tier pricing plans, as evidenced by churn in the lower LTV segments, suggesting that our CRM strategies need realignment regarding pricing tiers.</w:t>
            </w:r>
          </w:p>
        </w:tc>
      </w:tr>
      <w:tr w:rsidR="008D42FE" w:rsidRPr="008D42FE" w14:paraId="2B9BB1B3" w14:textId="77777777" w:rsidTr="008D42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73459" w14:textId="77777777" w:rsidR="008D42FE" w:rsidRPr="008D42FE" w:rsidRDefault="008D42FE" w:rsidP="00492D0F">
            <w:pPr>
              <w:widowControl/>
              <w:spacing w:after="80"/>
              <w:jc w:val="left"/>
              <w:rPr>
                <w:rFonts w:ascii="Times New Roman" w:eastAsia="宋体" w:hAnsi="Times New Roman" w:cs="Times New Roman"/>
                <w:kern w:val="0"/>
                <w:sz w:val="24"/>
              </w:rPr>
            </w:pPr>
            <w:r w:rsidRPr="008D42FE">
              <w:rPr>
                <w:rFonts w:ascii="Times New Roman" w:eastAsia="宋体" w:hAnsi="Times New Roman" w:cs="Times New Roman"/>
                <w:color w:val="0D0D0D"/>
                <w:kern w:val="0"/>
                <w:sz w:val="24"/>
                <w:shd w:val="clear" w:color="auto" w:fill="FFFFFF"/>
              </w:rPr>
              <w:t>Opportunities:</w:t>
            </w:r>
          </w:p>
          <w:p w14:paraId="521FFA3F" w14:textId="77777777" w:rsidR="008D42FE" w:rsidRPr="008D42FE" w:rsidRDefault="008D42FE" w:rsidP="00492D0F">
            <w:pPr>
              <w:widowControl/>
              <w:numPr>
                <w:ilvl w:val="0"/>
                <w:numId w:val="4"/>
              </w:numPr>
              <w:shd w:val="clear" w:color="auto" w:fill="FFFFFF"/>
              <w:spacing w:after="80"/>
              <w:jc w:val="left"/>
              <w:textAlignment w:val="baseline"/>
              <w:rPr>
                <w:rFonts w:ascii="Times New Roman" w:eastAsia="宋体" w:hAnsi="Times New Roman" w:cs="Times New Roman"/>
                <w:color w:val="0D0D0D"/>
                <w:kern w:val="0"/>
                <w:sz w:val="24"/>
              </w:rPr>
            </w:pPr>
            <w:r w:rsidRPr="008D42FE">
              <w:rPr>
                <w:rFonts w:ascii="Times New Roman" w:eastAsia="宋体" w:hAnsi="Times New Roman" w:cs="Times New Roman"/>
                <w:color w:val="0D0D0D"/>
                <w:kern w:val="0"/>
                <w:sz w:val="24"/>
                <w:shd w:val="clear" w:color="auto" w:fill="FFFFFF"/>
              </w:rPr>
              <w:t>Loyalty Incentivization: There is a significant opportunity to introduce or enhance loyalty programs, especially for high LTV customers, to further encourage retention and foster a sense of brand loyalty.</w:t>
            </w:r>
          </w:p>
          <w:p w14:paraId="2FD01A67" w14:textId="77777777" w:rsidR="008D42FE" w:rsidRPr="008D42FE" w:rsidRDefault="008D42FE" w:rsidP="00492D0F">
            <w:pPr>
              <w:widowControl/>
              <w:numPr>
                <w:ilvl w:val="0"/>
                <w:numId w:val="4"/>
              </w:numPr>
              <w:shd w:val="clear" w:color="auto" w:fill="FFFFFF"/>
              <w:spacing w:after="80"/>
              <w:jc w:val="left"/>
              <w:textAlignment w:val="baseline"/>
              <w:rPr>
                <w:rFonts w:ascii="Times New Roman" w:eastAsia="宋体" w:hAnsi="Times New Roman" w:cs="Times New Roman"/>
                <w:color w:val="0D0D0D"/>
                <w:kern w:val="0"/>
                <w:sz w:val="24"/>
              </w:rPr>
            </w:pPr>
            <w:r w:rsidRPr="008D42FE">
              <w:rPr>
                <w:rFonts w:ascii="Times New Roman" w:eastAsia="宋体" w:hAnsi="Times New Roman" w:cs="Times New Roman"/>
                <w:color w:val="0D0D0D"/>
                <w:kern w:val="0"/>
                <w:sz w:val="24"/>
                <w:shd w:val="clear" w:color="auto" w:fill="FFFFFF"/>
              </w:rPr>
              <w:t>Upgrading Technology Infrastructure: Keeping abreast of rapid technological changes and upgrading our service offerings can prevent customers from turning to competitors for more innovative solutions.</w:t>
            </w:r>
          </w:p>
          <w:p w14:paraId="5D91C140" w14:textId="77777777" w:rsidR="008D42FE" w:rsidRPr="008D42FE" w:rsidRDefault="008D42FE" w:rsidP="00492D0F">
            <w:pPr>
              <w:widowControl/>
              <w:numPr>
                <w:ilvl w:val="0"/>
                <w:numId w:val="4"/>
              </w:numPr>
              <w:shd w:val="clear" w:color="auto" w:fill="FFFFFF"/>
              <w:spacing w:after="80"/>
              <w:jc w:val="left"/>
              <w:textAlignment w:val="baseline"/>
              <w:rPr>
                <w:rFonts w:ascii="Times New Roman" w:eastAsia="宋体" w:hAnsi="Times New Roman" w:cs="Times New Roman"/>
                <w:color w:val="0D0D0D"/>
                <w:kern w:val="0"/>
                <w:sz w:val="24"/>
              </w:rPr>
            </w:pPr>
            <w:r w:rsidRPr="008D42FE">
              <w:rPr>
                <w:rFonts w:ascii="Times New Roman" w:eastAsia="宋体" w:hAnsi="Times New Roman" w:cs="Times New Roman"/>
                <w:color w:val="0D0D0D"/>
                <w:kern w:val="0"/>
                <w:sz w:val="24"/>
                <w:shd w:val="clear" w:color="auto" w:fill="FFFFFF"/>
              </w:rPr>
              <w:t>Market Expansion: The data indicates potential market segments that could be tapped into more effectively, such as customers likely to be interested in premium service upgrades.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F9A4E" w14:textId="77777777" w:rsidR="008D42FE" w:rsidRPr="008D42FE" w:rsidRDefault="008D42FE" w:rsidP="00492D0F">
            <w:pPr>
              <w:widowControl/>
              <w:spacing w:after="80"/>
              <w:jc w:val="left"/>
              <w:rPr>
                <w:rFonts w:ascii="Times New Roman" w:eastAsia="宋体" w:hAnsi="Times New Roman" w:cs="Times New Roman"/>
                <w:kern w:val="0"/>
                <w:sz w:val="24"/>
              </w:rPr>
            </w:pPr>
            <w:r w:rsidRPr="008D42FE">
              <w:rPr>
                <w:rFonts w:ascii="Times New Roman" w:eastAsia="宋体" w:hAnsi="Times New Roman" w:cs="Times New Roman"/>
                <w:color w:val="0D0D0D"/>
                <w:kern w:val="0"/>
                <w:sz w:val="24"/>
                <w:shd w:val="clear" w:color="auto" w:fill="FFFFFF"/>
              </w:rPr>
              <w:t>Threats: </w:t>
            </w:r>
          </w:p>
          <w:p w14:paraId="5ABF64F2" w14:textId="77777777" w:rsidR="008D42FE" w:rsidRPr="008D42FE" w:rsidRDefault="008D42FE" w:rsidP="00492D0F">
            <w:pPr>
              <w:widowControl/>
              <w:numPr>
                <w:ilvl w:val="0"/>
                <w:numId w:val="5"/>
              </w:numPr>
              <w:shd w:val="clear" w:color="auto" w:fill="FFFFFF"/>
              <w:spacing w:after="80"/>
              <w:jc w:val="left"/>
              <w:textAlignment w:val="baseline"/>
              <w:rPr>
                <w:rFonts w:ascii="Times New Roman" w:eastAsia="宋体" w:hAnsi="Times New Roman" w:cs="Times New Roman"/>
                <w:color w:val="0D0D0D"/>
                <w:kern w:val="0"/>
                <w:sz w:val="24"/>
              </w:rPr>
            </w:pPr>
            <w:r w:rsidRPr="008D42FE">
              <w:rPr>
                <w:rFonts w:ascii="Times New Roman" w:eastAsia="宋体" w:hAnsi="Times New Roman" w:cs="Times New Roman"/>
                <w:color w:val="0D0D0D"/>
                <w:kern w:val="0"/>
                <w:sz w:val="24"/>
                <w:shd w:val="clear" w:color="auto" w:fill="FFFFFF"/>
              </w:rPr>
              <w:t>Competitive Offerings: A dynamic and competitive telecom market is a constant threat, with competitors potentially offering more attractive packages that could entice our customers.</w:t>
            </w:r>
          </w:p>
          <w:p w14:paraId="7B90841B" w14:textId="77777777" w:rsidR="008D42FE" w:rsidRPr="008D42FE" w:rsidRDefault="008D42FE" w:rsidP="00492D0F">
            <w:pPr>
              <w:widowControl/>
              <w:numPr>
                <w:ilvl w:val="0"/>
                <w:numId w:val="5"/>
              </w:numPr>
              <w:shd w:val="clear" w:color="auto" w:fill="FFFFFF"/>
              <w:spacing w:after="80"/>
              <w:jc w:val="left"/>
              <w:textAlignment w:val="baseline"/>
              <w:rPr>
                <w:rFonts w:ascii="Times New Roman" w:eastAsia="宋体" w:hAnsi="Times New Roman" w:cs="Times New Roman"/>
                <w:color w:val="0D0D0D"/>
                <w:kern w:val="0"/>
                <w:sz w:val="24"/>
              </w:rPr>
            </w:pPr>
            <w:r w:rsidRPr="008D42FE">
              <w:rPr>
                <w:rFonts w:ascii="Times New Roman" w:eastAsia="宋体" w:hAnsi="Times New Roman" w:cs="Times New Roman"/>
                <w:color w:val="0D0D0D"/>
                <w:kern w:val="0"/>
                <w:sz w:val="24"/>
                <w:shd w:val="clear" w:color="auto" w:fill="FFFFFF"/>
              </w:rPr>
              <w:t>Technological Advancements: Rapid changes in technology could outpace our CRM's ability to adapt, potentially leading to an increase in churn if customer needs are not met promptly.</w:t>
            </w:r>
          </w:p>
          <w:p w14:paraId="72290B19" w14:textId="77777777" w:rsidR="008D42FE" w:rsidRPr="008D42FE" w:rsidRDefault="008D42FE" w:rsidP="00492D0F">
            <w:pPr>
              <w:widowControl/>
              <w:numPr>
                <w:ilvl w:val="0"/>
                <w:numId w:val="5"/>
              </w:numPr>
              <w:shd w:val="clear" w:color="auto" w:fill="FFFFFF"/>
              <w:spacing w:after="80"/>
              <w:jc w:val="left"/>
              <w:textAlignment w:val="baseline"/>
              <w:rPr>
                <w:rFonts w:ascii="Times New Roman" w:eastAsia="宋体" w:hAnsi="Times New Roman" w:cs="Times New Roman"/>
                <w:color w:val="0D0D0D"/>
                <w:kern w:val="0"/>
                <w:sz w:val="24"/>
              </w:rPr>
            </w:pPr>
            <w:r w:rsidRPr="008D42FE">
              <w:rPr>
                <w:rFonts w:ascii="Times New Roman" w:eastAsia="宋体" w:hAnsi="Times New Roman" w:cs="Times New Roman"/>
                <w:color w:val="0D0D0D"/>
                <w:kern w:val="0"/>
                <w:sz w:val="24"/>
                <w:shd w:val="clear" w:color="auto" w:fill="FFFFFF"/>
              </w:rPr>
              <w:t>Customer Expectation Evolution: As customer expectations evolve, there's a risk that our current CRM strategies might not keep up, leading to dissatisfaction and increased churn.</w:t>
            </w:r>
          </w:p>
        </w:tc>
      </w:tr>
    </w:tbl>
    <w:p w14:paraId="23E351F9" w14:textId="77777777" w:rsidR="007F4404" w:rsidRDefault="007F4404" w:rsidP="00DD5010">
      <w:pPr>
        <w:rPr>
          <w:rFonts w:ascii="Times New Roman" w:hAnsi="Times New Roman" w:cs="Times New Roman"/>
          <w:b/>
          <w:bCs/>
          <w:sz w:val="36"/>
          <w:szCs w:val="36"/>
        </w:rPr>
      </w:pPr>
    </w:p>
    <w:p w14:paraId="5A069C1F" w14:textId="77777777" w:rsidR="007F4404" w:rsidRDefault="007F4404">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26E66C23" w14:textId="62CC7DE5" w:rsidR="00DD5010" w:rsidRPr="00DD5010" w:rsidRDefault="00DD5010" w:rsidP="00DD5010">
      <w:pPr>
        <w:rPr>
          <w:rFonts w:ascii="Times New Roman" w:hAnsi="Times New Roman" w:cs="Times New Roman"/>
          <w:b/>
          <w:bCs/>
          <w:sz w:val="36"/>
          <w:szCs w:val="36"/>
        </w:rPr>
      </w:pPr>
      <w:r w:rsidRPr="00DD5010">
        <w:rPr>
          <w:rFonts w:ascii="Times New Roman" w:hAnsi="Times New Roman" w:cs="Times New Roman"/>
          <w:b/>
          <w:bCs/>
          <w:sz w:val="36"/>
          <w:szCs w:val="36"/>
        </w:rPr>
        <w:lastRenderedPageBreak/>
        <w:t>Extended Strategic Recommendations</w:t>
      </w:r>
    </w:p>
    <w:p w14:paraId="1058F4DE" w14:textId="77777777" w:rsidR="00DD5010" w:rsidRPr="008E4A0B" w:rsidRDefault="00DD5010" w:rsidP="00DD5010">
      <w:pPr>
        <w:widowControl/>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The telecommunication sector's volatile churn landscape demands a multifaceted and agile approach. Herein, we delve deeper into the strategic recommendations that stand on the bedrock of our empirical analysis:</w:t>
      </w:r>
    </w:p>
    <w:p w14:paraId="3CC1875A" w14:textId="77777777" w:rsidR="008E4A0B" w:rsidRDefault="00DD5010" w:rsidP="008E4A0B">
      <w:pPr>
        <w:pStyle w:val="a9"/>
        <w:widowControl/>
        <w:numPr>
          <w:ilvl w:val="0"/>
          <w:numId w:val="23"/>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 xml:space="preserve">Comprehensive Onboarding Experience: </w:t>
      </w:r>
    </w:p>
    <w:p w14:paraId="315D0BA3" w14:textId="77777777" w:rsidR="008E4A0B" w:rsidRDefault="00DD5010" w:rsidP="008E4A0B">
      <w:pPr>
        <w:pStyle w:val="a9"/>
        <w:widowControl/>
        <w:numPr>
          <w:ilvl w:val="0"/>
          <w:numId w:val="24"/>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Detail: Incorporate personalized welcome kits, dedicated support contacts, and usage-based service recommendations to foster a sense of belonging.</w:t>
      </w:r>
    </w:p>
    <w:p w14:paraId="5BFCFFAB" w14:textId="77777777" w:rsidR="008E4A0B" w:rsidRDefault="00DD5010" w:rsidP="008E4A0B">
      <w:pPr>
        <w:pStyle w:val="a9"/>
        <w:widowControl/>
        <w:numPr>
          <w:ilvl w:val="0"/>
          <w:numId w:val="24"/>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Execution Plan: Leverage customer data to tailor the first 90-day experience, with milestone check-ins and feedback solicitation to ensure customer needs are being met.</w:t>
      </w:r>
    </w:p>
    <w:p w14:paraId="67CEC8AB" w14:textId="77777777" w:rsidR="008E4A0B" w:rsidRDefault="00DD5010" w:rsidP="008E4A0B">
      <w:pPr>
        <w:pStyle w:val="a9"/>
        <w:widowControl/>
        <w:numPr>
          <w:ilvl w:val="0"/>
          <w:numId w:val="23"/>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Hyper-Personalized Service Bundles:</w:t>
      </w:r>
    </w:p>
    <w:p w14:paraId="4442F103" w14:textId="3BCAA2A8" w:rsidR="00DD5010" w:rsidRPr="008E4A0B" w:rsidRDefault="00DD5010" w:rsidP="008E4A0B">
      <w:pPr>
        <w:pStyle w:val="a9"/>
        <w:widowControl/>
        <w:numPr>
          <w:ilvl w:val="0"/>
          <w:numId w:val="25"/>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Detail: Use machine learning algorithms to predict the optimal service bundle for each customer, considering past behavior, demographic factors, and predictive churn indicators.</w:t>
      </w:r>
    </w:p>
    <w:p w14:paraId="53BC37BB" w14:textId="77777777" w:rsidR="00DD5010" w:rsidRPr="008E4A0B" w:rsidRDefault="00DD5010" w:rsidP="008E4A0B">
      <w:pPr>
        <w:pStyle w:val="a9"/>
        <w:widowControl/>
        <w:numPr>
          <w:ilvl w:val="0"/>
          <w:numId w:val="25"/>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Execution Plan: Deploy targeted marketing campaigns and offer dynamic bundling options through customer portals, ensuring ease of customization and flexibility.</w:t>
      </w:r>
    </w:p>
    <w:p w14:paraId="6F3B7949" w14:textId="3D25DE41" w:rsidR="00DD5010" w:rsidRPr="008E4A0B" w:rsidRDefault="00DD5010" w:rsidP="008E4A0B">
      <w:pPr>
        <w:pStyle w:val="a9"/>
        <w:widowControl/>
        <w:numPr>
          <w:ilvl w:val="0"/>
          <w:numId w:val="23"/>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Customer-Centric Churn Intervention:</w:t>
      </w:r>
    </w:p>
    <w:p w14:paraId="5A242825" w14:textId="77777777" w:rsidR="00DD5010" w:rsidRPr="008E4A0B" w:rsidRDefault="00DD5010" w:rsidP="008E4A0B">
      <w:pPr>
        <w:pStyle w:val="a9"/>
        <w:widowControl/>
        <w:numPr>
          <w:ilvl w:val="0"/>
          <w:numId w:val="17"/>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Detail: Develop a 'Churn Risk Score' for each customer using predictive analytics, enabling proactive engagement with those most at risk.</w:t>
      </w:r>
    </w:p>
    <w:p w14:paraId="71EF792E" w14:textId="77777777" w:rsidR="00DD5010" w:rsidRPr="008E4A0B" w:rsidRDefault="00DD5010" w:rsidP="008E4A0B">
      <w:pPr>
        <w:pStyle w:val="a9"/>
        <w:widowControl/>
        <w:numPr>
          <w:ilvl w:val="0"/>
          <w:numId w:val="17"/>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Execution Plan: Introduce an automated system to trigger special offers or account reviews when a customer hits a certain churn risk threshold.</w:t>
      </w:r>
    </w:p>
    <w:p w14:paraId="6BE372EB" w14:textId="49EA44CC" w:rsidR="00DD5010" w:rsidRPr="008E4A0B" w:rsidRDefault="00DD5010" w:rsidP="008E4A0B">
      <w:pPr>
        <w:pStyle w:val="a9"/>
        <w:widowControl/>
        <w:numPr>
          <w:ilvl w:val="0"/>
          <w:numId w:val="23"/>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Tiered Loyalty Programs:</w:t>
      </w:r>
    </w:p>
    <w:p w14:paraId="12FB911B" w14:textId="77777777" w:rsidR="00DD5010" w:rsidRPr="008E4A0B" w:rsidRDefault="00DD5010" w:rsidP="008E4A0B">
      <w:pPr>
        <w:pStyle w:val="a9"/>
        <w:widowControl/>
        <w:numPr>
          <w:ilvl w:val="0"/>
          <w:numId w:val="18"/>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Detail: Design tiered rewards systems that offer escalating benefits with longer tenure and higher service levels, like priority customer service, exclusive content, or first access to new features.</w:t>
      </w:r>
    </w:p>
    <w:p w14:paraId="4EEE5090" w14:textId="77777777" w:rsidR="00DD5010" w:rsidRPr="008E4A0B" w:rsidRDefault="00DD5010" w:rsidP="008E4A0B">
      <w:pPr>
        <w:pStyle w:val="a9"/>
        <w:widowControl/>
        <w:numPr>
          <w:ilvl w:val="0"/>
          <w:numId w:val="18"/>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Execution Plan: Segment the customer base by LTV and tenure to customize loyalty rewards, communicating these through multi-channel marketing.</w:t>
      </w:r>
    </w:p>
    <w:p w14:paraId="37A81682" w14:textId="25D892C2" w:rsidR="00DD5010" w:rsidRPr="008E4A0B" w:rsidRDefault="00DD5010" w:rsidP="008E4A0B">
      <w:pPr>
        <w:pStyle w:val="a9"/>
        <w:widowControl/>
        <w:numPr>
          <w:ilvl w:val="0"/>
          <w:numId w:val="23"/>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Sophisticated Cross-Selling Dynamics:</w:t>
      </w:r>
    </w:p>
    <w:p w14:paraId="33D700D9" w14:textId="77777777" w:rsidR="00DD5010" w:rsidRPr="008E4A0B" w:rsidRDefault="00DD5010" w:rsidP="008E4A0B">
      <w:pPr>
        <w:pStyle w:val="a9"/>
        <w:widowControl/>
        <w:numPr>
          <w:ilvl w:val="0"/>
          <w:numId w:val="19"/>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Detail: Use data analytics to identify 'next best offer' opportunities for customers, aligned with their usage patterns and service preferences.</w:t>
      </w:r>
    </w:p>
    <w:p w14:paraId="7D1A1E6F" w14:textId="77777777" w:rsidR="00DD5010" w:rsidRPr="008E4A0B" w:rsidRDefault="00DD5010" w:rsidP="008E4A0B">
      <w:pPr>
        <w:pStyle w:val="a9"/>
        <w:widowControl/>
        <w:numPr>
          <w:ilvl w:val="0"/>
          <w:numId w:val="19"/>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Execution Plan: Create a seamless integration between customer service touchpoints and sales to facilitate real-time offer presentations.</w:t>
      </w:r>
    </w:p>
    <w:p w14:paraId="3F5C9968" w14:textId="77777777" w:rsidR="008E4A0B" w:rsidRDefault="00DD5010" w:rsidP="008E4A0B">
      <w:pPr>
        <w:pStyle w:val="a9"/>
        <w:widowControl/>
        <w:numPr>
          <w:ilvl w:val="0"/>
          <w:numId w:val="23"/>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Dynamic Pricing Agility</w:t>
      </w:r>
      <w:r w:rsidR="008E4A0B" w:rsidRPr="008E4A0B">
        <w:rPr>
          <w:rFonts w:ascii="Times New Roman" w:eastAsia="宋体" w:hAnsi="Times New Roman" w:cs="Times New Roman"/>
          <w:kern w:val="0"/>
          <w:sz w:val="24"/>
        </w:rPr>
        <w:t>:</w:t>
      </w:r>
    </w:p>
    <w:p w14:paraId="762015FB" w14:textId="16290975" w:rsidR="00DD5010" w:rsidRPr="008E4A0B" w:rsidRDefault="00DD5010" w:rsidP="008E4A0B">
      <w:pPr>
        <w:pStyle w:val="a9"/>
        <w:widowControl/>
        <w:numPr>
          <w:ilvl w:val="0"/>
          <w:numId w:val="26"/>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Detail: Implement pricing models that adapt to usage trends, seasonal demand, and individual customer value assessments, offering personalized plan optimizations.</w:t>
      </w:r>
    </w:p>
    <w:p w14:paraId="47F847FA" w14:textId="75DC96B7" w:rsidR="00DD5010" w:rsidRPr="008E4A0B" w:rsidRDefault="00DD5010" w:rsidP="008E4A0B">
      <w:pPr>
        <w:pStyle w:val="a9"/>
        <w:widowControl/>
        <w:numPr>
          <w:ilvl w:val="0"/>
          <w:numId w:val="26"/>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Execution Plan: Roll out user-friendly tools allowing customers to simulate and select the most cost-efficient plans based on their actual consumption.</w:t>
      </w:r>
    </w:p>
    <w:p w14:paraId="52CB4F61" w14:textId="7C96816D" w:rsidR="00DD5010" w:rsidRPr="008E4A0B" w:rsidRDefault="00DD5010" w:rsidP="008E4A0B">
      <w:pPr>
        <w:pStyle w:val="a9"/>
        <w:widowControl/>
        <w:numPr>
          <w:ilvl w:val="0"/>
          <w:numId w:val="23"/>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Innovative Technological Foresight:</w:t>
      </w:r>
    </w:p>
    <w:p w14:paraId="21A2CF6E" w14:textId="77777777" w:rsidR="008E4A0B" w:rsidRDefault="00DD5010" w:rsidP="008E4A0B">
      <w:pPr>
        <w:pStyle w:val="a9"/>
        <w:widowControl/>
        <w:numPr>
          <w:ilvl w:val="0"/>
          <w:numId w:val="21"/>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Detail: Proactively upgrade network infrastructure to support emerging technologies and services that promise enhanced customer experiences.</w:t>
      </w:r>
    </w:p>
    <w:p w14:paraId="10259EAF" w14:textId="77777777" w:rsidR="008E4A0B" w:rsidRDefault="00DD5010" w:rsidP="008E4A0B">
      <w:pPr>
        <w:pStyle w:val="a9"/>
        <w:widowControl/>
        <w:numPr>
          <w:ilvl w:val="0"/>
          <w:numId w:val="21"/>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lastRenderedPageBreak/>
        <w:t>Execution Plan: Initiate pilot programs in key markets to gauge customer response to new technologies before full-scale rollouts.</w:t>
      </w:r>
    </w:p>
    <w:p w14:paraId="4CBB1BBB" w14:textId="50723013" w:rsidR="00DD5010" w:rsidRPr="008E4A0B" w:rsidRDefault="008E4A0B" w:rsidP="008E4A0B">
      <w:pPr>
        <w:widowControl/>
        <w:spacing w:after="80"/>
        <w:jc w:val="left"/>
        <w:rPr>
          <w:rFonts w:ascii="Times New Roman" w:eastAsia="宋体" w:hAnsi="Times New Roman" w:cs="Times New Roman"/>
          <w:kern w:val="0"/>
          <w:sz w:val="24"/>
        </w:rPr>
      </w:pPr>
      <w:r>
        <w:rPr>
          <w:rFonts w:ascii="Times New Roman" w:eastAsia="宋体" w:hAnsi="Times New Roman" w:cs="Times New Roman"/>
          <w:kern w:val="0"/>
          <w:sz w:val="24"/>
        </w:rPr>
        <w:t xml:space="preserve">8. </w:t>
      </w:r>
      <w:r w:rsidR="00DD5010" w:rsidRPr="008E4A0B">
        <w:rPr>
          <w:rFonts w:ascii="Times New Roman" w:eastAsia="宋体" w:hAnsi="Times New Roman" w:cs="Times New Roman"/>
          <w:kern w:val="0"/>
          <w:sz w:val="24"/>
        </w:rPr>
        <w:t>Robust Feedback Mechanisms:</w:t>
      </w:r>
    </w:p>
    <w:p w14:paraId="32FF03A2" w14:textId="77777777" w:rsidR="008E4A0B" w:rsidRDefault="00DD5010" w:rsidP="008E4A0B">
      <w:pPr>
        <w:pStyle w:val="a9"/>
        <w:widowControl/>
        <w:numPr>
          <w:ilvl w:val="0"/>
          <w:numId w:val="22"/>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Detail: Create continuous feedback loops through surveys, social media monitoring, and direct customer interactions to capture real-time sentiment.</w:t>
      </w:r>
    </w:p>
    <w:p w14:paraId="4FFC6661" w14:textId="77777777" w:rsidR="008E4A0B" w:rsidRDefault="00DD5010" w:rsidP="008E4A0B">
      <w:pPr>
        <w:pStyle w:val="a9"/>
        <w:widowControl/>
        <w:numPr>
          <w:ilvl w:val="0"/>
          <w:numId w:val="22"/>
        </w:numPr>
        <w:spacing w:after="80"/>
        <w:jc w:val="left"/>
        <w:rPr>
          <w:rFonts w:ascii="Times New Roman" w:eastAsia="宋体" w:hAnsi="Times New Roman" w:cs="Times New Roman"/>
          <w:kern w:val="0"/>
          <w:sz w:val="24"/>
        </w:rPr>
      </w:pPr>
      <w:r w:rsidRPr="008E4A0B">
        <w:rPr>
          <w:rFonts w:ascii="Times New Roman" w:eastAsia="宋体" w:hAnsi="Times New Roman" w:cs="Times New Roman"/>
          <w:kern w:val="0"/>
          <w:sz w:val="24"/>
        </w:rPr>
        <w:t>Execution Plan: Train customer-facing staff to interpret feedback data and empowered them to offer immediate resolutions or escalate issues.</w:t>
      </w:r>
    </w:p>
    <w:p w14:paraId="55293C05" w14:textId="54C42B4C" w:rsidR="00C97664" w:rsidRDefault="003B47F4" w:rsidP="008E4A0B">
      <w:pPr>
        <w:spacing w:after="80"/>
        <w:rPr>
          <w:rFonts w:ascii="Times New Roman" w:hAnsi="Times New Roman" w:cs="Times New Roman"/>
          <w:b/>
          <w:bCs/>
          <w:sz w:val="28"/>
          <w:szCs w:val="28"/>
        </w:rPr>
      </w:pPr>
      <w:r w:rsidRPr="003B47F4">
        <w:rPr>
          <w:rFonts w:ascii="Times New Roman" w:hAnsi="Times New Roman" w:cs="Times New Roman" w:hint="eastAsia"/>
          <w:b/>
          <w:bCs/>
          <w:sz w:val="28"/>
          <w:szCs w:val="28"/>
        </w:rPr>
        <w:t>Further Impact Estimation</w:t>
      </w:r>
    </w:p>
    <w:p w14:paraId="4C91A140" w14:textId="77777777" w:rsidR="003B47F4" w:rsidRPr="003B47F4" w:rsidRDefault="003B47F4" w:rsidP="003B47F4">
      <w:pPr>
        <w:spacing w:after="80"/>
        <w:rPr>
          <w:rFonts w:ascii="Times New Roman" w:hAnsi="Times New Roman" w:cs="Times New Roman"/>
          <w:sz w:val="24"/>
        </w:rPr>
      </w:pPr>
      <w:r w:rsidRPr="003B47F4">
        <w:rPr>
          <w:rFonts w:ascii="Times New Roman" w:hAnsi="Times New Roman" w:cs="Times New Roman"/>
          <w:sz w:val="24"/>
        </w:rPr>
        <w:t>To effectively assess the impact of implemented strategies, it's crucial to follow a structured approach for data collection and analysis. Here are specific suggestions on how to execute these steps:</w:t>
      </w:r>
    </w:p>
    <w:p w14:paraId="091206F2" w14:textId="1CA86B17" w:rsidR="003B47F4" w:rsidRPr="003B47F4" w:rsidRDefault="003B47F4" w:rsidP="003B47F4">
      <w:pPr>
        <w:pStyle w:val="a9"/>
        <w:numPr>
          <w:ilvl w:val="0"/>
          <w:numId w:val="27"/>
        </w:numPr>
        <w:spacing w:after="80"/>
        <w:rPr>
          <w:rFonts w:ascii="Times New Roman" w:hAnsi="Times New Roman" w:cs="Times New Roman"/>
          <w:sz w:val="24"/>
        </w:rPr>
      </w:pPr>
      <w:r w:rsidRPr="003B47F4">
        <w:rPr>
          <w:rFonts w:ascii="Times New Roman" w:hAnsi="Times New Roman" w:cs="Times New Roman"/>
          <w:sz w:val="24"/>
        </w:rPr>
        <w:t>Establishing a Baseline</w:t>
      </w:r>
    </w:p>
    <w:p w14:paraId="2A49464D" w14:textId="089A0800" w:rsidR="003B47F4" w:rsidRPr="003B47F4" w:rsidRDefault="003B47F4" w:rsidP="003B47F4">
      <w:pPr>
        <w:pStyle w:val="a9"/>
        <w:numPr>
          <w:ilvl w:val="0"/>
          <w:numId w:val="28"/>
        </w:numPr>
        <w:spacing w:after="80"/>
        <w:rPr>
          <w:rFonts w:ascii="Times New Roman" w:hAnsi="Times New Roman" w:cs="Times New Roman"/>
          <w:sz w:val="24"/>
        </w:rPr>
      </w:pPr>
      <w:r w:rsidRPr="003B47F4">
        <w:rPr>
          <w:rFonts w:ascii="Times New Roman" w:hAnsi="Times New Roman" w:cs="Times New Roman"/>
          <w:i/>
          <w:iCs/>
          <w:sz w:val="24"/>
          <w:u w:val="single"/>
        </w:rPr>
        <w:t>Collect Historical Data:</w:t>
      </w:r>
      <w:r w:rsidRPr="003B47F4">
        <w:rPr>
          <w:rFonts w:ascii="Times New Roman" w:hAnsi="Times New Roman" w:cs="Times New Roman"/>
          <w:sz w:val="24"/>
        </w:rPr>
        <w:t xml:space="preserve"> Define </w:t>
      </w:r>
      <w:proofErr w:type="gramStart"/>
      <w:r w:rsidRPr="003B47F4">
        <w:rPr>
          <w:rFonts w:ascii="Times New Roman" w:hAnsi="Times New Roman" w:cs="Times New Roman"/>
          <w:sz w:val="24"/>
        </w:rPr>
        <w:t>a time period</w:t>
      </w:r>
      <w:proofErr w:type="gramEnd"/>
      <w:r w:rsidRPr="003B47F4">
        <w:rPr>
          <w:rFonts w:ascii="Times New Roman" w:hAnsi="Times New Roman" w:cs="Times New Roman"/>
          <w:sz w:val="24"/>
        </w:rPr>
        <w:t xml:space="preserve"> before the implementation of the strategies (e.g., the previous 3 months, 6 months, or a year) and collect data on key metrics such as user retention rate, Lifetime Value (LTV), service adoption rate, among others, during this period.</w:t>
      </w:r>
    </w:p>
    <w:p w14:paraId="14E4ED49" w14:textId="32B8E8D3" w:rsidR="003B47F4" w:rsidRPr="003B47F4" w:rsidRDefault="003B47F4" w:rsidP="003B47F4">
      <w:pPr>
        <w:pStyle w:val="a9"/>
        <w:numPr>
          <w:ilvl w:val="0"/>
          <w:numId w:val="28"/>
        </w:numPr>
        <w:spacing w:after="80"/>
        <w:rPr>
          <w:rFonts w:ascii="Times New Roman" w:hAnsi="Times New Roman" w:cs="Times New Roman"/>
          <w:sz w:val="24"/>
        </w:rPr>
      </w:pPr>
      <w:r w:rsidRPr="003B47F4">
        <w:rPr>
          <w:rFonts w:ascii="Times New Roman" w:hAnsi="Times New Roman" w:cs="Times New Roman"/>
          <w:i/>
          <w:iCs/>
          <w:sz w:val="24"/>
          <w:u w:val="single"/>
        </w:rPr>
        <w:t>Analyze Baseline Metrics:</w:t>
      </w:r>
      <w:r w:rsidRPr="003B47F4">
        <w:rPr>
          <w:rFonts w:ascii="Times New Roman" w:hAnsi="Times New Roman" w:cs="Times New Roman"/>
          <w:sz w:val="24"/>
        </w:rPr>
        <w:t xml:space="preserve"> Calculate statistical figures like averages, medians, and distribution ranges of these metrics to serve as a benchmark for later comparison.</w:t>
      </w:r>
    </w:p>
    <w:p w14:paraId="2D6FC0D1" w14:textId="23E4B033" w:rsidR="003B47F4" w:rsidRPr="003B47F4" w:rsidRDefault="003B47F4" w:rsidP="003B47F4">
      <w:pPr>
        <w:pStyle w:val="a9"/>
        <w:numPr>
          <w:ilvl w:val="0"/>
          <w:numId w:val="27"/>
        </w:numPr>
        <w:spacing w:after="80"/>
        <w:rPr>
          <w:rFonts w:ascii="Times New Roman" w:hAnsi="Times New Roman" w:cs="Times New Roman"/>
          <w:sz w:val="24"/>
        </w:rPr>
      </w:pPr>
      <w:r w:rsidRPr="003B47F4">
        <w:rPr>
          <w:rFonts w:ascii="Times New Roman" w:hAnsi="Times New Roman" w:cs="Times New Roman"/>
          <w:sz w:val="24"/>
        </w:rPr>
        <w:t>Implementing Strategies</w:t>
      </w:r>
    </w:p>
    <w:p w14:paraId="76604C82" w14:textId="6E879D05" w:rsidR="003B47F4" w:rsidRPr="003B47F4" w:rsidRDefault="003B47F4" w:rsidP="003B47F4">
      <w:pPr>
        <w:pStyle w:val="a9"/>
        <w:numPr>
          <w:ilvl w:val="0"/>
          <w:numId w:val="31"/>
        </w:numPr>
        <w:spacing w:after="80"/>
        <w:rPr>
          <w:rFonts w:ascii="Times New Roman" w:hAnsi="Times New Roman" w:cs="Times New Roman"/>
          <w:sz w:val="24"/>
        </w:rPr>
      </w:pPr>
      <w:r w:rsidRPr="003B47F4">
        <w:rPr>
          <w:rFonts w:ascii="Times New Roman" w:hAnsi="Times New Roman" w:cs="Times New Roman"/>
          <w:i/>
          <w:iCs/>
          <w:sz w:val="24"/>
          <w:u w:val="single"/>
        </w:rPr>
        <w:t>Detail Strategy Content:</w:t>
      </w:r>
      <w:r w:rsidRPr="003B47F4">
        <w:rPr>
          <w:rFonts w:ascii="Times New Roman" w:hAnsi="Times New Roman" w:cs="Times New Roman"/>
          <w:sz w:val="24"/>
        </w:rPr>
        <w:t xml:space="preserve"> Document the specifics of each strategy, including the target user groups, objectives, and timelines.</w:t>
      </w:r>
    </w:p>
    <w:p w14:paraId="07031BC7" w14:textId="59F53FD0" w:rsidR="003B47F4" w:rsidRPr="003B47F4" w:rsidRDefault="003B47F4" w:rsidP="003B47F4">
      <w:pPr>
        <w:pStyle w:val="a9"/>
        <w:numPr>
          <w:ilvl w:val="0"/>
          <w:numId w:val="31"/>
        </w:numPr>
        <w:spacing w:after="80"/>
        <w:rPr>
          <w:rFonts w:ascii="Times New Roman" w:hAnsi="Times New Roman" w:cs="Times New Roman"/>
          <w:sz w:val="24"/>
        </w:rPr>
      </w:pPr>
      <w:r w:rsidRPr="003B47F4">
        <w:rPr>
          <w:rFonts w:ascii="Times New Roman" w:hAnsi="Times New Roman" w:cs="Times New Roman"/>
          <w:i/>
          <w:iCs/>
          <w:sz w:val="24"/>
          <w:u w:val="single"/>
        </w:rPr>
        <w:t>Timeline of Strategy Implementation:</w:t>
      </w:r>
      <w:r w:rsidRPr="003B47F4">
        <w:rPr>
          <w:rFonts w:ascii="Times New Roman" w:hAnsi="Times New Roman" w:cs="Times New Roman"/>
          <w:sz w:val="24"/>
        </w:rPr>
        <w:t xml:space="preserve"> Keep a record of the start and end dates of each strategy to ensure consistency and traceability of the implementation.</w:t>
      </w:r>
    </w:p>
    <w:p w14:paraId="3D2F5EEB" w14:textId="5D52F71E" w:rsidR="003B47F4" w:rsidRPr="003B47F4" w:rsidRDefault="003B47F4" w:rsidP="003B47F4">
      <w:pPr>
        <w:pStyle w:val="a9"/>
        <w:numPr>
          <w:ilvl w:val="0"/>
          <w:numId w:val="27"/>
        </w:numPr>
        <w:spacing w:after="80"/>
        <w:rPr>
          <w:rFonts w:ascii="Times New Roman" w:hAnsi="Times New Roman" w:cs="Times New Roman"/>
          <w:sz w:val="24"/>
        </w:rPr>
      </w:pPr>
      <w:r w:rsidRPr="003B47F4">
        <w:rPr>
          <w:rFonts w:ascii="Times New Roman" w:hAnsi="Times New Roman" w:cs="Times New Roman"/>
          <w:sz w:val="24"/>
        </w:rPr>
        <w:t>Post-implementation Analysis</w:t>
      </w:r>
    </w:p>
    <w:p w14:paraId="5D59229A" w14:textId="5F345BB7" w:rsidR="003B47F4" w:rsidRPr="003B47F4" w:rsidRDefault="003B47F4" w:rsidP="003B47F4">
      <w:pPr>
        <w:pStyle w:val="a9"/>
        <w:numPr>
          <w:ilvl w:val="0"/>
          <w:numId w:val="32"/>
        </w:numPr>
        <w:spacing w:after="80"/>
        <w:rPr>
          <w:rFonts w:ascii="Times New Roman" w:hAnsi="Times New Roman" w:cs="Times New Roman"/>
          <w:sz w:val="24"/>
        </w:rPr>
      </w:pPr>
      <w:r w:rsidRPr="003B47F4">
        <w:rPr>
          <w:rFonts w:ascii="Times New Roman" w:hAnsi="Times New Roman" w:cs="Times New Roman"/>
          <w:sz w:val="24"/>
        </w:rPr>
        <w:t>Collect Follow-up Data: In the same time frame post-implementation, gather data for the same metrics.</w:t>
      </w:r>
    </w:p>
    <w:p w14:paraId="484A0457" w14:textId="4BF0C977" w:rsidR="003B47F4" w:rsidRPr="003B47F4" w:rsidRDefault="003B47F4" w:rsidP="003B47F4">
      <w:pPr>
        <w:pStyle w:val="a9"/>
        <w:numPr>
          <w:ilvl w:val="0"/>
          <w:numId w:val="32"/>
        </w:numPr>
        <w:spacing w:after="80"/>
        <w:rPr>
          <w:rFonts w:ascii="Times New Roman" w:hAnsi="Times New Roman" w:cs="Times New Roman"/>
          <w:sz w:val="24"/>
        </w:rPr>
      </w:pPr>
      <w:r w:rsidRPr="003B47F4">
        <w:rPr>
          <w:rFonts w:ascii="Times New Roman" w:hAnsi="Times New Roman" w:cs="Times New Roman"/>
          <w:sz w:val="24"/>
        </w:rPr>
        <w:t>Comparative Analysis: Compare the post-implementation data with the baseline data, paying close attention to the trends in key metrics.</w:t>
      </w:r>
    </w:p>
    <w:p w14:paraId="2E59C150" w14:textId="76DBD3A0" w:rsidR="003B47F4" w:rsidRPr="003B47F4" w:rsidRDefault="003B47F4" w:rsidP="003B47F4">
      <w:pPr>
        <w:pStyle w:val="a9"/>
        <w:numPr>
          <w:ilvl w:val="0"/>
          <w:numId w:val="27"/>
        </w:numPr>
        <w:spacing w:after="80"/>
        <w:rPr>
          <w:rFonts w:ascii="Times New Roman" w:hAnsi="Times New Roman" w:cs="Times New Roman"/>
          <w:sz w:val="24"/>
        </w:rPr>
      </w:pPr>
      <w:r w:rsidRPr="003B47F4">
        <w:rPr>
          <w:rFonts w:ascii="Times New Roman" w:hAnsi="Times New Roman" w:cs="Times New Roman"/>
          <w:sz w:val="24"/>
        </w:rPr>
        <w:t>Statistical Testing</w:t>
      </w:r>
    </w:p>
    <w:p w14:paraId="4459DABA" w14:textId="4F2A5D94" w:rsidR="003B47F4" w:rsidRPr="003B47F4" w:rsidRDefault="003B47F4" w:rsidP="003B47F4">
      <w:pPr>
        <w:pStyle w:val="a9"/>
        <w:numPr>
          <w:ilvl w:val="1"/>
          <w:numId w:val="35"/>
        </w:numPr>
        <w:spacing w:after="80"/>
        <w:rPr>
          <w:rFonts w:ascii="Times New Roman" w:hAnsi="Times New Roman" w:cs="Times New Roman"/>
          <w:sz w:val="24"/>
        </w:rPr>
      </w:pPr>
      <w:r w:rsidRPr="003B47F4">
        <w:rPr>
          <w:rFonts w:ascii="Times New Roman" w:hAnsi="Times New Roman" w:cs="Times New Roman"/>
          <w:sz w:val="24"/>
        </w:rPr>
        <w:t>Select Appropriate Statistical Tests: Choose the right statistical test based on the characteristics and distribution of your data. For paired data (like data from the same group of users before and after the strategy implementation), a paired sample t-test might be suitable. For two independent samples (like a group of users with the strategy implemented versus a group without), independent samples t-tests or chi-square tests could be applied.</w:t>
      </w:r>
    </w:p>
    <w:p w14:paraId="4628E20B" w14:textId="1A7C34C2" w:rsidR="003B47F4" w:rsidRPr="003B47F4" w:rsidRDefault="003B47F4" w:rsidP="003B47F4">
      <w:pPr>
        <w:pStyle w:val="a9"/>
        <w:numPr>
          <w:ilvl w:val="1"/>
          <w:numId w:val="35"/>
        </w:numPr>
        <w:spacing w:after="80"/>
        <w:rPr>
          <w:rFonts w:ascii="Times New Roman" w:hAnsi="Times New Roman" w:cs="Times New Roman"/>
          <w:sz w:val="24"/>
        </w:rPr>
      </w:pPr>
      <w:r w:rsidRPr="000A389B">
        <w:rPr>
          <w:rFonts w:ascii="Times New Roman" w:hAnsi="Times New Roman" w:cs="Times New Roman"/>
          <w:i/>
          <w:iCs/>
          <w:sz w:val="24"/>
          <w:u w:val="single"/>
        </w:rPr>
        <w:t>Conduct the Statistical Test:</w:t>
      </w:r>
      <w:r w:rsidRPr="003B47F4">
        <w:rPr>
          <w:rFonts w:ascii="Times New Roman" w:hAnsi="Times New Roman" w:cs="Times New Roman"/>
          <w:sz w:val="24"/>
        </w:rPr>
        <w:t xml:space="preserve"> Use</w:t>
      </w:r>
      <w:r w:rsidR="000A389B">
        <w:rPr>
          <w:rFonts w:ascii="Times New Roman" w:hAnsi="Times New Roman" w:cs="Times New Roman"/>
          <w:sz w:val="24"/>
        </w:rPr>
        <w:t xml:space="preserve"> </w:t>
      </w:r>
      <w:r w:rsidR="000A389B" w:rsidRPr="000A389B">
        <w:rPr>
          <w:rFonts w:ascii="Times New Roman" w:hAnsi="Times New Roman" w:cs="Times New Roman"/>
          <w:sz w:val="24"/>
        </w:rPr>
        <w:t>Package</w:t>
      </w:r>
      <w:r w:rsidRPr="003B47F4">
        <w:rPr>
          <w:rFonts w:ascii="Times New Roman" w:hAnsi="Times New Roman" w:cs="Times New Roman"/>
          <w:sz w:val="24"/>
        </w:rPr>
        <w:t xml:space="preserve"> </w:t>
      </w:r>
      <w:r w:rsidR="000A389B">
        <w:rPr>
          <w:rFonts w:ascii="Times New Roman" w:hAnsi="Times New Roman" w:cs="Times New Roman"/>
          <w:sz w:val="24"/>
        </w:rPr>
        <w:t>‘</w:t>
      </w:r>
      <w:proofErr w:type="spellStart"/>
      <w:r w:rsidR="000A389B" w:rsidRPr="000A389B">
        <w:rPr>
          <w:rFonts w:ascii="Times New Roman" w:hAnsi="Times New Roman" w:cs="Times New Roman"/>
          <w:sz w:val="24"/>
          <w:shd w:val="pct15" w:color="auto" w:fill="FFFFFF"/>
        </w:rPr>
        <w:t>scipy</w:t>
      </w:r>
      <w:proofErr w:type="spellEnd"/>
      <w:r w:rsidR="000A389B">
        <w:rPr>
          <w:rFonts w:ascii="Times New Roman" w:hAnsi="Times New Roman" w:cs="Times New Roman"/>
          <w:sz w:val="24"/>
          <w:shd w:val="pct15" w:color="auto" w:fill="FFFFFF"/>
        </w:rPr>
        <w:t>’</w:t>
      </w:r>
      <w:r w:rsidR="000A389B">
        <w:rPr>
          <w:rFonts w:ascii="Times New Roman" w:hAnsi="Times New Roman" w:cs="Times New Roman"/>
          <w:sz w:val="24"/>
        </w:rPr>
        <w:t xml:space="preserve"> (</w:t>
      </w:r>
      <w:r w:rsidR="000A389B" w:rsidRPr="000A389B">
        <w:rPr>
          <w:rFonts w:ascii="Times New Roman" w:hAnsi="Times New Roman" w:cs="Times New Roman"/>
          <w:sz w:val="24"/>
          <w:shd w:val="pct15" w:color="auto" w:fill="FFFFFF"/>
        </w:rPr>
        <w:t>stats</w:t>
      </w:r>
      <w:r w:rsidR="000A389B" w:rsidRPr="000A389B">
        <w:rPr>
          <w:rFonts w:ascii="Times New Roman" w:hAnsi="Times New Roman" w:cs="Times New Roman"/>
          <w:sz w:val="24"/>
        </w:rPr>
        <w:t xml:space="preserve"> module</w:t>
      </w:r>
      <w:r w:rsidR="000A389B">
        <w:rPr>
          <w:rFonts w:ascii="Times New Roman" w:hAnsi="Times New Roman" w:cs="Times New Roman"/>
          <w:sz w:val="24"/>
        </w:rPr>
        <w:t xml:space="preserve">) or </w:t>
      </w:r>
      <w:proofErr w:type="spellStart"/>
      <w:r w:rsidR="000A389B" w:rsidRPr="000A389B">
        <w:rPr>
          <w:rFonts w:ascii="Times New Roman" w:hAnsi="Times New Roman" w:cs="Times New Roman"/>
          <w:sz w:val="24"/>
          <w:shd w:val="pct15" w:color="auto" w:fill="FFFFFF"/>
        </w:rPr>
        <w:t>Statsmodels</w:t>
      </w:r>
      <w:proofErr w:type="spellEnd"/>
      <w:r w:rsidR="000A389B" w:rsidRPr="000A389B">
        <w:rPr>
          <w:rFonts w:ascii="Times New Roman" w:hAnsi="Times New Roman" w:cs="Times New Roman"/>
          <w:sz w:val="24"/>
        </w:rPr>
        <w:t xml:space="preserve"> </w:t>
      </w:r>
      <w:r w:rsidR="000A389B">
        <w:rPr>
          <w:rFonts w:ascii="Times New Roman" w:hAnsi="Times New Roman" w:cs="Times New Roman"/>
          <w:sz w:val="24"/>
        </w:rPr>
        <w:t xml:space="preserve">in Python </w:t>
      </w:r>
      <w:r w:rsidRPr="003B47F4">
        <w:rPr>
          <w:rFonts w:ascii="Times New Roman" w:hAnsi="Times New Roman" w:cs="Times New Roman"/>
          <w:sz w:val="24"/>
        </w:rPr>
        <w:t xml:space="preserve">to perform the </w:t>
      </w:r>
      <w:r w:rsidR="000A389B" w:rsidRPr="000A389B">
        <w:rPr>
          <w:rFonts w:ascii="Times New Roman" w:hAnsi="Times New Roman" w:cs="Times New Roman"/>
          <w:sz w:val="24"/>
        </w:rPr>
        <w:t>T-tests, Chi-square tests, ANOVA</w:t>
      </w:r>
      <w:r w:rsidR="000A389B">
        <w:rPr>
          <w:rFonts w:ascii="Times New Roman" w:hAnsi="Times New Roman" w:cs="Times New Roman"/>
          <w:sz w:val="24"/>
        </w:rPr>
        <w:t xml:space="preserve"> or other selected </w:t>
      </w:r>
      <w:r w:rsidR="000A389B" w:rsidRPr="000A389B">
        <w:rPr>
          <w:rFonts w:ascii="Times New Roman" w:hAnsi="Times New Roman" w:cs="Times New Roman"/>
          <w:sz w:val="24"/>
        </w:rPr>
        <w:t>statistical tests</w:t>
      </w:r>
      <w:r w:rsidRPr="003B47F4">
        <w:rPr>
          <w:rFonts w:ascii="Times New Roman" w:hAnsi="Times New Roman" w:cs="Times New Roman"/>
          <w:sz w:val="24"/>
        </w:rPr>
        <w:t xml:space="preserve"> obtaining results like p-values and other indicators of statistical significance.</w:t>
      </w:r>
    </w:p>
    <w:p w14:paraId="5D980A2A" w14:textId="51186308" w:rsidR="003B47F4" w:rsidRPr="000A389B" w:rsidRDefault="003B47F4" w:rsidP="003B47F4">
      <w:pPr>
        <w:pStyle w:val="a9"/>
        <w:numPr>
          <w:ilvl w:val="1"/>
          <w:numId w:val="35"/>
        </w:numPr>
        <w:spacing w:after="80"/>
        <w:rPr>
          <w:rFonts w:ascii="Times New Roman" w:hAnsi="Times New Roman" w:cs="Times New Roman"/>
          <w:sz w:val="24"/>
        </w:rPr>
      </w:pPr>
      <w:r w:rsidRPr="003B47F4">
        <w:rPr>
          <w:rFonts w:ascii="Times New Roman" w:hAnsi="Times New Roman" w:cs="Times New Roman"/>
          <w:sz w:val="24"/>
        </w:rPr>
        <w:t xml:space="preserve">Interpret the Results: Based on the outcomes of the statistical tests, determine whether the changes in metrics before and after the strategy implementation </w:t>
      </w:r>
      <w:r w:rsidRPr="003B47F4">
        <w:rPr>
          <w:rFonts w:ascii="Times New Roman" w:hAnsi="Times New Roman" w:cs="Times New Roman"/>
          <w:sz w:val="24"/>
        </w:rPr>
        <w:lastRenderedPageBreak/>
        <w:t>are statistically significant. A p-value less than a commonly used significance level (e.g., 0.05) would indicate that the differences are statistically significant.</w:t>
      </w:r>
    </w:p>
    <w:sectPr w:rsidR="003B47F4" w:rsidRPr="000A3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67A"/>
    <w:multiLevelType w:val="hybridMultilevel"/>
    <w:tmpl w:val="1B48F7C8"/>
    <w:lvl w:ilvl="0" w:tplc="F8C2CE98">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B7A0220"/>
    <w:multiLevelType w:val="multilevel"/>
    <w:tmpl w:val="1CBE079E"/>
    <w:lvl w:ilvl="0">
      <w:start w:val="1"/>
      <w:numFmt w:val="bullet"/>
      <w:lvlText w:val=""/>
      <w:lvlJc w:val="left"/>
      <w:pPr>
        <w:ind w:left="1021" w:hanging="440"/>
      </w:pPr>
      <w:rPr>
        <w:rFonts w:ascii="Wingdings" w:hAnsi="Wingdings" w:hint="default"/>
        <w:sz w:val="16"/>
        <w:szCs w:val="16"/>
      </w:rPr>
    </w:lvl>
    <w:lvl w:ilvl="1">
      <w:start w:val="1"/>
      <w:numFmt w:val="bullet"/>
      <w:lvlText w:val=""/>
      <w:lvlJc w:val="left"/>
      <w:pPr>
        <w:ind w:left="1741" w:hanging="440"/>
      </w:pPr>
      <w:rPr>
        <w:rFonts w:ascii="Wingdings" w:hAnsi="Wingdings" w:hint="default"/>
      </w:rPr>
    </w:lvl>
    <w:lvl w:ilvl="2" w:tentative="1">
      <w:start w:val="1"/>
      <w:numFmt w:val="bullet"/>
      <w:lvlText w:val=""/>
      <w:lvlJc w:val="left"/>
      <w:pPr>
        <w:tabs>
          <w:tab w:val="num" w:pos="2381"/>
        </w:tabs>
        <w:ind w:left="2381" w:hanging="360"/>
      </w:pPr>
      <w:rPr>
        <w:rFonts w:ascii="Wingdings" w:hAnsi="Wingdings" w:hint="default"/>
        <w:sz w:val="20"/>
      </w:rPr>
    </w:lvl>
    <w:lvl w:ilvl="3" w:tentative="1">
      <w:start w:val="1"/>
      <w:numFmt w:val="bullet"/>
      <w:lvlText w:val=""/>
      <w:lvlJc w:val="left"/>
      <w:pPr>
        <w:tabs>
          <w:tab w:val="num" w:pos="3101"/>
        </w:tabs>
        <w:ind w:left="3101" w:hanging="360"/>
      </w:pPr>
      <w:rPr>
        <w:rFonts w:ascii="Wingdings" w:hAnsi="Wingdings" w:hint="default"/>
        <w:sz w:val="20"/>
      </w:rPr>
    </w:lvl>
    <w:lvl w:ilvl="4" w:tentative="1">
      <w:start w:val="1"/>
      <w:numFmt w:val="bullet"/>
      <w:lvlText w:val=""/>
      <w:lvlJc w:val="left"/>
      <w:pPr>
        <w:tabs>
          <w:tab w:val="num" w:pos="3821"/>
        </w:tabs>
        <w:ind w:left="3821" w:hanging="360"/>
      </w:pPr>
      <w:rPr>
        <w:rFonts w:ascii="Wingdings" w:hAnsi="Wingdings" w:hint="default"/>
        <w:sz w:val="20"/>
      </w:rPr>
    </w:lvl>
    <w:lvl w:ilvl="5" w:tentative="1">
      <w:start w:val="1"/>
      <w:numFmt w:val="bullet"/>
      <w:lvlText w:val=""/>
      <w:lvlJc w:val="left"/>
      <w:pPr>
        <w:tabs>
          <w:tab w:val="num" w:pos="4541"/>
        </w:tabs>
        <w:ind w:left="4541" w:hanging="360"/>
      </w:pPr>
      <w:rPr>
        <w:rFonts w:ascii="Wingdings" w:hAnsi="Wingdings" w:hint="default"/>
        <w:sz w:val="20"/>
      </w:rPr>
    </w:lvl>
    <w:lvl w:ilvl="6" w:tentative="1">
      <w:start w:val="1"/>
      <w:numFmt w:val="bullet"/>
      <w:lvlText w:val=""/>
      <w:lvlJc w:val="left"/>
      <w:pPr>
        <w:tabs>
          <w:tab w:val="num" w:pos="5261"/>
        </w:tabs>
        <w:ind w:left="5261" w:hanging="360"/>
      </w:pPr>
      <w:rPr>
        <w:rFonts w:ascii="Wingdings" w:hAnsi="Wingdings" w:hint="default"/>
        <w:sz w:val="20"/>
      </w:rPr>
    </w:lvl>
    <w:lvl w:ilvl="7" w:tentative="1">
      <w:start w:val="1"/>
      <w:numFmt w:val="bullet"/>
      <w:lvlText w:val=""/>
      <w:lvlJc w:val="left"/>
      <w:pPr>
        <w:tabs>
          <w:tab w:val="num" w:pos="5981"/>
        </w:tabs>
        <w:ind w:left="5981" w:hanging="360"/>
      </w:pPr>
      <w:rPr>
        <w:rFonts w:ascii="Wingdings" w:hAnsi="Wingdings" w:hint="default"/>
        <w:sz w:val="20"/>
      </w:rPr>
    </w:lvl>
    <w:lvl w:ilvl="8" w:tentative="1">
      <w:start w:val="1"/>
      <w:numFmt w:val="bullet"/>
      <w:lvlText w:val=""/>
      <w:lvlJc w:val="left"/>
      <w:pPr>
        <w:tabs>
          <w:tab w:val="num" w:pos="6701"/>
        </w:tabs>
        <w:ind w:left="6701" w:hanging="360"/>
      </w:pPr>
      <w:rPr>
        <w:rFonts w:ascii="Wingdings" w:hAnsi="Wingdings" w:hint="default"/>
        <w:sz w:val="20"/>
      </w:rPr>
    </w:lvl>
  </w:abstractNum>
  <w:abstractNum w:abstractNumId="2" w15:restartNumberingAfterBreak="0">
    <w:nsid w:val="0BA5729D"/>
    <w:multiLevelType w:val="multilevel"/>
    <w:tmpl w:val="1CBE079E"/>
    <w:lvl w:ilvl="0">
      <w:start w:val="1"/>
      <w:numFmt w:val="bullet"/>
      <w:lvlText w:val=""/>
      <w:lvlJc w:val="left"/>
      <w:pPr>
        <w:ind w:left="880" w:hanging="440"/>
      </w:pPr>
      <w:rPr>
        <w:rFonts w:ascii="Wingdings" w:hAnsi="Wingdings" w:hint="default"/>
        <w:sz w:val="16"/>
        <w:szCs w:val="16"/>
      </w:rPr>
    </w:lvl>
    <w:lvl w:ilvl="1">
      <w:start w:val="1"/>
      <w:numFmt w:val="bullet"/>
      <w:lvlText w:val=""/>
      <w:lvlJc w:val="left"/>
      <w:pPr>
        <w:ind w:left="1600" w:hanging="440"/>
      </w:pPr>
      <w:rPr>
        <w:rFonts w:ascii="Wingdings" w:hAnsi="Wingdings" w:hint="default"/>
      </w:rPr>
    </w:lvl>
    <w:lvl w:ilvl="2" w:tentative="1">
      <w:start w:val="1"/>
      <w:numFmt w:val="bullet"/>
      <w:lvlText w:val=""/>
      <w:lvlJc w:val="left"/>
      <w:pPr>
        <w:tabs>
          <w:tab w:val="num" w:pos="2240"/>
        </w:tabs>
        <w:ind w:left="2240" w:hanging="360"/>
      </w:pPr>
      <w:rPr>
        <w:rFonts w:ascii="Wingdings" w:hAnsi="Wingdings" w:hint="default"/>
        <w:sz w:val="20"/>
      </w:rPr>
    </w:lvl>
    <w:lvl w:ilvl="3" w:tentative="1">
      <w:start w:val="1"/>
      <w:numFmt w:val="bullet"/>
      <w:lvlText w:val=""/>
      <w:lvlJc w:val="left"/>
      <w:pPr>
        <w:tabs>
          <w:tab w:val="num" w:pos="2960"/>
        </w:tabs>
        <w:ind w:left="2960" w:hanging="360"/>
      </w:pPr>
      <w:rPr>
        <w:rFonts w:ascii="Wingdings" w:hAnsi="Wingdings" w:hint="default"/>
        <w:sz w:val="20"/>
      </w:rPr>
    </w:lvl>
    <w:lvl w:ilvl="4" w:tentative="1">
      <w:start w:val="1"/>
      <w:numFmt w:val="bullet"/>
      <w:lvlText w:val=""/>
      <w:lvlJc w:val="left"/>
      <w:pPr>
        <w:tabs>
          <w:tab w:val="num" w:pos="3680"/>
        </w:tabs>
        <w:ind w:left="3680" w:hanging="360"/>
      </w:pPr>
      <w:rPr>
        <w:rFonts w:ascii="Wingdings" w:hAnsi="Wingdings" w:hint="default"/>
        <w:sz w:val="20"/>
      </w:rPr>
    </w:lvl>
    <w:lvl w:ilvl="5" w:tentative="1">
      <w:start w:val="1"/>
      <w:numFmt w:val="bullet"/>
      <w:lvlText w:val=""/>
      <w:lvlJc w:val="left"/>
      <w:pPr>
        <w:tabs>
          <w:tab w:val="num" w:pos="4400"/>
        </w:tabs>
        <w:ind w:left="4400" w:hanging="360"/>
      </w:pPr>
      <w:rPr>
        <w:rFonts w:ascii="Wingdings" w:hAnsi="Wingdings" w:hint="default"/>
        <w:sz w:val="20"/>
      </w:rPr>
    </w:lvl>
    <w:lvl w:ilvl="6" w:tentative="1">
      <w:start w:val="1"/>
      <w:numFmt w:val="bullet"/>
      <w:lvlText w:val=""/>
      <w:lvlJc w:val="left"/>
      <w:pPr>
        <w:tabs>
          <w:tab w:val="num" w:pos="5120"/>
        </w:tabs>
        <w:ind w:left="5120" w:hanging="360"/>
      </w:pPr>
      <w:rPr>
        <w:rFonts w:ascii="Wingdings" w:hAnsi="Wingdings" w:hint="default"/>
        <w:sz w:val="20"/>
      </w:rPr>
    </w:lvl>
    <w:lvl w:ilvl="7" w:tentative="1">
      <w:start w:val="1"/>
      <w:numFmt w:val="bullet"/>
      <w:lvlText w:val=""/>
      <w:lvlJc w:val="left"/>
      <w:pPr>
        <w:tabs>
          <w:tab w:val="num" w:pos="5840"/>
        </w:tabs>
        <w:ind w:left="5840" w:hanging="360"/>
      </w:pPr>
      <w:rPr>
        <w:rFonts w:ascii="Wingdings" w:hAnsi="Wingdings" w:hint="default"/>
        <w:sz w:val="20"/>
      </w:rPr>
    </w:lvl>
    <w:lvl w:ilvl="8" w:tentative="1">
      <w:start w:val="1"/>
      <w:numFmt w:val="bullet"/>
      <w:lvlText w:val=""/>
      <w:lvlJc w:val="left"/>
      <w:pPr>
        <w:tabs>
          <w:tab w:val="num" w:pos="6560"/>
        </w:tabs>
        <w:ind w:left="6560" w:hanging="360"/>
      </w:pPr>
      <w:rPr>
        <w:rFonts w:ascii="Wingdings" w:hAnsi="Wingdings" w:hint="default"/>
        <w:sz w:val="20"/>
      </w:rPr>
    </w:lvl>
  </w:abstractNum>
  <w:abstractNum w:abstractNumId="3" w15:restartNumberingAfterBreak="0">
    <w:nsid w:val="0C083D49"/>
    <w:multiLevelType w:val="multilevel"/>
    <w:tmpl w:val="A7D07B40"/>
    <w:lvl w:ilvl="0">
      <w:start w:val="1"/>
      <w:numFmt w:val="decimal"/>
      <w:lvlText w:val="%1."/>
      <w:lvlJc w:val="left"/>
      <w:pPr>
        <w:ind w:left="1240" w:hanging="440"/>
      </w:pPr>
      <w:rPr>
        <w:rFonts w:hint="default"/>
        <w:sz w:val="20"/>
        <w:szCs w:val="24"/>
      </w:rPr>
    </w:lvl>
    <w:lvl w:ilvl="1">
      <w:start w:val="1"/>
      <w:numFmt w:val="bullet"/>
      <w:lvlText w:val=""/>
      <w:lvlJc w:val="left"/>
      <w:pPr>
        <w:ind w:left="1960" w:hanging="440"/>
      </w:pPr>
      <w:rPr>
        <w:rFonts w:ascii="Wingdings" w:hAnsi="Wingdings" w:hint="default"/>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4" w15:restartNumberingAfterBreak="0">
    <w:nsid w:val="162413DB"/>
    <w:multiLevelType w:val="hybridMultilevel"/>
    <w:tmpl w:val="C51083D2"/>
    <w:lvl w:ilvl="0" w:tplc="8F00909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19574E2B"/>
    <w:multiLevelType w:val="hybridMultilevel"/>
    <w:tmpl w:val="29307F94"/>
    <w:lvl w:ilvl="0" w:tplc="149E41F8">
      <w:start w:val="1"/>
      <w:numFmt w:val="bullet"/>
      <w:lvlText w:val=""/>
      <w:lvlJc w:val="left"/>
      <w:pPr>
        <w:ind w:left="860" w:hanging="440"/>
      </w:pPr>
      <w:rPr>
        <w:rFonts w:ascii="Wingdings" w:hAnsi="Wingdings" w:hint="default"/>
        <w:sz w:val="16"/>
        <w:szCs w:val="16"/>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FC6236C"/>
    <w:multiLevelType w:val="hybridMultilevel"/>
    <w:tmpl w:val="591AC784"/>
    <w:lvl w:ilvl="0" w:tplc="149E41F8">
      <w:start w:val="1"/>
      <w:numFmt w:val="bullet"/>
      <w:lvlText w:val=""/>
      <w:lvlJc w:val="left"/>
      <w:pPr>
        <w:ind w:left="860" w:hanging="440"/>
      </w:pPr>
      <w:rPr>
        <w:rFonts w:ascii="Wingdings" w:hAnsi="Wingdings" w:hint="default"/>
        <w:sz w:val="16"/>
        <w:szCs w:val="16"/>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37C0E0F"/>
    <w:multiLevelType w:val="multilevel"/>
    <w:tmpl w:val="58F2C318"/>
    <w:lvl w:ilvl="0">
      <w:start w:val="1"/>
      <w:numFmt w:val="bullet"/>
      <w:lvlText w:val=""/>
      <w:lvlJc w:val="left"/>
      <w:pPr>
        <w:ind w:left="880" w:hanging="440"/>
      </w:pPr>
      <w:rPr>
        <w:rFonts w:ascii="Wingdings" w:hAnsi="Wingdings" w:hint="default"/>
        <w:sz w:val="16"/>
        <w:szCs w:val="16"/>
      </w:rPr>
    </w:lvl>
    <w:lvl w:ilvl="1">
      <w:start w:val="1"/>
      <w:numFmt w:val="bullet"/>
      <w:lvlText w:val=""/>
      <w:lvlJc w:val="left"/>
      <w:pPr>
        <w:ind w:left="1600" w:hanging="440"/>
      </w:pPr>
      <w:rPr>
        <w:rFonts w:ascii="Wingdings" w:hAnsi="Wingdings" w:hint="default"/>
      </w:rPr>
    </w:lvl>
    <w:lvl w:ilvl="2">
      <w:start w:val="6"/>
      <w:numFmt w:val="decimal"/>
      <w:lvlText w:val="%3."/>
      <w:lvlJc w:val="left"/>
      <w:pPr>
        <w:ind w:left="2240" w:hanging="360"/>
      </w:pPr>
      <w:rPr>
        <w:rFonts w:hint="default"/>
      </w:rPr>
    </w:lvl>
    <w:lvl w:ilvl="3" w:tentative="1">
      <w:start w:val="1"/>
      <w:numFmt w:val="bullet"/>
      <w:lvlText w:val=""/>
      <w:lvlJc w:val="left"/>
      <w:pPr>
        <w:tabs>
          <w:tab w:val="num" w:pos="2960"/>
        </w:tabs>
        <w:ind w:left="2960" w:hanging="360"/>
      </w:pPr>
      <w:rPr>
        <w:rFonts w:ascii="Wingdings" w:hAnsi="Wingdings" w:hint="default"/>
        <w:sz w:val="20"/>
      </w:rPr>
    </w:lvl>
    <w:lvl w:ilvl="4" w:tentative="1">
      <w:start w:val="1"/>
      <w:numFmt w:val="bullet"/>
      <w:lvlText w:val=""/>
      <w:lvlJc w:val="left"/>
      <w:pPr>
        <w:tabs>
          <w:tab w:val="num" w:pos="3680"/>
        </w:tabs>
        <w:ind w:left="3680" w:hanging="360"/>
      </w:pPr>
      <w:rPr>
        <w:rFonts w:ascii="Wingdings" w:hAnsi="Wingdings" w:hint="default"/>
        <w:sz w:val="20"/>
      </w:rPr>
    </w:lvl>
    <w:lvl w:ilvl="5" w:tentative="1">
      <w:start w:val="1"/>
      <w:numFmt w:val="bullet"/>
      <w:lvlText w:val=""/>
      <w:lvlJc w:val="left"/>
      <w:pPr>
        <w:tabs>
          <w:tab w:val="num" w:pos="4400"/>
        </w:tabs>
        <w:ind w:left="4400" w:hanging="360"/>
      </w:pPr>
      <w:rPr>
        <w:rFonts w:ascii="Wingdings" w:hAnsi="Wingdings" w:hint="default"/>
        <w:sz w:val="20"/>
      </w:rPr>
    </w:lvl>
    <w:lvl w:ilvl="6" w:tentative="1">
      <w:start w:val="1"/>
      <w:numFmt w:val="bullet"/>
      <w:lvlText w:val=""/>
      <w:lvlJc w:val="left"/>
      <w:pPr>
        <w:tabs>
          <w:tab w:val="num" w:pos="5120"/>
        </w:tabs>
        <w:ind w:left="5120" w:hanging="360"/>
      </w:pPr>
      <w:rPr>
        <w:rFonts w:ascii="Wingdings" w:hAnsi="Wingdings" w:hint="default"/>
        <w:sz w:val="20"/>
      </w:rPr>
    </w:lvl>
    <w:lvl w:ilvl="7" w:tentative="1">
      <w:start w:val="1"/>
      <w:numFmt w:val="bullet"/>
      <w:lvlText w:val=""/>
      <w:lvlJc w:val="left"/>
      <w:pPr>
        <w:tabs>
          <w:tab w:val="num" w:pos="5840"/>
        </w:tabs>
        <w:ind w:left="5840" w:hanging="360"/>
      </w:pPr>
      <w:rPr>
        <w:rFonts w:ascii="Wingdings" w:hAnsi="Wingdings" w:hint="default"/>
        <w:sz w:val="20"/>
      </w:rPr>
    </w:lvl>
    <w:lvl w:ilvl="8" w:tentative="1">
      <w:start w:val="1"/>
      <w:numFmt w:val="bullet"/>
      <w:lvlText w:val=""/>
      <w:lvlJc w:val="left"/>
      <w:pPr>
        <w:tabs>
          <w:tab w:val="num" w:pos="6560"/>
        </w:tabs>
        <w:ind w:left="6560" w:hanging="360"/>
      </w:pPr>
      <w:rPr>
        <w:rFonts w:ascii="Wingdings" w:hAnsi="Wingdings" w:hint="default"/>
        <w:sz w:val="20"/>
      </w:rPr>
    </w:lvl>
  </w:abstractNum>
  <w:abstractNum w:abstractNumId="8" w15:restartNumberingAfterBreak="0">
    <w:nsid w:val="2505632D"/>
    <w:multiLevelType w:val="multilevel"/>
    <w:tmpl w:val="19FA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0212C"/>
    <w:multiLevelType w:val="hybridMultilevel"/>
    <w:tmpl w:val="DE8E6F9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60546A4"/>
    <w:multiLevelType w:val="hybridMultilevel"/>
    <w:tmpl w:val="A08CA77E"/>
    <w:lvl w:ilvl="0" w:tplc="149E41F8">
      <w:start w:val="1"/>
      <w:numFmt w:val="bullet"/>
      <w:lvlText w:val=""/>
      <w:lvlJc w:val="left"/>
      <w:pPr>
        <w:ind w:left="860" w:hanging="440"/>
      </w:pPr>
      <w:rPr>
        <w:rFonts w:ascii="Wingdings" w:hAnsi="Wingdings" w:hint="default"/>
        <w:sz w:val="16"/>
        <w:szCs w:val="16"/>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6124C7C"/>
    <w:multiLevelType w:val="hybridMultilevel"/>
    <w:tmpl w:val="57EC9544"/>
    <w:lvl w:ilvl="0" w:tplc="DFFEC474">
      <w:start w:val="1"/>
      <w:numFmt w:val="bullet"/>
      <w:lvlText w:val=""/>
      <w:lvlJc w:val="left"/>
      <w:pPr>
        <w:ind w:left="1240" w:hanging="440"/>
      </w:pPr>
      <w:rPr>
        <w:rFonts w:ascii="Wingdings" w:hAnsi="Wingdings" w:hint="default"/>
        <w:sz w:val="16"/>
        <w:szCs w:val="16"/>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2" w15:restartNumberingAfterBreak="0">
    <w:nsid w:val="26875340"/>
    <w:multiLevelType w:val="multilevel"/>
    <w:tmpl w:val="FA66D1BA"/>
    <w:lvl w:ilvl="0">
      <w:start w:val="1"/>
      <w:numFmt w:val="decimal"/>
      <w:lvlText w:val="%1."/>
      <w:lvlJc w:val="left"/>
      <w:pPr>
        <w:ind w:left="440" w:hanging="440"/>
      </w:pPr>
      <w:rPr>
        <w:rFonts w:hint="default"/>
        <w:sz w:val="24"/>
        <w:szCs w:val="24"/>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8062834"/>
    <w:multiLevelType w:val="multilevel"/>
    <w:tmpl w:val="294E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E063B"/>
    <w:multiLevelType w:val="hybridMultilevel"/>
    <w:tmpl w:val="7D52323A"/>
    <w:lvl w:ilvl="0" w:tplc="149E41F8">
      <w:start w:val="1"/>
      <w:numFmt w:val="bullet"/>
      <w:lvlText w:val=""/>
      <w:lvlJc w:val="left"/>
      <w:pPr>
        <w:ind w:left="860" w:hanging="440"/>
      </w:pPr>
      <w:rPr>
        <w:rFonts w:ascii="Wingdings" w:hAnsi="Wingdings" w:hint="default"/>
        <w:sz w:val="16"/>
        <w:szCs w:val="16"/>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07370F2"/>
    <w:multiLevelType w:val="hybridMultilevel"/>
    <w:tmpl w:val="9DCE8B9E"/>
    <w:lvl w:ilvl="0" w:tplc="DFFEC474">
      <w:start w:val="1"/>
      <w:numFmt w:val="bullet"/>
      <w:lvlText w:val=""/>
      <w:lvlJc w:val="left"/>
      <w:pPr>
        <w:ind w:left="860" w:hanging="440"/>
      </w:pPr>
      <w:rPr>
        <w:rFonts w:ascii="Wingdings" w:hAnsi="Wingdings" w:hint="default"/>
        <w:sz w:val="16"/>
        <w:szCs w:val="16"/>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31857676"/>
    <w:multiLevelType w:val="multilevel"/>
    <w:tmpl w:val="1CBE079E"/>
    <w:lvl w:ilvl="0">
      <w:start w:val="1"/>
      <w:numFmt w:val="bullet"/>
      <w:lvlText w:val=""/>
      <w:lvlJc w:val="left"/>
      <w:pPr>
        <w:ind w:left="880" w:hanging="440"/>
      </w:pPr>
      <w:rPr>
        <w:rFonts w:ascii="Wingdings" w:hAnsi="Wingdings" w:hint="default"/>
        <w:sz w:val="16"/>
        <w:szCs w:val="16"/>
      </w:rPr>
    </w:lvl>
    <w:lvl w:ilvl="1">
      <w:start w:val="1"/>
      <w:numFmt w:val="bullet"/>
      <w:lvlText w:val=""/>
      <w:lvlJc w:val="left"/>
      <w:pPr>
        <w:ind w:left="1600" w:hanging="440"/>
      </w:pPr>
      <w:rPr>
        <w:rFonts w:ascii="Wingdings" w:hAnsi="Wingdings" w:hint="default"/>
      </w:rPr>
    </w:lvl>
    <w:lvl w:ilvl="2" w:tentative="1">
      <w:start w:val="1"/>
      <w:numFmt w:val="bullet"/>
      <w:lvlText w:val=""/>
      <w:lvlJc w:val="left"/>
      <w:pPr>
        <w:tabs>
          <w:tab w:val="num" w:pos="2240"/>
        </w:tabs>
        <w:ind w:left="2240" w:hanging="360"/>
      </w:pPr>
      <w:rPr>
        <w:rFonts w:ascii="Wingdings" w:hAnsi="Wingdings" w:hint="default"/>
        <w:sz w:val="20"/>
      </w:rPr>
    </w:lvl>
    <w:lvl w:ilvl="3" w:tentative="1">
      <w:start w:val="1"/>
      <w:numFmt w:val="bullet"/>
      <w:lvlText w:val=""/>
      <w:lvlJc w:val="left"/>
      <w:pPr>
        <w:tabs>
          <w:tab w:val="num" w:pos="2960"/>
        </w:tabs>
        <w:ind w:left="2960" w:hanging="360"/>
      </w:pPr>
      <w:rPr>
        <w:rFonts w:ascii="Wingdings" w:hAnsi="Wingdings" w:hint="default"/>
        <w:sz w:val="20"/>
      </w:rPr>
    </w:lvl>
    <w:lvl w:ilvl="4" w:tentative="1">
      <w:start w:val="1"/>
      <w:numFmt w:val="bullet"/>
      <w:lvlText w:val=""/>
      <w:lvlJc w:val="left"/>
      <w:pPr>
        <w:tabs>
          <w:tab w:val="num" w:pos="3680"/>
        </w:tabs>
        <w:ind w:left="3680" w:hanging="360"/>
      </w:pPr>
      <w:rPr>
        <w:rFonts w:ascii="Wingdings" w:hAnsi="Wingdings" w:hint="default"/>
        <w:sz w:val="20"/>
      </w:rPr>
    </w:lvl>
    <w:lvl w:ilvl="5" w:tentative="1">
      <w:start w:val="1"/>
      <w:numFmt w:val="bullet"/>
      <w:lvlText w:val=""/>
      <w:lvlJc w:val="left"/>
      <w:pPr>
        <w:tabs>
          <w:tab w:val="num" w:pos="4400"/>
        </w:tabs>
        <w:ind w:left="4400" w:hanging="360"/>
      </w:pPr>
      <w:rPr>
        <w:rFonts w:ascii="Wingdings" w:hAnsi="Wingdings" w:hint="default"/>
        <w:sz w:val="20"/>
      </w:rPr>
    </w:lvl>
    <w:lvl w:ilvl="6" w:tentative="1">
      <w:start w:val="1"/>
      <w:numFmt w:val="bullet"/>
      <w:lvlText w:val=""/>
      <w:lvlJc w:val="left"/>
      <w:pPr>
        <w:tabs>
          <w:tab w:val="num" w:pos="5120"/>
        </w:tabs>
        <w:ind w:left="5120" w:hanging="360"/>
      </w:pPr>
      <w:rPr>
        <w:rFonts w:ascii="Wingdings" w:hAnsi="Wingdings" w:hint="default"/>
        <w:sz w:val="20"/>
      </w:rPr>
    </w:lvl>
    <w:lvl w:ilvl="7" w:tentative="1">
      <w:start w:val="1"/>
      <w:numFmt w:val="bullet"/>
      <w:lvlText w:val=""/>
      <w:lvlJc w:val="left"/>
      <w:pPr>
        <w:tabs>
          <w:tab w:val="num" w:pos="5840"/>
        </w:tabs>
        <w:ind w:left="5840" w:hanging="360"/>
      </w:pPr>
      <w:rPr>
        <w:rFonts w:ascii="Wingdings" w:hAnsi="Wingdings" w:hint="default"/>
        <w:sz w:val="20"/>
      </w:rPr>
    </w:lvl>
    <w:lvl w:ilvl="8" w:tentative="1">
      <w:start w:val="1"/>
      <w:numFmt w:val="bullet"/>
      <w:lvlText w:val=""/>
      <w:lvlJc w:val="left"/>
      <w:pPr>
        <w:tabs>
          <w:tab w:val="num" w:pos="6560"/>
        </w:tabs>
        <w:ind w:left="6560" w:hanging="360"/>
      </w:pPr>
      <w:rPr>
        <w:rFonts w:ascii="Wingdings" w:hAnsi="Wingdings" w:hint="default"/>
        <w:sz w:val="20"/>
      </w:rPr>
    </w:lvl>
  </w:abstractNum>
  <w:abstractNum w:abstractNumId="17" w15:restartNumberingAfterBreak="0">
    <w:nsid w:val="32441ECB"/>
    <w:multiLevelType w:val="multilevel"/>
    <w:tmpl w:val="B9F8EF72"/>
    <w:styleLink w:val="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8205C"/>
    <w:multiLevelType w:val="multilevel"/>
    <w:tmpl w:val="A7D07B40"/>
    <w:lvl w:ilvl="0">
      <w:start w:val="1"/>
      <w:numFmt w:val="decimal"/>
      <w:lvlText w:val="%1."/>
      <w:lvlJc w:val="left"/>
      <w:pPr>
        <w:ind w:left="1240" w:hanging="440"/>
      </w:pPr>
      <w:rPr>
        <w:rFonts w:hint="default"/>
        <w:sz w:val="20"/>
        <w:szCs w:val="24"/>
      </w:rPr>
    </w:lvl>
    <w:lvl w:ilvl="1">
      <w:start w:val="1"/>
      <w:numFmt w:val="bullet"/>
      <w:lvlText w:val=""/>
      <w:lvlJc w:val="left"/>
      <w:pPr>
        <w:ind w:left="1960" w:hanging="440"/>
      </w:pPr>
      <w:rPr>
        <w:rFonts w:ascii="Wingdings" w:hAnsi="Wingdings" w:hint="default"/>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19" w15:restartNumberingAfterBreak="0">
    <w:nsid w:val="3D3C662E"/>
    <w:multiLevelType w:val="hybridMultilevel"/>
    <w:tmpl w:val="9866F2A0"/>
    <w:lvl w:ilvl="0" w:tplc="0409000F">
      <w:start w:val="1"/>
      <w:numFmt w:val="decimal"/>
      <w:lvlText w:val="%1."/>
      <w:lvlJc w:val="left"/>
      <w:pPr>
        <w:ind w:left="440" w:hanging="440"/>
      </w:pPr>
    </w:lvl>
    <w:lvl w:ilvl="1" w:tplc="9D402DBC">
      <w:start w:val="1"/>
      <w:numFmt w:val="bullet"/>
      <w:lvlText w:val="-"/>
      <w:lvlJc w:val="left"/>
      <w:pPr>
        <w:ind w:left="800" w:hanging="360"/>
      </w:pPr>
      <w:rPr>
        <w:rFonts w:ascii="Times New Roman" w:eastAsiaTheme="minorEastAsia" w:hAnsi="Times New Roman" w:cs="Times New Roman"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F572C9A"/>
    <w:multiLevelType w:val="multilevel"/>
    <w:tmpl w:val="216A3FC6"/>
    <w:lvl w:ilvl="0">
      <w:start w:val="1"/>
      <w:numFmt w:val="bullet"/>
      <w:lvlText w:val=""/>
      <w:lvlJc w:val="left"/>
      <w:pPr>
        <w:ind w:left="860" w:hanging="440"/>
      </w:pPr>
      <w:rPr>
        <w:rFonts w:ascii="Wingdings" w:hAnsi="Wingdings" w:hint="default"/>
        <w:sz w:val="16"/>
        <w:szCs w:val="16"/>
      </w:rPr>
    </w:lvl>
    <w:lvl w:ilvl="1">
      <w:start w:val="1"/>
      <w:numFmt w:val="decimal"/>
      <w:lvlText w:val="%2."/>
      <w:lvlJc w:val="left"/>
      <w:pPr>
        <w:ind w:left="1500" w:hanging="360"/>
      </w:pPr>
      <w:rPr>
        <w:rFonts w:hint="default"/>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3FF97193"/>
    <w:multiLevelType w:val="multilevel"/>
    <w:tmpl w:val="AEB036D2"/>
    <w:lvl w:ilvl="0">
      <w:start w:val="1"/>
      <w:numFmt w:val="bullet"/>
      <w:lvlText w:val=""/>
      <w:lvlJc w:val="left"/>
      <w:pPr>
        <w:ind w:left="1240" w:hanging="440"/>
      </w:pPr>
      <w:rPr>
        <w:rFonts w:ascii="Wingdings" w:hAnsi="Wingdings" w:hint="default"/>
        <w:sz w:val="20"/>
        <w:szCs w:val="24"/>
      </w:rPr>
    </w:lvl>
    <w:lvl w:ilvl="1">
      <w:start w:val="1"/>
      <w:numFmt w:val="bullet"/>
      <w:lvlText w:val=""/>
      <w:lvlJc w:val="left"/>
      <w:pPr>
        <w:ind w:left="1960" w:hanging="440"/>
      </w:pPr>
      <w:rPr>
        <w:rFonts w:ascii="Wingdings" w:hAnsi="Wingdings" w:hint="default"/>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22" w15:restartNumberingAfterBreak="0">
    <w:nsid w:val="436831A8"/>
    <w:multiLevelType w:val="hybridMultilevel"/>
    <w:tmpl w:val="7EA4BFCE"/>
    <w:lvl w:ilvl="0" w:tplc="DFFEC474">
      <w:start w:val="1"/>
      <w:numFmt w:val="bullet"/>
      <w:lvlText w:val=""/>
      <w:lvlJc w:val="left"/>
      <w:pPr>
        <w:ind w:left="860" w:hanging="440"/>
      </w:pPr>
      <w:rPr>
        <w:rFonts w:ascii="Wingdings" w:hAnsi="Wingdings" w:hint="default"/>
        <w:sz w:val="16"/>
        <w:szCs w:val="16"/>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3" w15:restartNumberingAfterBreak="0">
    <w:nsid w:val="48A47C57"/>
    <w:multiLevelType w:val="hybridMultilevel"/>
    <w:tmpl w:val="9B84A09A"/>
    <w:lvl w:ilvl="0" w:tplc="FFFFFFFF">
      <w:start w:val="1"/>
      <w:numFmt w:val="bullet"/>
      <w:lvlText w:val=""/>
      <w:lvlJc w:val="left"/>
      <w:pPr>
        <w:ind w:left="440" w:hanging="440"/>
      </w:pPr>
      <w:rPr>
        <w:rFonts w:ascii="Wingdings" w:hAnsi="Wingdings" w:hint="default"/>
        <w:sz w:val="16"/>
        <w:szCs w:val="16"/>
      </w:rPr>
    </w:lvl>
    <w:lvl w:ilvl="1" w:tplc="DFFEC474">
      <w:start w:val="1"/>
      <w:numFmt w:val="bullet"/>
      <w:lvlText w:val=""/>
      <w:lvlJc w:val="left"/>
      <w:pPr>
        <w:ind w:left="860" w:hanging="440"/>
      </w:pPr>
      <w:rPr>
        <w:rFonts w:ascii="Wingdings" w:hAnsi="Wingdings" w:hint="default"/>
        <w:sz w:val="16"/>
        <w:szCs w:val="16"/>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 w15:restartNumberingAfterBreak="0">
    <w:nsid w:val="4D4A4C26"/>
    <w:multiLevelType w:val="multilevel"/>
    <w:tmpl w:val="1CBE079E"/>
    <w:lvl w:ilvl="0">
      <w:start w:val="1"/>
      <w:numFmt w:val="bullet"/>
      <w:lvlText w:val=""/>
      <w:lvlJc w:val="left"/>
      <w:pPr>
        <w:ind w:left="1240" w:hanging="440"/>
      </w:pPr>
      <w:rPr>
        <w:rFonts w:ascii="Wingdings" w:hAnsi="Wingdings" w:hint="default"/>
        <w:sz w:val="16"/>
        <w:szCs w:val="16"/>
      </w:rPr>
    </w:lvl>
    <w:lvl w:ilvl="1">
      <w:start w:val="1"/>
      <w:numFmt w:val="bullet"/>
      <w:lvlText w:val=""/>
      <w:lvlJc w:val="left"/>
      <w:pPr>
        <w:ind w:left="1960" w:hanging="440"/>
      </w:pPr>
      <w:rPr>
        <w:rFonts w:ascii="Wingdings" w:hAnsi="Wingdings" w:hint="default"/>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25" w15:restartNumberingAfterBreak="0">
    <w:nsid w:val="50383706"/>
    <w:multiLevelType w:val="multilevel"/>
    <w:tmpl w:val="216A3FC6"/>
    <w:lvl w:ilvl="0">
      <w:start w:val="1"/>
      <w:numFmt w:val="bullet"/>
      <w:lvlText w:val=""/>
      <w:lvlJc w:val="left"/>
      <w:pPr>
        <w:ind w:left="860" w:hanging="440"/>
      </w:pPr>
      <w:rPr>
        <w:rFonts w:ascii="Wingdings" w:hAnsi="Wingdings" w:hint="default"/>
        <w:sz w:val="16"/>
        <w:szCs w:val="16"/>
      </w:rPr>
    </w:lvl>
    <w:lvl w:ilvl="1">
      <w:start w:val="1"/>
      <w:numFmt w:val="decimal"/>
      <w:lvlText w:val="%2."/>
      <w:lvlJc w:val="left"/>
      <w:pPr>
        <w:ind w:left="1500" w:hanging="360"/>
      </w:pPr>
      <w:rPr>
        <w:rFonts w:hint="default"/>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6" w15:restartNumberingAfterBreak="0">
    <w:nsid w:val="524B4D86"/>
    <w:multiLevelType w:val="hybridMultilevel"/>
    <w:tmpl w:val="B548FB08"/>
    <w:lvl w:ilvl="0" w:tplc="DFFEC474">
      <w:start w:val="1"/>
      <w:numFmt w:val="bullet"/>
      <w:lvlText w:val=""/>
      <w:lvlJc w:val="left"/>
      <w:pPr>
        <w:ind w:left="440" w:hanging="440"/>
      </w:pPr>
      <w:rPr>
        <w:rFonts w:ascii="Wingdings" w:hAnsi="Wingdings" w:hint="default"/>
        <w:sz w:val="16"/>
        <w:szCs w:val="16"/>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55E4071"/>
    <w:multiLevelType w:val="multilevel"/>
    <w:tmpl w:val="B8F03EB2"/>
    <w:lvl w:ilvl="0">
      <w:start w:val="1"/>
      <w:numFmt w:val="bullet"/>
      <w:lvlText w:val=""/>
      <w:lvlJc w:val="left"/>
      <w:pPr>
        <w:tabs>
          <w:tab w:val="num" w:pos="720"/>
        </w:tabs>
        <w:ind w:left="720" w:hanging="360"/>
      </w:pPr>
      <w:rPr>
        <w:rFonts w:ascii="Symbol" w:hAnsi="Symbol" w:hint="default"/>
        <w:sz w:val="20"/>
        <w:szCs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700AC8"/>
    <w:multiLevelType w:val="multilevel"/>
    <w:tmpl w:val="B9F8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86434"/>
    <w:multiLevelType w:val="multilevel"/>
    <w:tmpl w:val="946EC89C"/>
    <w:lvl w:ilvl="0">
      <w:start w:val="1"/>
      <w:numFmt w:val="decimal"/>
      <w:lvlText w:val="%1."/>
      <w:lvlJc w:val="left"/>
      <w:pPr>
        <w:ind w:left="800" w:hanging="44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C10B3"/>
    <w:multiLevelType w:val="multilevel"/>
    <w:tmpl w:val="03EE297E"/>
    <w:lvl w:ilvl="0">
      <w:start w:val="1"/>
      <w:numFmt w:val="decimal"/>
      <w:lvlText w:val="%1."/>
      <w:lvlJc w:val="left"/>
      <w:pPr>
        <w:ind w:left="800" w:hanging="44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A7639C"/>
    <w:multiLevelType w:val="multilevel"/>
    <w:tmpl w:val="216A3FC6"/>
    <w:lvl w:ilvl="0">
      <w:start w:val="1"/>
      <w:numFmt w:val="bullet"/>
      <w:lvlText w:val=""/>
      <w:lvlJc w:val="left"/>
      <w:pPr>
        <w:ind w:left="800" w:hanging="440"/>
      </w:pPr>
      <w:rPr>
        <w:rFonts w:ascii="Wingdings" w:hAnsi="Wingdings" w:hint="default"/>
        <w:sz w:val="16"/>
        <w:szCs w:val="16"/>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53C75"/>
    <w:multiLevelType w:val="multilevel"/>
    <w:tmpl w:val="21DC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D7BBD"/>
    <w:multiLevelType w:val="multilevel"/>
    <w:tmpl w:val="8482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0057B9"/>
    <w:multiLevelType w:val="hybridMultilevel"/>
    <w:tmpl w:val="D7C08BBC"/>
    <w:lvl w:ilvl="0" w:tplc="149E41F8">
      <w:start w:val="1"/>
      <w:numFmt w:val="bullet"/>
      <w:lvlText w:val=""/>
      <w:lvlJc w:val="left"/>
      <w:pPr>
        <w:ind w:left="860" w:hanging="440"/>
      </w:pPr>
      <w:rPr>
        <w:rFonts w:ascii="Wingdings" w:hAnsi="Wingdings" w:hint="default"/>
        <w:sz w:val="16"/>
        <w:szCs w:val="16"/>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911502290">
    <w:abstractNumId w:val="8"/>
  </w:num>
  <w:num w:numId="2" w16cid:durableId="115148974">
    <w:abstractNumId w:val="33"/>
  </w:num>
  <w:num w:numId="3" w16cid:durableId="1400908855">
    <w:abstractNumId w:val="13"/>
  </w:num>
  <w:num w:numId="4" w16cid:durableId="1970434961">
    <w:abstractNumId w:val="30"/>
  </w:num>
  <w:num w:numId="5" w16cid:durableId="426510762">
    <w:abstractNumId w:val="32"/>
  </w:num>
  <w:num w:numId="6" w16cid:durableId="1227179414">
    <w:abstractNumId w:val="27"/>
  </w:num>
  <w:num w:numId="7" w16cid:durableId="947615545">
    <w:abstractNumId w:val="28"/>
  </w:num>
  <w:num w:numId="8" w16cid:durableId="706150467">
    <w:abstractNumId w:val="9"/>
  </w:num>
  <w:num w:numId="9" w16cid:durableId="1692948674">
    <w:abstractNumId w:val="29"/>
  </w:num>
  <w:num w:numId="10" w16cid:durableId="694232979">
    <w:abstractNumId w:val="31"/>
  </w:num>
  <w:num w:numId="11" w16cid:durableId="82917843">
    <w:abstractNumId w:val="17"/>
  </w:num>
  <w:num w:numId="12" w16cid:durableId="1545217391">
    <w:abstractNumId w:val="3"/>
  </w:num>
  <w:num w:numId="13" w16cid:durableId="1071004723">
    <w:abstractNumId w:val="18"/>
  </w:num>
  <w:num w:numId="14" w16cid:durableId="1542672828">
    <w:abstractNumId w:val="21"/>
  </w:num>
  <w:num w:numId="15" w16cid:durableId="439765806">
    <w:abstractNumId w:val="24"/>
  </w:num>
  <w:num w:numId="16" w16cid:durableId="1576161932">
    <w:abstractNumId w:val="1"/>
  </w:num>
  <w:num w:numId="17" w16cid:durableId="1081949601">
    <w:abstractNumId w:val="2"/>
  </w:num>
  <w:num w:numId="18" w16cid:durableId="1575356463">
    <w:abstractNumId w:val="16"/>
  </w:num>
  <w:num w:numId="19" w16cid:durableId="675225659">
    <w:abstractNumId w:val="7"/>
  </w:num>
  <w:num w:numId="20" w16cid:durableId="1359352736">
    <w:abstractNumId w:val="11"/>
  </w:num>
  <w:num w:numId="21" w16cid:durableId="1311983348">
    <w:abstractNumId w:val="20"/>
  </w:num>
  <w:num w:numId="22" w16cid:durableId="2140612315">
    <w:abstractNumId w:val="25"/>
  </w:num>
  <w:num w:numId="23" w16cid:durableId="1911769366">
    <w:abstractNumId w:val="12"/>
  </w:num>
  <w:num w:numId="24" w16cid:durableId="478618021">
    <w:abstractNumId w:val="34"/>
  </w:num>
  <w:num w:numId="25" w16cid:durableId="251553719">
    <w:abstractNumId w:val="5"/>
  </w:num>
  <w:num w:numId="26" w16cid:durableId="1496148916">
    <w:abstractNumId w:val="14"/>
  </w:num>
  <w:num w:numId="27" w16cid:durableId="1259603422">
    <w:abstractNumId w:val="19"/>
  </w:num>
  <w:num w:numId="28" w16cid:durableId="1149134341">
    <w:abstractNumId w:val="6"/>
  </w:num>
  <w:num w:numId="29" w16cid:durableId="1112362216">
    <w:abstractNumId w:val="10"/>
  </w:num>
  <w:num w:numId="30" w16cid:durableId="1268122051">
    <w:abstractNumId w:val="4"/>
  </w:num>
  <w:num w:numId="31" w16cid:durableId="800267083">
    <w:abstractNumId w:val="22"/>
  </w:num>
  <w:num w:numId="32" w16cid:durableId="2008558909">
    <w:abstractNumId w:val="15"/>
  </w:num>
  <w:num w:numId="33" w16cid:durableId="1752385483">
    <w:abstractNumId w:val="0"/>
  </w:num>
  <w:num w:numId="34" w16cid:durableId="1844276539">
    <w:abstractNumId w:val="26"/>
  </w:num>
  <w:num w:numId="35" w16cid:durableId="15665989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082"/>
    <w:rsid w:val="0007311D"/>
    <w:rsid w:val="000A389B"/>
    <w:rsid w:val="000A7F97"/>
    <w:rsid w:val="001239B4"/>
    <w:rsid w:val="00137DEA"/>
    <w:rsid w:val="002C300A"/>
    <w:rsid w:val="0033493F"/>
    <w:rsid w:val="003B47F4"/>
    <w:rsid w:val="003D6637"/>
    <w:rsid w:val="003E4C17"/>
    <w:rsid w:val="00492D0F"/>
    <w:rsid w:val="005B7D4A"/>
    <w:rsid w:val="00622B83"/>
    <w:rsid w:val="0067049C"/>
    <w:rsid w:val="006848BA"/>
    <w:rsid w:val="006F13FB"/>
    <w:rsid w:val="00725E9D"/>
    <w:rsid w:val="007B7BBE"/>
    <w:rsid w:val="007F4404"/>
    <w:rsid w:val="008D42FE"/>
    <w:rsid w:val="008E4A0B"/>
    <w:rsid w:val="00965597"/>
    <w:rsid w:val="00A325EF"/>
    <w:rsid w:val="00AA0A18"/>
    <w:rsid w:val="00BC3EAB"/>
    <w:rsid w:val="00C76082"/>
    <w:rsid w:val="00C97664"/>
    <w:rsid w:val="00D67ED2"/>
    <w:rsid w:val="00DA369E"/>
    <w:rsid w:val="00DD5010"/>
    <w:rsid w:val="00E77C3B"/>
    <w:rsid w:val="00EA0AAA"/>
    <w:rsid w:val="00EF3DF8"/>
    <w:rsid w:val="00FE1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10DC"/>
  <w15:chartTrackingRefBased/>
  <w15:docId w15:val="{B6657ABB-F60B-C34A-99FB-1E887C56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311D"/>
    <w:pPr>
      <w:widowControl w:val="0"/>
      <w:jc w:val="both"/>
    </w:pPr>
    <w:rPr>
      <w:sz w:val="22"/>
    </w:rPr>
  </w:style>
  <w:style w:type="paragraph" w:styleId="10">
    <w:name w:val="heading 1"/>
    <w:basedOn w:val="a"/>
    <w:next w:val="a"/>
    <w:link w:val="11"/>
    <w:uiPriority w:val="9"/>
    <w:qFormat/>
    <w:rsid w:val="00C7608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7608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7608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C7608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7608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7608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7608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7608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7608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C7608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7608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7608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C76082"/>
    <w:rPr>
      <w:rFonts w:cstheme="majorBidi"/>
      <w:color w:val="0F4761" w:themeColor="accent1" w:themeShade="BF"/>
      <w:sz w:val="28"/>
      <w:szCs w:val="28"/>
    </w:rPr>
  </w:style>
  <w:style w:type="character" w:customStyle="1" w:styleId="50">
    <w:name w:val="标题 5 字符"/>
    <w:basedOn w:val="a0"/>
    <w:link w:val="5"/>
    <w:uiPriority w:val="9"/>
    <w:semiHidden/>
    <w:rsid w:val="00C76082"/>
    <w:rPr>
      <w:rFonts w:cstheme="majorBidi"/>
      <w:color w:val="0F4761" w:themeColor="accent1" w:themeShade="BF"/>
      <w:sz w:val="24"/>
    </w:rPr>
  </w:style>
  <w:style w:type="character" w:customStyle="1" w:styleId="60">
    <w:name w:val="标题 6 字符"/>
    <w:basedOn w:val="a0"/>
    <w:link w:val="6"/>
    <w:uiPriority w:val="9"/>
    <w:semiHidden/>
    <w:rsid w:val="00C76082"/>
    <w:rPr>
      <w:rFonts w:cstheme="majorBidi"/>
      <w:b/>
      <w:bCs/>
      <w:color w:val="0F4761" w:themeColor="accent1" w:themeShade="BF"/>
      <w:sz w:val="22"/>
    </w:rPr>
  </w:style>
  <w:style w:type="character" w:customStyle="1" w:styleId="70">
    <w:name w:val="标题 7 字符"/>
    <w:basedOn w:val="a0"/>
    <w:link w:val="7"/>
    <w:uiPriority w:val="9"/>
    <w:semiHidden/>
    <w:rsid w:val="00C76082"/>
    <w:rPr>
      <w:rFonts w:cstheme="majorBidi"/>
      <w:b/>
      <w:bCs/>
      <w:color w:val="595959" w:themeColor="text1" w:themeTint="A6"/>
      <w:sz w:val="22"/>
    </w:rPr>
  </w:style>
  <w:style w:type="character" w:customStyle="1" w:styleId="80">
    <w:name w:val="标题 8 字符"/>
    <w:basedOn w:val="a0"/>
    <w:link w:val="8"/>
    <w:uiPriority w:val="9"/>
    <w:semiHidden/>
    <w:rsid w:val="00C76082"/>
    <w:rPr>
      <w:rFonts w:cstheme="majorBidi"/>
      <w:color w:val="595959" w:themeColor="text1" w:themeTint="A6"/>
      <w:sz w:val="22"/>
    </w:rPr>
  </w:style>
  <w:style w:type="character" w:customStyle="1" w:styleId="90">
    <w:name w:val="标题 9 字符"/>
    <w:basedOn w:val="a0"/>
    <w:link w:val="9"/>
    <w:uiPriority w:val="9"/>
    <w:semiHidden/>
    <w:rsid w:val="00C76082"/>
    <w:rPr>
      <w:rFonts w:eastAsiaTheme="majorEastAsia" w:cstheme="majorBidi"/>
      <w:color w:val="595959" w:themeColor="text1" w:themeTint="A6"/>
      <w:sz w:val="22"/>
    </w:rPr>
  </w:style>
  <w:style w:type="paragraph" w:styleId="a3">
    <w:name w:val="Title"/>
    <w:basedOn w:val="a"/>
    <w:next w:val="a"/>
    <w:link w:val="a4"/>
    <w:uiPriority w:val="10"/>
    <w:qFormat/>
    <w:rsid w:val="00C7608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760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608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760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6082"/>
    <w:pPr>
      <w:spacing w:before="160" w:after="160"/>
      <w:jc w:val="center"/>
    </w:pPr>
    <w:rPr>
      <w:i/>
      <w:iCs/>
      <w:color w:val="404040" w:themeColor="text1" w:themeTint="BF"/>
    </w:rPr>
  </w:style>
  <w:style w:type="character" w:customStyle="1" w:styleId="a8">
    <w:name w:val="引用 字符"/>
    <w:basedOn w:val="a0"/>
    <w:link w:val="a7"/>
    <w:uiPriority w:val="29"/>
    <w:rsid w:val="00C76082"/>
    <w:rPr>
      <w:i/>
      <w:iCs/>
      <w:color w:val="404040" w:themeColor="text1" w:themeTint="BF"/>
      <w:sz w:val="22"/>
    </w:rPr>
  </w:style>
  <w:style w:type="paragraph" w:styleId="a9">
    <w:name w:val="List Paragraph"/>
    <w:basedOn w:val="a"/>
    <w:uiPriority w:val="34"/>
    <w:qFormat/>
    <w:rsid w:val="00C76082"/>
    <w:pPr>
      <w:ind w:left="720"/>
      <w:contextualSpacing/>
    </w:pPr>
  </w:style>
  <w:style w:type="character" w:styleId="aa">
    <w:name w:val="Intense Emphasis"/>
    <w:basedOn w:val="a0"/>
    <w:uiPriority w:val="21"/>
    <w:qFormat/>
    <w:rsid w:val="00C76082"/>
    <w:rPr>
      <w:i/>
      <w:iCs/>
      <w:color w:val="0F4761" w:themeColor="accent1" w:themeShade="BF"/>
    </w:rPr>
  </w:style>
  <w:style w:type="paragraph" w:styleId="ab">
    <w:name w:val="Intense Quote"/>
    <w:basedOn w:val="a"/>
    <w:next w:val="a"/>
    <w:link w:val="ac"/>
    <w:uiPriority w:val="30"/>
    <w:qFormat/>
    <w:rsid w:val="00C76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76082"/>
    <w:rPr>
      <w:i/>
      <w:iCs/>
      <w:color w:val="0F4761" w:themeColor="accent1" w:themeShade="BF"/>
      <w:sz w:val="22"/>
    </w:rPr>
  </w:style>
  <w:style w:type="character" w:styleId="ad">
    <w:name w:val="Intense Reference"/>
    <w:basedOn w:val="a0"/>
    <w:uiPriority w:val="32"/>
    <w:qFormat/>
    <w:rsid w:val="00C76082"/>
    <w:rPr>
      <w:b/>
      <w:bCs/>
      <w:smallCaps/>
      <w:color w:val="0F4761" w:themeColor="accent1" w:themeShade="BF"/>
      <w:spacing w:val="5"/>
    </w:rPr>
  </w:style>
  <w:style w:type="paragraph" w:styleId="ae">
    <w:name w:val="Normal (Web)"/>
    <w:basedOn w:val="a"/>
    <w:uiPriority w:val="99"/>
    <w:semiHidden/>
    <w:unhideWhenUsed/>
    <w:rsid w:val="008D42FE"/>
    <w:pPr>
      <w:widowControl/>
      <w:spacing w:before="100" w:beforeAutospacing="1" w:after="100" w:afterAutospacing="1"/>
      <w:jc w:val="left"/>
    </w:pPr>
    <w:rPr>
      <w:rFonts w:ascii="宋体" w:eastAsia="宋体" w:hAnsi="宋体" w:cs="宋体"/>
      <w:kern w:val="0"/>
      <w:sz w:val="24"/>
    </w:rPr>
  </w:style>
  <w:style w:type="character" w:styleId="af">
    <w:name w:val="Hyperlink"/>
    <w:basedOn w:val="a0"/>
    <w:uiPriority w:val="99"/>
    <w:semiHidden/>
    <w:unhideWhenUsed/>
    <w:rsid w:val="008D42FE"/>
    <w:rPr>
      <w:color w:val="0000FF"/>
      <w:u w:val="single"/>
    </w:rPr>
  </w:style>
  <w:style w:type="table" w:styleId="af0">
    <w:name w:val="Table Grid"/>
    <w:basedOn w:val="a1"/>
    <w:uiPriority w:val="39"/>
    <w:rsid w:val="008D4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BC3EAB"/>
    <w:rPr>
      <w:color w:val="666666"/>
    </w:rPr>
  </w:style>
  <w:style w:type="numbering" w:customStyle="1" w:styleId="1">
    <w:name w:val="当前列表1"/>
    <w:uiPriority w:val="99"/>
    <w:rsid w:val="008E4A0B"/>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81517">
      <w:bodyDiv w:val="1"/>
      <w:marLeft w:val="0"/>
      <w:marRight w:val="0"/>
      <w:marTop w:val="0"/>
      <w:marBottom w:val="0"/>
      <w:divBdr>
        <w:top w:val="none" w:sz="0" w:space="0" w:color="auto"/>
        <w:left w:val="none" w:sz="0" w:space="0" w:color="auto"/>
        <w:bottom w:val="none" w:sz="0" w:space="0" w:color="auto"/>
        <w:right w:val="none" w:sz="0" w:space="0" w:color="auto"/>
      </w:divBdr>
    </w:div>
    <w:div w:id="339744448">
      <w:bodyDiv w:val="1"/>
      <w:marLeft w:val="0"/>
      <w:marRight w:val="0"/>
      <w:marTop w:val="0"/>
      <w:marBottom w:val="0"/>
      <w:divBdr>
        <w:top w:val="none" w:sz="0" w:space="0" w:color="auto"/>
        <w:left w:val="none" w:sz="0" w:space="0" w:color="auto"/>
        <w:bottom w:val="none" w:sz="0" w:space="0" w:color="auto"/>
        <w:right w:val="none" w:sz="0" w:space="0" w:color="auto"/>
      </w:divBdr>
    </w:div>
    <w:div w:id="384835945">
      <w:bodyDiv w:val="1"/>
      <w:marLeft w:val="0"/>
      <w:marRight w:val="0"/>
      <w:marTop w:val="0"/>
      <w:marBottom w:val="0"/>
      <w:divBdr>
        <w:top w:val="none" w:sz="0" w:space="0" w:color="auto"/>
        <w:left w:val="none" w:sz="0" w:space="0" w:color="auto"/>
        <w:bottom w:val="none" w:sz="0" w:space="0" w:color="auto"/>
        <w:right w:val="none" w:sz="0" w:space="0" w:color="auto"/>
      </w:divBdr>
    </w:div>
    <w:div w:id="426922274">
      <w:bodyDiv w:val="1"/>
      <w:marLeft w:val="0"/>
      <w:marRight w:val="0"/>
      <w:marTop w:val="0"/>
      <w:marBottom w:val="0"/>
      <w:divBdr>
        <w:top w:val="none" w:sz="0" w:space="0" w:color="auto"/>
        <w:left w:val="none" w:sz="0" w:space="0" w:color="auto"/>
        <w:bottom w:val="none" w:sz="0" w:space="0" w:color="auto"/>
        <w:right w:val="none" w:sz="0" w:space="0" w:color="auto"/>
      </w:divBdr>
    </w:div>
    <w:div w:id="505483598">
      <w:bodyDiv w:val="1"/>
      <w:marLeft w:val="0"/>
      <w:marRight w:val="0"/>
      <w:marTop w:val="0"/>
      <w:marBottom w:val="0"/>
      <w:divBdr>
        <w:top w:val="none" w:sz="0" w:space="0" w:color="auto"/>
        <w:left w:val="none" w:sz="0" w:space="0" w:color="auto"/>
        <w:bottom w:val="none" w:sz="0" w:space="0" w:color="auto"/>
        <w:right w:val="none" w:sz="0" w:space="0" w:color="auto"/>
      </w:divBdr>
    </w:div>
    <w:div w:id="529685057">
      <w:bodyDiv w:val="1"/>
      <w:marLeft w:val="0"/>
      <w:marRight w:val="0"/>
      <w:marTop w:val="0"/>
      <w:marBottom w:val="0"/>
      <w:divBdr>
        <w:top w:val="none" w:sz="0" w:space="0" w:color="auto"/>
        <w:left w:val="none" w:sz="0" w:space="0" w:color="auto"/>
        <w:bottom w:val="none" w:sz="0" w:space="0" w:color="auto"/>
        <w:right w:val="none" w:sz="0" w:space="0" w:color="auto"/>
      </w:divBdr>
    </w:div>
    <w:div w:id="664169307">
      <w:bodyDiv w:val="1"/>
      <w:marLeft w:val="0"/>
      <w:marRight w:val="0"/>
      <w:marTop w:val="0"/>
      <w:marBottom w:val="0"/>
      <w:divBdr>
        <w:top w:val="none" w:sz="0" w:space="0" w:color="auto"/>
        <w:left w:val="none" w:sz="0" w:space="0" w:color="auto"/>
        <w:bottom w:val="none" w:sz="0" w:space="0" w:color="auto"/>
        <w:right w:val="none" w:sz="0" w:space="0" w:color="auto"/>
      </w:divBdr>
    </w:div>
    <w:div w:id="719787711">
      <w:bodyDiv w:val="1"/>
      <w:marLeft w:val="0"/>
      <w:marRight w:val="0"/>
      <w:marTop w:val="0"/>
      <w:marBottom w:val="0"/>
      <w:divBdr>
        <w:top w:val="none" w:sz="0" w:space="0" w:color="auto"/>
        <w:left w:val="none" w:sz="0" w:space="0" w:color="auto"/>
        <w:bottom w:val="none" w:sz="0" w:space="0" w:color="auto"/>
        <w:right w:val="none" w:sz="0" w:space="0" w:color="auto"/>
      </w:divBdr>
    </w:div>
    <w:div w:id="729227704">
      <w:bodyDiv w:val="1"/>
      <w:marLeft w:val="0"/>
      <w:marRight w:val="0"/>
      <w:marTop w:val="0"/>
      <w:marBottom w:val="0"/>
      <w:divBdr>
        <w:top w:val="none" w:sz="0" w:space="0" w:color="auto"/>
        <w:left w:val="none" w:sz="0" w:space="0" w:color="auto"/>
        <w:bottom w:val="none" w:sz="0" w:space="0" w:color="auto"/>
        <w:right w:val="none" w:sz="0" w:space="0" w:color="auto"/>
      </w:divBdr>
      <w:divsChild>
        <w:div w:id="1841121408">
          <w:marLeft w:val="0"/>
          <w:marRight w:val="0"/>
          <w:marTop w:val="0"/>
          <w:marBottom w:val="0"/>
          <w:divBdr>
            <w:top w:val="single" w:sz="2" w:space="0" w:color="E3E3E3"/>
            <w:left w:val="single" w:sz="2" w:space="0" w:color="E3E3E3"/>
            <w:bottom w:val="single" w:sz="2" w:space="0" w:color="E3E3E3"/>
            <w:right w:val="single" w:sz="2" w:space="0" w:color="E3E3E3"/>
          </w:divBdr>
          <w:divsChild>
            <w:div w:id="692607622">
              <w:marLeft w:val="0"/>
              <w:marRight w:val="0"/>
              <w:marTop w:val="0"/>
              <w:marBottom w:val="0"/>
              <w:divBdr>
                <w:top w:val="single" w:sz="2" w:space="0" w:color="E3E3E3"/>
                <w:left w:val="single" w:sz="2" w:space="0" w:color="E3E3E3"/>
                <w:bottom w:val="single" w:sz="2" w:space="0" w:color="E3E3E3"/>
                <w:right w:val="single" w:sz="2" w:space="0" w:color="E3E3E3"/>
              </w:divBdr>
              <w:divsChild>
                <w:div w:id="494299688">
                  <w:marLeft w:val="0"/>
                  <w:marRight w:val="0"/>
                  <w:marTop w:val="0"/>
                  <w:marBottom w:val="0"/>
                  <w:divBdr>
                    <w:top w:val="single" w:sz="2" w:space="0" w:color="E3E3E3"/>
                    <w:left w:val="single" w:sz="2" w:space="0" w:color="E3E3E3"/>
                    <w:bottom w:val="single" w:sz="2" w:space="0" w:color="E3E3E3"/>
                    <w:right w:val="single" w:sz="2" w:space="0" w:color="E3E3E3"/>
                  </w:divBdr>
                  <w:divsChild>
                    <w:div w:id="614484154">
                      <w:marLeft w:val="0"/>
                      <w:marRight w:val="0"/>
                      <w:marTop w:val="0"/>
                      <w:marBottom w:val="0"/>
                      <w:divBdr>
                        <w:top w:val="single" w:sz="2" w:space="0" w:color="E3E3E3"/>
                        <w:left w:val="single" w:sz="2" w:space="0" w:color="E3E3E3"/>
                        <w:bottom w:val="single" w:sz="2" w:space="0" w:color="E3E3E3"/>
                        <w:right w:val="single" w:sz="2" w:space="0" w:color="E3E3E3"/>
                      </w:divBdr>
                      <w:divsChild>
                        <w:div w:id="1352026595">
                          <w:marLeft w:val="0"/>
                          <w:marRight w:val="0"/>
                          <w:marTop w:val="0"/>
                          <w:marBottom w:val="0"/>
                          <w:divBdr>
                            <w:top w:val="single" w:sz="2" w:space="0" w:color="E3E3E3"/>
                            <w:left w:val="single" w:sz="2" w:space="0" w:color="E3E3E3"/>
                            <w:bottom w:val="single" w:sz="2" w:space="0" w:color="E3E3E3"/>
                            <w:right w:val="single" w:sz="2" w:space="0" w:color="E3E3E3"/>
                          </w:divBdr>
                          <w:divsChild>
                            <w:div w:id="93134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53221932">
          <w:marLeft w:val="0"/>
          <w:marRight w:val="0"/>
          <w:marTop w:val="0"/>
          <w:marBottom w:val="0"/>
          <w:divBdr>
            <w:top w:val="single" w:sz="2" w:space="0" w:color="E3E3E3"/>
            <w:left w:val="single" w:sz="2" w:space="0" w:color="E3E3E3"/>
            <w:bottom w:val="single" w:sz="2" w:space="0" w:color="E3E3E3"/>
            <w:right w:val="single" w:sz="2" w:space="0" w:color="E3E3E3"/>
          </w:divBdr>
          <w:divsChild>
            <w:div w:id="2029411042">
              <w:marLeft w:val="0"/>
              <w:marRight w:val="0"/>
              <w:marTop w:val="0"/>
              <w:marBottom w:val="0"/>
              <w:divBdr>
                <w:top w:val="single" w:sz="2" w:space="0" w:color="E3E3E3"/>
                <w:left w:val="single" w:sz="2" w:space="0" w:color="E3E3E3"/>
                <w:bottom w:val="single" w:sz="2" w:space="0" w:color="E3E3E3"/>
                <w:right w:val="single" w:sz="2" w:space="0" w:color="E3E3E3"/>
              </w:divBdr>
            </w:div>
            <w:div w:id="1526596452">
              <w:marLeft w:val="0"/>
              <w:marRight w:val="0"/>
              <w:marTop w:val="0"/>
              <w:marBottom w:val="0"/>
              <w:divBdr>
                <w:top w:val="single" w:sz="2" w:space="0" w:color="E3E3E3"/>
                <w:left w:val="single" w:sz="2" w:space="0" w:color="E3E3E3"/>
                <w:bottom w:val="single" w:sz="2" w:space="0" w:color="E3E3E3"/>
                <w:right w:val="single" w:sz="2" w:space="0" w:color="E3E3E3"/>
              </w:divBdr>
              <w:divsChild>
                <w:div w:id="1902522474">
                  <w:marLeft w:val="0"/>
                  <w:marRight w:val="0"/>
                  <w:marTop w:val="0"/>
                  <w:marBottom w:val="0"/>
                  <w:divBdr>
                    <w:top w:val="single" w:sz="2" w:space="0" w:color="E3E3E3"/>
                    <w:left w:val="single" w:sz="2" w:space="0" w:color="E3E3E3"/>
                    <w:bottom w:val="single" w:sz="2" w:space="0" w:color="E3E3E3"/>
                    <w:right w:val="single" w:sz="2" w:space="0" w:color="E3E3E3"/>
                  </w:divBdr>
                  <w:divsChild>
                    <w:div w:id="521406107">
                      <w:marLeft w:val="0"/>
                      <w:marRight w:val="0"/>
                      <w:marTop w:val="0"/>
                      <w:marBottom w:val="0"/>
                      <w:divBdr>
                        <w:top w:val="single" w:sz="2" w:space="0" w:color="E3E3E3"/>
                        <w:left w:val="single" w:sz="2" w:space="0" w:color="E3E3E3"/>
                        <w:bottom w:val="single" w:sz="2" w:space="0" w:color="E3E3E3"/>
                        <w:right w:val="single" w:sz="2" w:space="0" w:color="E3E3E3"/>
                      </w:divBdr>
                      <w:divsChild>
                        <w:div w:id="755857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45038550">
      <w:bodyDiv w:val="1"/>
      <w:marLeft w:val="0"/>
      <w:marRight w:val="0"/>
      <w:marTop w:val="0"/>
      <w:marBottom w:val="0"/>
      <w:divBdr>
        <w:top w:val="none" w:sz="0" w:space="0" w:color="auto"/>
        <w:left w:val="none" w:sz="0" w:space="0" w:color="auto"/>
        <w:bottom w:val="none" w:sz="0" w:space="0" w:color="auto"/>
        <w:right w:val="none" w:sz="0" w:space="0" w:color="auto"/>
      </w:divBdr>
      <w:divsChild>
        <w:div w:id="2010911105">
          <w:marLeft w:val="0"/>
          <w:marRight w:val="0"/>
          <w:marTop w:val="0"/>
          <w:marBottom w:val="0"/>
          <w:divBdr>
            <w:top w:val="single" w:sz="2" w:space="0" w:color="E3E3E3"/>
            <w:left w:val="single" w:sz="2" w:space="0" w:color="E3E3E3"/>
            <w:bottom w:val="single" w:sz="2" w:space="0" w:color="E3E3E3"/>
            <w:right w:val="single" w:sz="2" w:space="0" w:color="E3E3E3"/>
          </w:divBdr>
          <w:divsChild>
            <w:div w:id="73749129">
              <w:marLeft w:val="0"/>
              <w:marRight w:val="0"/>
              <w:marTop w:val="0"/>
              <w:marBottom w:val="0"/>
              <w:divBdr>
                <w:top w:val="single" w:sz="2" w:space="0" w:color="E3E3E3"/>
                <w:left w:val="single" w:sz="2" w:space="0" w:color="E3E3E3"/>
                <w:bottom w:val="single" w:sz="2" w:space="0" w:color="E3E3E3"/>
                <w:right w:val="single" w:sz="2" w:space="0" w:color="E3E3E3"/>
              </w:divBdr>
              <w:divsChild>
                <w:div w:id="2094667140">
                  <w:marLeft w:val="0"/>
                  <w:marRight w:val="0"/>
                  <w:marTop w:val="0"/>
                  <w:marBottom w:val="0"/>
                  <w:divBdr>
                    <w:top w:val="single" w:sz="2" w:space="0" w:color="E3E3E3"/>
                    <w:left w:val="single" w:sz="2" w:space="0" w:color="E3E3E3"/>
                    <w:bottom w:val="single" w:sz="2" w:space="0" w:color="E3E3E3"/>
                    <w:right w:val="single" w:sz="2" w:space="0" w:color="E3E3E3"/>
                  </w:divBdr>
                  <w:divsChild>
                    <w:div w:id="144905024">
                      <w:marLeft w:val="0"/>
                      <w:marRight w:val="0"/>
                      <w:marTop w:val="0"/>
                      <w:marBottom w:val="0"/>
                      <w:divBdr>
                        <w:top w:val="single" w:sz="2" w:space="0" w:color="E3E3E3"/>
                        <w:left w:val="single" w:sz="2" w:space="0" w:color="E3E3E3"/>
                        <w:bottom w:val="single" w:sz="2" w:space="0" w:color="E3E3E3"/>
                        <w:right w:val="single" w:sz="2" w:space="0" w:color="E3E3E3"/>
                      </w:divBdr>
                      <w:divsChild>
                        <w:div w:id="583614759">
                          <w:marLeft w:val="0"/>
                          <w:marRight w:val="0"/>
                          <w:marTop w:val="0"/>
                          <w:marBottom w:val="0"/>
                          <w:divBdr>
                            <w:top w:val="single" w:sz="2" w:space="0" w:color="E3E3E3"/>
                            <w:left w:val="single" w:sz="2" w:space="0" w:color="E3E3E3"/>
                            <w:bottom w:val="single" w:sz="2" w:space="0" w:color="E3E3E3"/>
                            <w:right w:val="single" w:sz="2" w:space="0" w:color="E3E3E3"/>
                          </w:divBdr>
                          <w:divsChild>
                            <w:div w:id="1293484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97224862">
          <w:marLeft w:val="0"/>
          <w:marRight w:val="0"/>
          <w:marTop w:val="0"/>
          <w:marBottom w:val="0"/>
          <w:divBdr>
            <w:top w:val="single" w:sz="2" w:space="0" w:color="E3E3E3"/>
            <w:left w:val="single" w:sz="2" w:space="0" w:color="E3E3E3"/>
            <w:bottom w:val="single" w:sz="2" w:space="0" w:color="E3E3E3"/>
            <w:right w:val="single" w:sz="2" w:space="0" w:color="E3E3E3"/>
          </w:divBdr>
          <w:divsChild>
            <w:div w:id="106586716">
              <w:marLeft w:val="0"/>
              <w:marRight w:val="0"/>
              <w:marTop w:val="0"/>
              <w:marBottom w:val="0"/>
              <w:divBdr>
                <w:top w:val="single" w:sz="2" w:space="0" w:color="E3E3E3"/>
                <w:left w:val="single" w:sz="2" w:space="0" w:color="E3E3E3"/>
                <w:bottom w:val="single" w:sz="2" w:space="0" w:color="E3E3E3"/>
                <w:right w:val="single" w:sz="2" w:space="0" w:color="E3E3E3"/>
              </w:divBdr>
            </w:div>
            <w:div w:id="626157866">
              <w:marLeft w:val="0"/>
              <w:marRight w:val="0"/>
              <w:marTop w:val="0"/>
              <w:marBottom w:val="0"/>
              <w:divBdr>
                <w:top w:val="single" w:sz="2" w:space="0" w:color="E3E3E3"/>
                <w:left w:val="single" w:sz="2" w:space="0" w:color="E3E3E3"/>
                <w:bottom w:val="single" w:sz="2" w:space="0" w:color="E3E3E3"/>
                <w:right w:val="single" w:sz="2" w:space="0" w:color="E3E3E3"/>
              </w:divBdr>
              <w:divsChild>
                <w:div w:id="125898967">
                  <w:marLeft w:val="0"/>
                  <w:marRight w:val="0"/>
                  <w:marTop w:val="0"/>
                  <w:marBottom w:val="0"/>
                  <w:divBdr>
                    <w:top w:val="single" w:sz="2" w:space="0" w:color="E3E3E3"/>
                    <w:left w:val="single" w:sz="2" w:space="0" w:color="E3E3E3"/>
                    <w:bottom w:val="single" w:sz="2" w:space="0" w:color="E3E3E3"/>
                    <w:right w:val="single" w:sz="2" w:space="0" w:color="E3E3E3"/>
                  </w:divBdr>
                  <w:divsChild>
                    <w:div w:id="1239443653">
                      <w:marLeft w:val="0"/>
                      <w:marRight w:val="0"/>
                      <w:marTop w:val="0"/>
                      <w:marBottom w:val="0"/>
                      <w:divBdr>
                        <w:top w:val="single" w:sz="2" w:space="0" w:color="E3E3E3"/>
                        <w:left w:val="single" w:sz="2" w:space="0" w:color="E3E3E3"/>
                        <w:bottom w:val="single" w:sz="2" w:space="0" w:color="E3E3E3"/>
                        <w:right w:val="single" w:sz="2" w:space="0" w:color="E3E3E3"/>
                      </w:divBdr>
                      <w:divsChild>
                        <w:div w:id="2073193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01472704">
      <w:bodyDiv w:val="1"/>
      <w:marLeft w:val="0"/>
      <w:marRight w:val="0"/>
      <w:marTop w:val="0"/>
      <w:marBottom w:val="0"/>
      <w:divBdr>
        <w:top w:val="none" w:sz="0" w:space="0" w:color="auto"/>
        <w:left w:val="none" w:sz="0" w:space="0" w:color="auto"/>
        <w:bottom w:val="none" w:sz="0" w:space="0" w:color="auto"/>
        <w:right w:val="none" w:sz="0" w:space="0" w:color="auto"/>
      </w:divBdr>
    </w:div>
    <w:div w:id="1066223414">
      <w:bodyDiv w:val="1"/>
      <w:marLeft w:val="0"/>
      <w:marRight w:val="0"/>
      <w:marTop w:val="0"/>
      <w:marBottom w:val="0"/>
      <w:divBdr>
        <w:top w:val="none" w:sz="0" w:space="0" w:color="auto"/>
        <w:left w:val="none" w:sz="0" w:space="0" w:color="auto"/>
        <w:bottom w:val="none" w:sz="0" w:space="0" w:color="auto"/>
        <w:right w:val="none" w:sz="0" w:space="0" w:color="auto"/>
      </w:divBdr>
    </w:div>
    <w:div w:id="1129976728">
      <w:bodyDiv w:val="1"/>
      <w:marLeft w:val="0"/>
      <w:marRight w:val="0"/>
      <w:marTop w:val="0"/>
      <w:marBottom w:val="0"/>
      <w:divBdr>
        <w:top w:val="none" w:sz="0" w:space="0" w:color="auto"/>
        <w:left w:val="none" w:sz="0" w:space="0" w:color="auto"/>
        <w:bottom w:val="none" w:sz="0" w:space="0" w:color="auto"/>
        <w:right w:val="none" w:sz="0" w:space="0" w:color="auto"/>
      </w:divBdr>
    </w:div>
    <w:div w:id="1143741491">
      <w:bodyDiv w:val="1"/>
      <w:marLeft w:val="0"/>
      <w:marRight w:val="0"/>
      <w:marTop w:val="0"/>
      <w:marBottom w:val="0"/>
      <w:divBdr>
        <w:top w:val="none" w:sz="0" w:space="0" w:color="auto"/>
        <w:left w:val="none" w:sz="0" w:space="0" w:color="auto"/>
        <w:bottom w:val="none" w:sz="0" w:space="0" w:color="auto"/>
        <w:right w:val="none" w:sz="0" w:space="0" w:color="auto"/>
      </w:divBdr>
    </w:div>
    <w:div w:id="1412000350">
      <w:bodyDiv w:val="1"/>
      <w:marLeft w:val="0"/>
      <w:marRight w:val="0"/>
      <w:marTop w:val="0"/>
      <w:marBottom w:val="0"/>
      <w:divBdr>
        <w:top w:val="none" w:sz="0" w:space="0" w:color="auto"/>
        <w:left w:val="none" w:sz="0" w:space="0" w:color="auto"/>
        <w:bottom w:val="none" w:sz="0" w:space="0" w:color="auto"/>
        <w:right w:val="none" w:sz="0" w:space="0" w:color="auto"/>
      </w:divBdr>
    </w:div>
    <w:div w:id="1465386903">
      <w:bodyDiv w:val="1"/>
      <w:marLeft w:val="0"/>
      <w:marRight w:val="0"/>
      <w:marTop w:val="0"/>
      <w:marBottom w:val="0"/>
      <w:divBdr>
        <w:top w:val="none" w:sz="0" w:space="0" w:color="auto"/>
        <w:left w:val="none" w:sz="0" w:space="0" w:color="auto"/>
        <w:bottom w:val="none" w:sz="0" w:space="0" w:color="auto"/>
        <w:right w:val="none" w:sz="0" w:space="0" w:color="auto"/>
      </w:divBdr>
    </w:div>
    <w:div w:id="1487286950">
      <w:bodyDiv w:val="1"/>
      <w:marLeft w:val="0"/>
      <w:marRight w:val="0"/>
      <w:marTop w:val="0"/>
      <w:marBottom w:val="0"/>
      <w:divBdr>
        <w:top w:val="none" w:sz="0" w:space="0" w:color="auto"/>
        <w:left w:val="none" w:sz="0" w:space="0" w:color="auto"/>
        <w:bottom w:val="none" w:sz="0" w:space="0" w:color="auto"/>
        <w:right w:val="none" w:sz="0" w:space="0" w:color="auto"/>
      </w:divBdr>
    </w:div>
    <w:div w:id="1546672772">
      <w:bodyDiv w:val="1"/>
      <w:marLeft w:val="0"/>
      <w:marRight w:val="0"/>
      <w:marTop w:val="0"/>
      <w:marBottom w:val="0"/>
      <w:divBdr>
        <w:top w:val="none" w:sz="0" w:space="0" w:color="auto"/>
        <w:left w:val="none" w:sz="0" w:space="0" w:color="auto"/>
        <w:bottom w:val="none" w:sz="0" w:space="0" w:color="auto"/>
        <w:right w:val="none" w:sz="0" w:space="0" w:color="auto"/>
      </w:divBdr>
    </w:div>
    <w:div w:id="1682585303">
      <w:bodyDiv w:val="1"/>
      <w:marLeft w:val="0"/>
      <w:marRight w:val="0"/>
      <w:marTop w:val="0"/>
      <w:marBottom w:val="0"/>
      <w:divBdr>
        <w:top w:val="none" w:sz="0" w:space="0" w:color="auto"/>
        <w:left w:val="none" w:sz="0" w:space="0" w:color="auto"/>
        <w:bottom w:val="none" w:sz="0" w:space="0" w:color="auto"/>
        <w:right w:val="none" w:sz="0" w:space="0" w:color="auto"/>
      </w:divBdr>
    </w:div>
    <w:div w:id="1894610511">
      <w:bodyDiv w:val="1"/>
      <w:marLeft w:val="0"/>
      <w:marRight w:val="0"/>
      <w:marTop w:val="0"/>
      <w:marBottom w:val="0"/>
      <w:divBdr>
        <w:top w:val="none" w:sz="0" w:space="0" w:color="auto"/>
        <w:left w:val="none" w:sz="0" w:space="0" w:color="auto"/>
        <w:bottom w:val="none" w:sz="0" w:space="0" w:color="auto"/>
        <w:right w:val="none" w:sz="0" w:space="0" w:color="auto"/>
      </w:divBdr>
      <w:divsChild>
        <w:div w:id="1533304010">
          <w:marLeft w:val="0"/>
          <w:marRight w:val="0"/>
          <w:marTop w:val="0"/>
          <w:marBottom w:val="0"/>
          <w:divBdr>
            <w:top w:val="single" w:sz="2" w:space="0" w:color="E3E3E3"/>
            <w:left w:val="single" w:sz="2" w:space="0" w:color="E3E3E3"/>
            <w:bottom w:val="single" w:sz="2" w:space="0" w:color="E3E3E3"/>
            <w:right w:val="single" w:sz="2" w:space="0" w:color="E3E3E3"/>
          </w:divBdr>
          <w:divsChild>
            <w:div w:id="1170832819">
              <w:marLeft w:val="0"/>
              <w:marRight w:val="0"/>
              <w:marTop w:val="0"/>
              <w:marBottom w:val="0"/>
              <w:divBdr>
                <w:top w:val="single" w:sz="2" w:space="0" w:color="E3E3E3"/>
                <w:left w:val="single" w:sz="2" w:space="0" w:color="E3E3E3"/>
                <w:bottom w:val="single" w:sz="2" w:space="0" w:color="E3E3E3"/>
                <w:right w:val="single" w:sz="2" w:space="0" w:color="E3E3E3"/>
              </w:divBdr>
              <w:divsChild>
                <w:div w:id="1985237753">
                  <w:marLeft w:val="0"/>
                  <w:marRight w:val="0"/>
                  <w:marTop w:val="0"/>
                  <w:marBottom w:val="0"/>
                  <w:divBdr>
                    <w:top w:val="single" w:sz="2" w:space="0" w:color="E3E3E3"/>
                    <w:left w:val="single" w:sz="2" w:space="0" w:color="E3E3E3"/>
                    <w:bottom w:val="single" w:sz="2" w:space="0" w:color="E3E3E3"/>
                    <w:right w:val="single" w:sz="2" w:space="0" w:color="E3E3E3"/>
                  </w:divBdr>
                  <w:divsChild>
                    <w:div w:id="1958412825">
                      <w:marLeft w:val="0"/>
                      <w:marRight w:val="0"/>
                      <w:marTop w:val="0"/>
                      <w:marBottom w:val="0"/>
                      <w:divBdr>
                        <w:top w:val="single" w:sz="2" w:space="0" w:color="E3E3E3"/>
                        <w:left w:val="single" w:sz="2" w:space="0" w:color="E3E3E3"/>
                        <w:bottom w:val="single" w:sz="2" w:space="0" w:color="E3E3E3"/>
                        <w:right w:val="single" w:sz="2" w:space="0" w:color="E3E3E3"/>
                      </w:divBdr>
                      <w:divsChild>
                        <w:div w:id="1383014969">
                          <w:marLeft w:val="0"/>
                          <w:marRight w:val="0"/>
                          <w:marTop w:val="0"/>
                          <w:marBottom w:val="0"/>
                          <w:divBdr>
                            <w:top w:val="single" w:sz="2" w:space="0" w:color="E3E3E3"/>
                            <w:left w:val="single" w:sz="2" w:space="0" w:color="E3E3E3"/>
                            <w:bottom w:val="single" w:sz="2" w:space="0" w:color="E3E3E3"/>
                            <w:right w:val="single" w:sz="2" w:space="0" w:color="E3E3E3"/>
                          </w:divBdr>
                          <w:divsChild>
                            <w:div w:id="132256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3970511">
                                  <w:marLeft w:val="0"/>
                                  <w:marRight w:val="0"/>
                                  <w:marTop w:val="0"/>
                                  <w:marBottom w:val="0"/>
                                  <w:divBdr>
                                    <w:top w:val="single" w:sz="2" w:space="0" w:color="E3E3E3"/>
                                    <w:left w:val="single" w:sz="2" w:space="0" w:color="E3E3E3"/>
                                    <w:bottom w:val="single" w:sz="2" w:space="0" w:color="E3E3E3"/>
                                    <w:right w:val="single" w:sz="2" w:space="0" w:color="E3E3E3"/>
                                  </w:divBdr>
                                  <w:divsChild>
                                    <w:div w:id="913272072">
                                      <w:marLeft w:val="0"/>
                                      <w:marRight w:val="0"/>
                                      <w:marTop w:val="0"/>
                                      <w:marBottom w:val="0"/>
                                      <w:divBdr>
                                        <w:top w:val="single" w:sz="2" w:space="0" w:color="E3E3E3"/>
                                        <w:left w:val="single" w:sz="2" w:space="0" w:color="E3E3E3"/>
                                        <w:bottom w:val="single" w:sz="2" w:space="0" w:color="E3E3E3"/>
                                        <w:right w:val="single" w:sz="2" w:space="0" w:color="E3E3E3"/>
                                      </w:divBdr>
                                      <w:divsChild>
                                        <w:div w:id="1844275092">
                                          <w:marLeft w:val="0"/>
                                          <w:marRight w:val="0"/>
                                          <w:marTop w:val="0"/>
                                          <w:marBottom w:val="0"/>
                                          <w:divBdr>
                                            <w:top w:val="single" w:sz="2" w:space="0" w:color="E3E3E3"/>
                                            <w:left w:val="single" w:sz="2" w:space="0" w:color="E3E3E3"/>
                                            <w:bottom w:val="single" w:sz="2" w:space="0" w:color="E3E3E3"/>
                                            <w:right w:val="single" w:sz="2" w:space="0" w:color="E3E3E3"/>
                                          </w:divBdr>
                                          <w:divsChild>
                                            <w:div w:id="1239708659">
                                              <w:marLeft w:val="0"/>
                                              <w:marRight w:val="0"/>
                                              <w:marTop w:val="0"/>
                                              <w:marBottom w:val="0"/>
                                              <w:divBdr>
                                                <w:top w:val="single" w:sz="2" w:space="0" w:color="E3E3E3"/>
                                                <w:left w:val="single" w:sz="2" w:space="0" w:color="E3E3E3"/>
                                                <w:bottom w:val="single" w:sz="2" w:space="0" w:color="E3E3E3"/>
                                                <w:right w:val="single" w:sz="2" w:space="0" w:color="E3E3E3"/>
                                              </w:divBdr>
                                              <w:divsChild>
                                                <w:div w:id="1737821837">
                                                  <w:marLeft w:val="0"/>
                                                  <w:marRight w:val="0"/>
                                                  <w:marTop w:val="0"/>
                                                  <w:marBottom w:val="0"/>
                                                  <w:divBdr>
                                                    <w:top w:val="single" w:sz="2" w:space="0" w:color="E3E3E3"/>
                                                    <w:left w:val="single" w:sz="2" w:space="0" w:color="E3E3E3"/>
                                                    <w:bottom w:val="single" w:sz="2" w:space="0" w:color="E3E3E3"/>
                                                    <w:right w:val="single" w:sz="2" w:space="0" w:color="E3E3E3"/>
                                                  </w:divBdr>
                                                  <w:divsChild>
                                                    <w:div w:id="617951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146234">
          <w:marLeft w:val="0"/>
          <w:marRight w:val="0"/>
          <w:marTop w:val="0"/>
          <w:marBottom w:val="0"/>
          <w:divBdr>
            <w:top w:val="none" w:sz="0" w:space="0" w:color="auto"/>
            <w:left w:val="none" w:sz="0" w:space="0" w:color="auto"/>
            <w:bottom w:val="none" w:sz="0" w:space="0" w:color="auto"/>
            <w:right w:val="none" w:sz="0" w:space="0" w:color="auto"/>
          </w:divBdr>
          <w:divsChild>
            <w:div w:id="1883590538">
              <w:marLeft w:val="0"/>
              <w:marRight w:val="0"/>
              <w:marTop w:val="0"/>
              <w:marBottom w:val="0"/>
              <w:divBdr>
                <w:top w:val="single" w:sz="2" w:space="0" w:color="E3E3E3"/>
                <w:left w:val="single" w:sz="2" w:space="0" w:color="E3E3E3"/>
                <w:bottom w:val="single" w:sz="2" w:space="0" w:color="E3E3E3"/>
                <w:right w:val="single" w:sz="2" w:space="0" w:color="E3E3E3"/>
              </w:divBdr>
              <w:divsChild>
                <w:div w:id="1550259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16166061">
      <w:bodyDiv w:val="1"/>
      <w:marLeft w:val="0"/>
      <w:marRight w:val="0"/>
      <w:marTop w:val="0"/>
      <w:marBottom w:val="0"/>
      <w:divBdr>
        <w:top w:val="none" w:sz="0" w:space="0" w:color="auto"/>
        <w:left w:val="none" w:sz="0" w:space="0" w:color="auto"/>
        <w:bottom w:val="none" w:sz="0" w:space="0" w:color="auto"/>
        <w:right w:val="none" w:sz="0" w:space="0" w:color="auto"/>
      </w:divBdr>
      <w:divsChild>
        <w:div w:id="1988976755">
          <w:marLeft w:val="0"/>
          <w:marRight w:val="0"/>
          <w:marTop w:val="0"/>
          <w:marBottom w:val="0"/>
          <w:divBdr>
            <w:top w:val="single" w:sz="2" w:space="0" w:color="E3E3E3"/>
            <w:left w:val="single" w:sz="2" w:space="0" w:color="E3E3E3"/>
            <w:bottom w:val="single" w:sz="2" w:space="0" w:color="E3E3E3"/>
            <w:right w:val="single" w:sz="2" w:space="0" w:color="E3E3E3"/>
          </w:divBdr>
          <w:divsChild>
            <w:div w:id="1334844544">
              <w:marLeft w:val="0"/>
              <w:marRight w:val="0"/>
              <w:marTop w:val="0"/>
              <w:marBottom w:val="0"/>
              <w:divBdr>
                <w:top w:val="single" w:sz="2" w:space="0" w:color="E3E3E3"/>
                <w:left w:val="single" w:sz="2" w:space="0" w:color="E3E3E3"/>
                <w:bottom w:val="single" w:sz="2" w:space="0" w:color="E3E3E3"/>
                <w:right w:val="single" w:sz="2" w:space="0" w:color="E3E3E3"/>
              </w:divBdr>
              <w:divsChild>
                <w:div w:id="1369262754">
                  <w:marLeft w:val="0"/>
                  <w:marRight w:val="0"/>
                  <w:marTop w:val="0"/>
                  <w:marBottom w:val="0"/>
                  <w:divBdr>
                    <w:top w:val="single" w:sz="2" w:space="0" w:color="E3E3E3"/>
                    <w:left w:val="single" w:sz="2" w:space="0" w:color="E3E3E3"/>
                    <w:bottom w:val="single" w:sz="2" w:space="0" w:color="E3E3E3"/>
                    <w:right w:val="single" w:sz="2" w:space="0" w:color="E3E3E3"/>
                  </w:divBdr>
                  <w:divsChild>
                    <w:div w:id="1156610656">
                      <w:marLeft w:val="0"/>
                      <w:marRight w:val="0"/>
                      <w:marTop w:val="0"/>
                      <w:marBottom w:val="0"/>
                      <w:divBdr>
                        <w:top w:val="single" w:sz="2" w:space="0" w:color="E3E3E3"/>
                        <w:left w:val="single" w:sz="2" w:space="0" w:color="E3E3E3"/>
                        <w:bottom w:val="single" w:sz="2" w:space="0" w:color="E3E3E3"/>
                        <w:right w:val="single" w:sz="2" w:space="0" w:color="E3E3E3"/>
                      </w:divBdr>
                      <w:divsChild>
                        <w:div w:id="1465930166">
                          <w:marLeft w:val="0"/>
                          <w:marRight w:val="0"/>
                          <w:marTop w:val="0"/>
                          <w:marBottom w:val="0"/>
                          <w:divBdr>
                            <w:top w:val="single" w:sz="2" w:space="0" w:color="E3E3E3"/>
                            <w:left w:val="single" w:sz="2" w:space="0" w:color="E3E3E3"/>
                            <w:bottom w:val="single" w:sz="2" w:space="0" w:color="E3E3E3"/>
                            <w:right w:val="single" w:sz="2" w:space="0" w:color="E3E3E3"/>
                          </w:divBdr>
                          <w:divsChild>
                            <w:div w:id="10018101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136327">
                                  <w:marLeft w:val="0"/>
                                  <w:marRight w:val="0"/>
                                  <w:marTop w:val="0"/>
                                  <w:marBottom w:val="0"/>
                                  <w:divBdr>
                                    <w:top w:val="single" w:sz="2" w:space="0" w:color="E3E3E3"/>
                                    <w:left w:val="single" w:sz="2" w:space="0" w:color="E3E3E3"/>
                                    <w:bottom w:val="single" w:sz="2" w:space="0" w:color="E3E3E3"/>
                                    <w:right w:val="single" w:sz="2" w:space="0" w:color="E3E3E3"/>
                                  </w:divBdr>
                                  <w:divsChild>
                                    <w:div w:id="104741088">
                                      <w:marLeft w:val="0"/>
                                      <w:marRight w:val="0"/>
                                      <w:marTop w:val="0"/>
                                      <w:marBottom w:val="0"/>
                                      <w:divBdr>
                                        <w:top w:val="single" w:sz="2" w:space="0" w:color="E3E3E3"/>
                                        <w:left w:val="single" w:sz="2" w:space="0" w:color="E3E3E3"/>
                                        <w:bottom w:val="single" w:sz="2" w:space="0" w:color="E3E3E3"/>
                                        <w:right w:val="single" w:sz="2" w:space="0" w:color="E3E3E3"/>
                                      </w:divBdr>
                                      <w:divsChild>
                                        <w:div w:id="1867209054">
                                          <w:marLeft w:val="0"/>
                                          <w:marRight w:val="0"/>
                                          <w:marTop w:val="0"/>
                                          <w:marBottom w:val="0"/>
                                          <w:divBdr>
                                            <w:top w:val="single" w:sz="2" w:space="0" w:color="E3E3E3"/>
                                            <w:left w:val="single" w:sz="2" w:space="0" w:color="E3E3E3"/>
                                            <w:bottom w:val="single" w:sz="2" w:space="0" w:color="E3E3E3"/>
                                            <w:right w:val="single" w:sz="2" w:space="0" w:color="E3E3E3"/>
                                          </w:divBdr>
                                          <w:divsChild>
                                            <w:div w:id="270473267">
                                              <w:marLeft w:val="0"/>
                                              <w:marRight w:val="0"/>
                                              <w:marTop w:val="0"/>
                                              <w:marBottom w:val="0"/>
                                              <w:divBdr>
                                                <w:top w:val="single" w:sz="2" w:space="0" w:color="E3E3E3"/>
                                                <w:left w:val="single" w:sz="2" w:space="0" w:color="E3E3E3"/>
                                                <w:bottom w:val="single" w:sz="2" w:space="0" w:color="E3E3E3"/>
                                                <w:right w:val="single" w:sz="2" w:space="0" w:color="E3E3E3"/>
                                              </w:divBdr>
                                              <w:divsChild>
                                                <w:div w:id="1154487848">
                                                  <w:marLeft w:val="0"/>
                                                  <w:marRight w:val="0"/>
                                                  <w:marTop w:val="0"/>
                                                  <w:marBottom w:val="0"/>
                                                  <w:divBdr>
                                                    <w:top w:val="single" w:sz="2" w:space="0" w:color="E3E3E3"/>
                                                    <w:left w:val="single" w:sz="2" w:space="0" w:color="E3E3E3"/>
                                                    <w:bottom w:val="single" w:sz="2" w:space="0" w:color="E3E3E3"/>
                                                    <w:right w:val="single" w:sz="2" w:space="0" w:color="E3E3E3"/>
                                                  </w:divBdr>
                                                  <w:divsChild>
                                                    <w:div w:id="1037776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6943196">
          <w:marLeft w:val="0"/>
          <w:marRight w:val="0"/>
          <w:marTop w:val="0"/>
          <w:marBottom w:val="0"/>
          <w:divBdr>
            <w:top w:val="none" w:sz="0" w:space="0" w:color="auto"/>
            <w:left w:val="none" w:sz="0" w:space="0" w:color="auto"/>
            <w:bottom w:val="none" w:sz="0" w:space="0" w:color="auto"/>
            <w:right w:val="none" w:sz="0" w:space="0" w:color="auto"/>
          </w:divBdr>
          <w:divsChild>
            <w:div w:id="935946599">
              <w:marLeft w:val="0"/>
              <w:marRight w:val="0"/>
              <w:marTop w:val="0"/>
              <w:marBottom w:val="0"/>
              <w:divBdr>
                <w:top w:val="single" w:sz="2" w:space="0" w:color="E3E3E3"/>
                <w:left w:val="single" w:sz="2" w:space="0" w:color="E3E3E3"/>
                <w:bottom w:val="single" w:sz="2" w:space="0" w:color="E3E3E3"/>
                <w:right w:val="single" w:sz="2" w:space="0" w:color="E3E3E3"/>
              </w:divBdr>
              <w:divsChild>
                <w:div w:id="122599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950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blastchar/telco-customer-chur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FCA20-D07D-2942-A995-8C0FE894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3585</Words>
  <Characters>20438</Characters>
  <Application>Microsoft Office Word</Application>
  <DocSecurity>0</DocSecurity>
  <Lines>170</Lines>
  <Paragraphs>47</Paragraphs>
  <ScaleCrop>false</ScaleCrop>
  <Company/>
  <LinksUpToDate>false</LinksUpToDate>
  <CharactersWithSpaces>23976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Wennan Wang</dc:creator>
  <cp:keywords/>
  <dc:description/>
  <cp:lastModifiedBy>Wennan Wang</cp:lastModifiedBy>
  <cp:revision>3</cp:revision>
  <dcterms:created xsi:type="dcterms:W3CDTF">2024-03-29T03:42:00Z</dcterms:created>
  <dcterms:modified xsi:type="dcterms:W3CDTF">2024-03-29T03:42:00Z</dcterms:modified>
</cp:coreProperties>
</file>