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校园智办</w:t>
      </w:r>
    </w:p>
    <w:p>
      <w:pPr>
        <w:pStyle w:val="Subtitle"/>
      </w:pPr>
      <w:r>
        <w:t>校园事务报修与服务工单管理平台</w:t>
      </w:r>
    </w:p>
    <w:p>
      <w:r>
        <w:t>第一版需求与产品设计  V1.0    |    2026年10月13日</w:t>
      </w:r>
    </w:p>
    <w:p>
      <w:r>
        <w:t>本方案明确校园智办第一版的业务范围、角色权限、页面功能和工单规则，供项目组开展后续界面设计与开发。系统以校园设施报修为核心，通过管理员分派、维修进度跟踪和双方确认完成，形成可追溯的处理流程。</w:t>
      </w:r>
    </w:p>
    <w:p>
      <w:pPr>
        <w:pStyle w:val="Heading1"/>
      </w:pPr>
      <w:r>
        <w:t>一 项目定位与范围</w:t>
      </w:r>
    </w:p>
    <w:p>
      <w:r>
        <w:t>项目独立设计与开发，参考 django-helpdesk 的工单管理思路，不以其源码二次开发作为本项目的既定路线。本阶段不规定技术栈，也不安排成员分工。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102"/>
        <w:gridCol w:w="2551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业务范围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典型内容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第一版安排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宿舍普通设施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水电、门窗、家具、空调等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核心业务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教学楼普通设施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照明、桌椅、门窗、水龙头、空调等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核心业务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教学专用设备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投影仪、教学电脑、电子白板、中控台等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核心业务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网络与校园卡服务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校园网络、校园卡使用问题等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后续扩展</w:t>
            </w:r>
          </w:p>
        </w:tc>
      </w:tr>
    </w:tbl>
    <w:p>
      <w:pPr>
        <w:spacing w:after="0"/>
      </w:pPr>
    </w:p>
    <w:p>
      <w:pPr>
        <w:pStyle w:val="Heading1"/>
      </w:pPr>
      <w:r>
        <w:t>二 角色与报修权限</w:t>
      </w:r>
    </w:p>
    <w:p>
      <w:r>
        <w:t>平台设置学生、教师、维修人员、后勤管理员四种角色。学生和教师使用报修端，维修人员使用维修端，管理员使用管理端。各端共享工单数据，按身份限制查看与操作。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2835"/>
        <w:gridCol w:w="2268"/>
      </w:tblGrid>
      <w:tr>
        <w:trPr>
          <w:cantSplit/>
          <w:tblHeader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报修范围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学生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教师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本人住宿楼栋普通设施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可以，含房间及公共区域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不开放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其他宿舍楼栋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不可以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不开放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教学楼普通设施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可以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可以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教学专用设备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不可以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可以</w:t>
            </w:r>
          </w:p>
        </w:tc>
      </w:tr>
    </w:tbl>
    <w:p>
      <w:pPr>
        <w:spacing w:after="0"/>
      </w:pPr>
    </w:p>
    <w:p>
      <w:r>
        <w:t>教学设备权限依据设备类别判断，而非仅依据所在地点。学生可报修教室灯具，但不能报修投影仪。师生只能查看本人提交的工单，包括公共区域报修；维修人员查看分派给自己的工单，管理员统一管理全部工单。</w:t>
      </w:r>
    </w:p>
    <w:p>
      <w:pPr>
        <w:pStyle w:val="Heading1"/>
      </w:pPr>
      <w:r>
        <w:t>三 注册登录与个人信息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5953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账号来源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开通规则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学生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自行注册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注册后可使用；宿舍报修前需完善住宿信息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教师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自行注册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管理员审核身份，通过后使用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维修人员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自行注册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管理员审核身份，通过后使用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管理员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系统预设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不开放注册</w:t>
            </w:r>
          </w:p>
        </w:tc>
      </w:tr>
    </w:tbl>
    <w:p>
      <w:pPr>
        <w:spacing w:after="0"/>
      </w:pPr>
    </w:p>
    <w:p>
      <w:r>
        <w:t>注册时可选择学生、教师或维修人员。登录时选择角色，系统核对账号实际身份，不能通过选择其他角色改变权限。待审核账号显示审核状态，审核未通过时显示原因。用户可修改密码和联系方式，不能自行改变账号角色。</w:t>
      </w:r>
    </w:p>
    <w:p>
      <w:pPr>
        <w:pStyle w:val="Heading2"/>
      </w:pPr>
      <w:r>
        <w:t>个人信息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信息内容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学生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姓名、学号、联系方式、是否住宿、住宿楼栋、宿舍号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教师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姓名、工号、联系方式、身份审核所需资料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维修人员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姓名、工作编号、联系方式、身份审核所需资料</w:t>
            </w:r>
          </w:p>
        </w:tc>
      </w:tr>
    </w:tbl>
    <w:p>
      <w:pPr>
        <w:spacing w:after="0"/>
      </w:pPr>
    </w:p>
    <w:p>
      <w:r>
        <w:t>学生注册后进入个人信息页面填写住宿资料。楼栋从系统列表选择，第一版不增加住宿审核，按学生填写的楼栋限制宿舍报修。未填写楼栋时不能提交宿舍报修，但可以报修教学楼普通设施。修改资料不改变历史工单保存的报修信息和地点。</w:t>
      </w:r>
    </w:p>
    <w:p>
      <w:pPr>
        <w:pStyle w:val="Heading1"/>
      </w:pPr>
      <w:r>
        <w:t>四 报修表单与提交规则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134"/>
        <w:gridCol w:w="6520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要求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报修地点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必填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选择场所、楼栋，填写房间或公共区域具体位置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故障类别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必填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从分类列表选择，按身份限制教学设备类别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故障标题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必填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简要概括故障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故障描述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必填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说明故障现象及影响程度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现场照片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选填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用于辅助说明问题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联系方式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必填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从个人信息带入，供相关处理人员联系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方便上门时间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选填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表达时间偏好，不等同于预约成功</w:t>
            </w:r>
          </w:p>
        </w:tc>
      </w:tr>
    </w:tbl>
    <w:p>
      <w:pPr>
        <w:spacing w:after="0"/>
      </w:pPr>
    </w:p>
    <w:p>
      <w:r>
        <w:t>学生选择宿舍报修时，楼栋限定为本人住宿楼栋；教师不显示宿舍报修入口。报修人身份及提交时间由系统记录。提交前校验必填项和格式，错误在对应字段旁提示；校验通过后生成工单编号并进入待受理状态。不设置待补充状态，细节可由维修人员通过聊天询问。</w:t>
      </w:r>
    </w:p>
    <w:p>
      <w:pPr>
        <w:pStyle w:val="Heading1"/>
      </w:pPr>
      <w:r>
        <w:t>五 工单流程与处理状态</w:t>
      </w:r>
    </w:p>
    <w:p>
      <w:r>
        <w:t>主流程：提交报修 → 待受理 → 管理员受理并分派 → 待处理 → 处理中 → 待报修人确认 → 已完成。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540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主要操作及流转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待受理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管理员核对报修信息，受理并分派后进入待处理；不予受理必须填写原因。报修人可自行取消。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待处理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任务直接进入被分派维修人员的列表，无需再次接单。点击开始处理后进入处理中。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处理中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维修人员记录进展，填写维修结果并确认完成后，进入待报修人确认。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待报修人确认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报修人确认已解决后进入已完成；选择未解决并说明原因后，退回处理中。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已完成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双方已确认，保留完整记录，可自愿评价。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已取消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按取消规则结束，保留取消原因及处理记录。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不予受理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管理员说明原因后结束，报修人可查看原因及历史记录。</w:t>
            </w:r>
          </w:p>
        </w:tc>
      </w:tr>
    </w:tbl>
    <w:p>
      <w:pPr>
        <w:spacing w:after="0"/>
      </w:pPr>
    </w:p>
    <w:p>
      <w:pPr>
        <w:pStyle w:val="Heading2"/>
      </w:pPr>
      <w:r>
        <w:t>双方确认完成</w:t>
      </w:r>
    </w:p>
    <w:p>
      <w:r>
        <w:t>维修人员先填写维修结果并确认维修完成，报修人再确认问题已解决，工单才正式完成。系统保存双方确认人、确认时间及维修结果。反馈未解决后，维修人员继续处理，并重新进行双方确认。报修人未确认时不自动结束，管理员不代替任何一方确认。</w:t>
      </w:r>
    </w:p>
    <w:p>
      <w:pPr>
        <w:pStyle w:val="Heading2"/>
      </w:pPr>
      <w:r>
        <w:t>分派转派与优先级</w:t>
      </w:r>
    </w:p>
    <w:p>
      <w:r>
        <w:t>管理员受理时直接分派，不设置独立的待分派状态。维修人员无法处理时，由管理员转派并保留记录；维修人员不能自行将任务交给其他人。</w:t>
      </w:r>
    </w:p>
    <w:p>
      <w:r>
        <w:t>优先级分普通和紧急，由管理员判断和调整。报修人描述故障影响，不直接决定优先级。优先级与状态分别记录，紧急任务在维修列表中突出显示。</w:t>
      </w:r>
    </w:p>
    <w:p>
      <w:pPr>
        <w:pStyle w:val="Heading2"/>
      </w:pPr>
      <w:r>
        <w:t>维修进度说明</w:t>
      </w:r>
    </w:p>
    <w:p>
      <w:r>
        <w:t>维修人员可填写正在检修、等待配件、需再次上门等进展，报修人在详情页查看。第一版将这些内容作为进度说明，不额外增加独立状态。</w:t>
      </w:r>
    </w:p>
    <w:p>
      <w:pPr>
        <w:pStyle w:val="Heading1"/>
      </w:pPr>
      <w:r>
        <w:t>六 取消沟通与评价</w:t>
      </w:r>
    </w:p>
    <w:p>
      <w:pPr>
        <w:pStyle w:val="Heading2"/>
      </w:pPr>
      <w:r>
        <w:t>取消报修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工单阶段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取消规则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待受理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报修人填写原因后自行取消。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待处理或处理中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报修人申请取消，由管理员审核。批准后进入已取消，并通知维修人员；拒绝时说明原因。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待报修人确认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通过已解决或未解决反馈，不再取消。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已完成 已取消 不予受理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不再执行取消操作。</w:t>
            </w:r>
          </w:p>
        </w:tc>
      </w:tr>
    </w:tbl>
    <w:p>
      <w:pPr>
        <w:spacing w:after="0"/>
      </w:pPr>
    </w:p>
    <w:p>
      <w:r>
        <w:t>取消申请待审核作为附加标记展示，不替代原处理状态，不重复提交申请。取消不删除工单，系统保留申请人、原因、审核结果和时间。</w:t>
      </w:r>
    </w:p>
    <w:p>
      <w:pPr>
        <w:pStyle w:val="Heading2"/>
      </w:pPr>
      <w:r>
        <w:t>工单内实时文字沟通</w:t>
      </w:r>
    </w:p>
    <w:p>
      <w:r>
        <w:t>工单分派后，报修人与当前负责的维修人员在工单详情中实时发送文字。新消息自动显示，无需手动刷新，历史聊天记录保留。第一版不增加管理员参与、图片消息、已读状态等扩展。</w:t>
      </w:r>
    </w:p>
    <w:p>
      <w:r>
        <w:t>转派后，新维修人员可查看历史聊天并继续沟通，原维修人员不再参与该工单聊天。报修人继续使用原入口。已完成、已取消或不予受理的工单，已有聊天记录只读，不再发送消息。</w:t>
      </w:r>
    </w:p>
    <w:p>
      <w:r>
        <w:t>聊天用于询问故障和协调上门等事项，不直接改变工单状态。维修确认、取消申请等正式操作仍通过专门按钮执行。</w:t>
      </w:r>
    </w:p>
    <w:p>
      <w:pPr>
        <w:pStyle w:val="Heading2"/>
      </w:pPr>
      <w:r>
        <w:t>服务评价</w:t>
      </w:r>
    </w:p>
    <w:p>
      <w:r>
        <w:t>工单完成后，报修人可自愿给出1至5星评分，评语选填，每张工单只能评价一次。仅提交人可以评价，相关维修人员和管理员可以查看，不向其他师生公开。不评价不影响工单完成。</w:t>
      </w:r>
    </w:p>
    <w:p>
      <w:pPr>
        <w:pStyle w:val="Heading1"/>
      </w:pPr>
      <w:r>
        <w:t>七 统一页面布局</w:t>
      </w:r>
    </w:p>
    <w:p>
      <w:r>
        <w:t>顶部展示平台名称、当前角色和账号入口，左侧展示功能导航，中间展示页面主要内容。状态使用文字和颜色共同表达，紧急工单突出标识。</w:t>
      </w:r>
    </w:p>
    <w:p>
      <w:r>
        <w:t>报修端以提交报修、我的工单、个人信息为主要导航；维修端以我的任务、个人信息为主要导航；管理端以工作概览、工单管理、取消申请、用户审核、基础资料管理为主要导航。工单详情从列表进入，聊天放在详情内，不单独设置导航入口。</w:t>
      </w:r>
    </w:p>
    <w:p>
      <w:pPr>
        <w:pStyle w:val="Heading1"/>
      </w:pPr>
      <w:r>
        <w:t>八 报修端与维修端页面</w:t>
      </w:r>
    </w:p>
    <w:p>
      <w:pPr>
        <w:pStyle w:val="Heading2"/>
      </w:pPr>
      <w:r>
        <w:t>报修端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内容与操作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提交报修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依次填写报修位置、故障信息、联系安排。提交成功后进入工单详情；学生未填写住宿楼栋时，引导完善个人信息。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我的工单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仅展示本人提交的记录。支持按编号或标题搜索、按状态筛选，列表显示编号、标题、地点、提交时间和状态。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工单详情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展示概况、报修内容、处理时间记录、当前维修人员及聊天区域。按状态开放取消、确认和评价操作。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个人信息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维护姓名、学号或工号、联系方式等；学生另有住宿资料。提供保存信息和修改密码入口，不允许自行改变身份。</w:t>
            </w:r>
          </w:p>
        </w:tc>
      </w:tr>
    </w:tbl>
    <w:p>
      <w:pPr>
        <w:spacing w:after="0"/>
      </w:pPr>
    </w:p>
    <w:p>
      <w:pPr>
        <w:pStyle w:val="Heading2"/>
      </w:pPr>
      <w:r>
        <w:t>报修端详情操作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cantSplit/>
          <w:tblHeader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状态或条件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可执行操作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待受理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取消报修并填写原因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待处理或处理中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申请取消并填写原因；与维修人员沟通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取消申请待审核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查看审核进展，不重复申请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待报修人确认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确认已解决，或选择未解决并填写原因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已完成且尚未评价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自愿提交评分及评语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已取消或不予受理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查看原因及历史记录</w:t>
            </w:r>
          </w:p>
        </w:tc>
      </w:tr>
    </w:tbl>
    <w:p>
      <w:pPr>
        <w:spacing w:after="0"/>
      </w:pPr>
    </w:p>
    <w:p>
      <w:pPr>
        <w:pStyle w:val="Heading2"/>
      </w:pPr>
      <w:r>
        <w:t>维修端</w:t>
      </w:r>
    </w:p>
    <w:p>
      <w:r>
        <w:t>我的任务：展示分派给当前维修人员的工单，可按处理状态筛选；显示标题、地点、优先级、分派时间和当前状态。紧急任务有明显标识。</w:t>
      </w:r>
    </w:p>
    <w:p>
      <w:r>
        <w:t>任务详情：展示故障描述、照片、具体位置、联系方式及上门时间偏好；提供文字聊天、开始处理、更新进度、填写维修结果和确认维修完成操作。</w:t>
      </w:r>
    </w:p>
    <w:p>
      <w:r>
        <w:t>个人信息：维护联系方式等个人资料，提供修改密码入口。</w:t>
      </w:r>
    </w:p>
    <w:p>
      <w:pPr>
        <w:pStyle w:val="Heading1"/>
      </w:pPr>
      <w:r>
        <w:t>九 管理端页面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内容与操作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工作概览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展示工单总量、待受理、待处理、处理中、已完成数量，并按故障类别和楼栋统计报修数量。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工单管理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统一查看全部工单，支持搜索和筛选；查看详情、受理并分派、设置优先级、转派、不予受理。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取消申请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查看工单及取消原因，批准或拒绝；保留审核结果与说明。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用户审核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审核教师和维修人员身份资料，显示审核状态，未通过时填写原因。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基础资料管理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维护宿舍楼、教学楼、故障类别及教学专用设备分类，为报修表单提供选项。</w:t>
            </w:r>
          </w:p>
        </w:tc>
      </w:tr>
    </w:tbl>
    <w:p>
      <w:pPr>
        <w:spacing w:after="0"/>
      </w:pPr>
    </w:p>
    <w:p>
      <w:pPr>
        <w:pStyle w:val="Heading1"/>
      </w:pPr>
      <w:r>
        <w:t>十 第一版验收要点</w:t>
      </w:r>
    </w:p>
    <w:p>
      <w:r>
        <w:t>1. 学生完善住宿信息后，只能提交本人住宿楼栋的宿舍报修；未绑定楼栋仍可报修教学楼普通设施。</w:t>
      </w:r>
    </w:p>
    <w:p>
      <w:r>
        <w:t>2. 学生无法提交教学专用设备报修；审核通过的教师可以提交，教师没有宿舍报修入口。</w:t>
      </w:r>
    </w:p>
    <w:p>
      <w:r>
        <w:t>3. 必填项缺失或格式错误时无法提交；成功提交后生成工单编号，进入待受理。</w:t>
      </w:r>
    </w:p>
    <w:p>
      <w:r>
        <w:t>4. 管理员可受理、设置优先级并分派；维修人员无需接单即可在任务列表看到工单并开始处理。</w:t>
      </w:r>
    </w:p>
    <w:p>
      <w:r>
        <w:t>5. 报修人与负责的维修人员可以实时发送文字，重新进入工单后仍能查看历史消息。</w:t>
      </w:r>
    </w:p>
    <w:p>
      <w:r>
        <w:t>6. 维修人员确认完成后，只有报修人确认已解决才结束；反馈未解决时退回处理中。</w:t>
      </w:r>
    </w:p>
    <w:p>
      <w:r>
        <w:t>7. 取消、自行取消与审核取消的阶段限制正确；不予受理和审核拒绝均显示原因，历史记录保留。</w:t>
      </w:r>
    </w:p>
    <w:p>
      <w:r>
        <w:t>8. 转派后新维修人员可查看历史聊天，原维修人员退出聊天；工单结束后聊天只读。</w:t>
      </w:r>
    </w:p>
    <w:p>
      <w:r>
        <w:t>9. 每张已完成工单仅可由提交人评价一次，评价自愿；其他师生不可查看该工单及评价。</w:t>
      </w:r>
    </w:p>
    <w:p>
      <w:r>
        <w:t>10. 各角色的工单、照片、联系方式和聊天访问权限有效，管理员可统一查看工单并进行统计。</w:t>
      </w:r>
    </w:p>
    <w:p>
      <w:pPr>
        <w:pStyle w:val="Heading1"/>
      </w:pPr>
      <w:r>
        <w:t>十一 本版边界</w:t>
      </w:r>
    </w:p>
    <w:p>
      <w:r>
        <w:t>第一版不包含自动派单、复杂预约、跨部门或分区域管理员权限、学校统一登录对接，以及网络和校园卡业务的专门流程。后续扩展以不破坏现有身份权限和工单流程为前提。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校园智办 第一版需求与产品设计</dc:title>
  <dc:subject>校园事务报修与服务工单管理平台</dc:subject>
  <dc:creator>校园智办项目组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