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AFF" w:rsidRDefault="00413AFF" w:rsidP="00413AFF">
      <w:r>
        <w:rPr>
          <w:rFonts w:hint="eastAsia"/>
        </w:rPr>
        <w:t>性能：实时性场景</w:t>
      </w:r>
    </w:p>
    <w:tbl>
      <w:tblPr>
        <w:tblStyle w:val="4-1"/>
        <w:tblW w:w="0" w:type="auto"/>
        <w:tblLook w:val="04A0" w:firstRow="1" w:lastRow="0" w:firstColumn="1" w:lastColumn="0" w:noHBand="0" w:noVBand="1"/>
      </w:tblPr>
      <w:tblGrid>
        <w:gridCol w:w="1980"/>
        <w:gridCol w:w="6316"/>
      </w:tblGrid>
      <w:tr w:rsidR="00413AFF"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场景组成部分</w:t>
            </w:r>
          </w:p>
        </w:tc>
        <w:tc>
          <w:tcPr>
            <w:tcW w:w="6316" w:type="dxa"/>
          </w:tcPr>
          <w:p w:rsidR="00413AFF" w:rsidRDefault="00413AFF" w:rsidP="00202C2D">
            <w:pPr>
              <w:cnfStyle w:val="100000000000" w:firstRow="1" w:lastRow="0" w:firstColumn="0" w:lastColumn="0" w:oddVBand="0" w:evenVBand="0" w:oddHBand="0" w:evenHBand="0" w:firstRowFirstColumn="0" w:firstRowLastColumn="0" w:lastRowFirstColumn="0" w:lastRowLastColumn="0"/>
            </w:pPr>
            <w:r>
              <w:rPr>
                <w:rFonts w:hint="eastAsia"/>
              </w:rPr>
              <w:t>可能的值</w:t>
            </w:r>
          </w:p>
        </w:tc>
      </w:tr>
      <w:tr w:rsidR="00413AFF" w:rsidTr="0020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源</w:t>
            </w:r>
          </w:p>
        </w:tc>
        <w:tc>
          <w:tcPr>
            <w:tcW w:w="6316" w:type="dxa"/>
          </w:tcPr>
          <w:p w:rsidR="00413AFF" w:rsidRDefault="00413AFF" w:rsidP="00202C2D">
            <w:pPr>
              <w:cnfStyle w:val="000000100000" w:firstRow="0" w:lastRow="0" w:firstColumn="0" w:lastColumn="0" w:oddVBand="0" w:evenVBand="0" w:oddHBand="1" w:evenHBand="0" w:firstRowFirstColumn="0" w:firstRowLastColumn="0" w:lastRowFirstColumn="0" w:lastRowLastColumn="0"/>
            </w:pPr>
            <w:r>
              <w:rPr>
                <w:rFonts w:hint="eastAsia"/>
              </w:rPr>
              <w:t>访问系统的学生用户</w:t>
            </w:r>
          </w:p>
        </w:tc>
      </w:tr>
      <w:tr w:rsidR="00413AFF" w:rsidTr="00202C2D">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刺激</w:t>
            </w:r>
          </w:p>
        </w:tc>
        <w:tc>
          <w:tcPr>
            <w:tcW w:w="6316" w:type="dxa"/>
          </w:tcPr>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用户希望在</w:t>
            </w:r>
            <w:r>
              <w:t>iCourse</w:t>
            </w:r>
            <w:r>
              <w:rPr>
                <w:rFonts w:hint="eastAsia"/>
              </w:rPr>
              <w:t>系统上观看课程直播</w:t>
            </w:r>
          </w:p>
        </w:tc>
      </w:tr>
      <w:tr w:rsidR="00413AFF" w:rsidTr="0020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制品</w:t>
            </w:r>
          </w:p>
        </w:tc>
        <w:tc>
          <w:tcPr>
            <w:tcW w:w="6316" w:type="dxa"/>
          </w:tcPr>
          <w:p w:rsidR="00413AFF" w:rsidRDefault="00413AFF" w:rsidP="00202C2D">
            <w:pPr>
              <w:cnfStyle w:val="000000100000" w:firstRow="0" w:lastRow="0" w:firstColumn="0" w:lastColumn="0" w:oddVBand="0" w:evenVBand="0" w:oddHBand="1" w:evenHBand="0" w:firstRowFirstColumn="0" w:firstRowLastColumn="0" w:lastRowFirstColumn="0" w:lastRowLastColumn="0"/>
            </w:pPr>
            <w:r>
              <w:rPr>
                <w:rFonts w:hint="eastAsia"/>
              </w:rPr>
              <w:t>系统的课程直播子系统</w:t>
            </w:r>
          </w:p>
        </w:tc>
      </w:tr>
      <w:tr w:rsidR="00413AFF" w:rsidTr="00202C2D">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环境</w:t>
            </w:r>
          </w:p>
        </w:tc>
        <w:tc>
          <w:tcPr>
            <w:tcW w:w="6316" w:type="dxa"/>
          </w:tcPr>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联网状态</w:t>
            </w:r>
          </w:p>
        </w:tc>
      </w:tr>
      <w:tr w:rsidR="00413AFF" w:rsidTr="00202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响应</w:t>
            </w:r>
          </w:p>
        </w:tc>
        <w:tc>
          <w:tcPr>
            <w:tcW w:w="6316" w:type="dxa"/>
          </w:tcPr>
          <w:p w:rsidR="00413AFF" w:rsidRDefault="00413AFF" w:rsidP="00202C2D">
            <w:pPr>
              <w:cnfStyle w:val="000000100000" w:firstRow="0" w:lastRow="0" w:firstColumn="0" w:lastColumn="0" w:oddVBand="0" w:evenVBand="0" w:oddHBand="1" w:evenHBand="0" w:firstRowFirstColumn="0" w:firstRowLastColumn="0" w:lastRowFirstColumn="0" w:lastRowLastColumn="0"/>
            </w:pPr>
            <w:r>
              <w:rPr>
                <w:rFonts w:hint="eastAsia"/>
              </w:rPr>
              <w:t>系统向用户播放直播视频</w:t>
            </w:r>
          </w:p>
        </w:tc>
      </w:tr>
      <w:tr w:rsidR="00413AFF" w:rsidTr="00202C2D">
        <w:tc>
          <w:tcPr>
            <w:cnfStyle w:val="001000000000" w:firstRow="0" w:lastRow="0" w:firstColumn="1" w:lastColumn="0" w:oddVBand="0" w:evenVBand="0" w:oddHBand="0" w:evenHBand="0" w:firstRowFirstColumn="0" w:firstRowLastColumn="0" w:lastRowFirstColumn="0" w:lastRowLastColumn="0"/>
            <w:tcW w:w="1980" w:type="dxa"/>
          </w:tcPr>
          <w:p w:rsidR="00413AFF" w:rsidRDefault="00413AFF" w:rsidP="00202C2D">
            <w:r>
              <w:rPr>
                <w:rFonts w:hint="eastAsia"/>
              </w:rPr>
              <w:t>响应度量</w:t>
            </w:r>
          </w:p>
        </w:tc>
        <w:tc>
          <w:tcPr>
            <w:tcW w:w="6316" w:type="dxa"/>
          </w:tcPr>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用户可以在5秒内打开直播视频</w:t>
            </w:r>
          </w:p>
          <w:p w:rsidR="00413AFF" w:rsidRDefault="00413AFF" w:rsidP="00202C2D">
            <w:pPr>
              <w:cnfStyle w:val="000000000000" w:firstRow="0" w:lastRow="0" w:firstColumn="0" w:lastColumn="0" w:oddVBand="0" w:evenVBand="0" w:oddHBand="0" w:evenHBand="0" w:firstRowFirstColumn="0" w:firstRowLastColumn="0" w:lastRowFirstColumn="0" w:lastRowLastColumn="0"/>
            </w:pPr>
            <w:r>
              <w:rPr>
                <w:rFonts w:hint="eastAsia"/>
              </w:rPr>
              <w:t>直播延迟不超过15s</w:t>
            </w:r>
          </w:p>
        </w:tc>
      </w:tr>
    </w:tbl>
    <w:p w:rsidR="00413AFF" w:rsidRDefault="00413AFF" w:rsidP="005B566F">
      <w:pPr>
        <w:ind w:firstLine="420"/>
      </w:pPr>
    </w:p>
    <w:tbl>
      <w:tblPr>
        <w:tblStyle w:val="5-1"/>
        <w:tblW w:w="0" w:type="auto"/>
        <w:tblLook w:val="04A0" w:firstRow="1" w:lastRow="0" w:firstColumn="1" w:lastColumn="0" w:noHBand="0" w:noVBand="1"/>
      </w:tblPr>
      <w:tblGrid>
        <w:gridCol w:w="1696"/>
        <w:gridCol w:w="2268"/>
        <w:gridCol w:w="4332"/>
      </w:tblGrid>
      <w:tr w:rsidR="00413AFF" w:rsidTr="00413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13AFF" w:rsidRDefault="00413AFF" w:rsidP="005B566F"/>
        </w:tc>
        <w:tc>
          <w:tcPr>
            <w:tcW w:w="6600" w:type="dxa"/>
            <w:gridSpan w:val="2"/>
          </w:tcPr>
          <w:p w:rsidR="00413AFF" w:rsidRDefault="00413AFF" w:rsidP="005B566F">
            <w:pPr>
              <w:cnfStyle w:val="100000000000" w:firstRow="1" w:lastRow="0" w:firstColumn="0" w:lastColumn="0" w:oddVBand="0" w:evenVBand="0" w:oddHBand="0" w:evenHBand="0" w:firstRowFirstColumn="0" w:firstRowLastColumn="0" w:lastRowFirstColumn="0" w:lastRowLastColumn="0"/>
            </w:pPr>
          </w:p>
        </w:tc>
      </w:tr>
      <w:tr w:rsidR="00413AFF" w:rsidTr="0013427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413AFF" w:rsidRDefault="00413AFF" w:rsidP="005B566F">
            <w:r>
              <w:rPr>
                <w:rFonts w:hint="eastAsia"/>
              </w:rPr>
              <w:t>增强实时性措施</w:t>
            </w:r>
          </w:p>
        </w:tc>
        <w:tc>
          <w:tcPr>
            <w:tcW w:w="2268" w:type="dxa"/>
          </w:tcPr>
          <w:p w:rsidR="00413AFF" w:rsidRDefault="00413AFF" w:rsidP="005B566F">
            <w:pPr>
              <w:cnfStyle w:val="000000100000" w:firstRow="0" w:lastRow="0" w:firstColumn="0" w:lastColumn="0" w:oddVBand="0" w:evenVBand="0" w:oddHBand="1" w:evenHBand="0" w:firstRowFirstColumn="0" w:firstRowLastColumn="0" w:lastRowFirstColumn="0" w:lastRowLastColumn="0"/>
            </w:pPr>
            <w:r>
              <w:rPr>
                <w:rFonts w:hint="eastAsia"/>
              </w:rPr>
              <w:t>BGP中转架构</w:t>
            </w:r>
          </w:p>
        </w:tc>
        <w:tc>
          <w:tcPr>
            <w:tcW w:w="4332" w:type="dxa"/>
          </w:tcPr>
          <w:p w:rsidR="00413AFF" w:rsidRDefault="00413AFF" w:rsidP="005B566F">
            <w:pPr>
              <w:cnfStyle w:val="000000100000" w:firstRow="0" w:lastRow="0" w:firstColumn="0" w:lastColumn="0" w:oddVBand="0" w:evenVBand="0" w:oddHBand="1" w:evenHBand="0" w:firstRowFirstColumn="0" w:firstRowLastColumn="0" w:lastRowFirstColumn="0" w:lastRowLastColumn="0"/>
            </w:pPr>
            <w:r>
              <w:rPr>
                <w:rFonts w:hint="eastAsia"/>
              </w:rPr>
              <w:t>采用。可以在不同网络运营商之间构造最短路径，从而增强稳定性和减少延时</w:t>
            </w:r>
          </w:p>
        </w:tc>
      </w:tr>
      <w:tr w:rsidR="00413AFF" w:rsidTr="0013427E">
        <w:trPr>
          <w:trHeight w:val="320"/>
        </w:trPr>
        <w:tc>
          <w:tcPr>
            <w:cnfStyle w:val="001000000000" w:firstRow="0" w:lastRow="0" w:firstColumn="1" w:lastColumn="0" w:oddVBand="0" w:evenVBand="0" w:oddHBand="0" w:evenHBand="0" w:firstRowFirstColumn="0" w:firstRowLastColumn="0" w:lastRowFirstColumn="0" w:lastRowLastColumn="0"/>
            <w:tcW w:w="1696" w:type="dxa"/>
            <w:vMerge/>
          </w:tcPr>
          <w:p w:rsidR="00413AFF" w:rsidRDefault="00413AFF" w:rsidP="005B566F"/>
        </w:tc>
        <w:tc>
          <w:tcPr>
            <w:tcW w:w="2268" w:type="dxa"/>
          </w:tcPr>
          <w:p w:rsidR="00413AFF" w:rsidRDefault="00413AFF" w:rsidP="005B566F">
            <w:pPr>
              <w:cnfStyle w:val="000000000000" w:firstRow="0" w:lastRow="0" w:firstColumn="0" w:lastColumn="0" w:oddVBand="0" w:evenVBand="0" w:oddHBand="0" w:evenHBand="0" w:firstRowFirstColumn="0" w:firstRowLastColumn="0" w:lastRowFirstColumn="0" w:lastRowLastColumn="0"/>
            </w:pPr>
            <w:r>
              <w:rPr>
                <w:rFonts w:hint="eastAsia"/>
              </w:rPr>
              <w:t>客户端解析优化策略</w:t>
            </w:r>
          </w:p>
        </w:tc>
        <w:tc>
          <w:tcPr>
            <w:tcW w:w="4332" w:type="dxa"/>
          </w:tcPr>
          <w:p w:rsidR="00413AFF" w:rsidRDefault="00413AFF" w:rsidP="005B566F">
            <w:pPr>
              <w:cnfStyle w:val="000000000000" w:firstRow="0" w:lastRow="0" w:firstColumn="0" w:lastColumn="0" w:oddVBand="0" w:evenVBand="0" w:oddHBand="0" w:evenHBand="0" w:firstRowFirstColumn="0" w:firstRowLastColumn="0" w:lastRowFirstColumn="0" w:lastRowLastColumn="0"/>
            </w:pPr>
            <w:r>
              <w:rPr>
                <w:rFonts w:hint="eastAsia"/>
              </w:rPr>
              <w:t>采用。直播推流和播放不再进行DNS解析过程，减少打开延迟。</w:t>
            </w:r>
          </w:p>
        </w:tc>
      </w:tr>
      <w:tr w:rsidR="0013427E" w:rsidTr="0013427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96" w:type="dxa"/>
            <w:vMerge w:val="restart"/>
          </w:tcPr>
          <w:p w:rsidR="0013427E" w:rsidRDefault="0013427E" w:rsidP="00202C2D">
            <w:r>
              <w:rPr>
                <w:rFonts w:hint="eastAsia"/>
              </w:rPr>
              <w:t>直播协议</w:t>
            </w:r>
          </w:p>
        </w:tc>
        <w:tc>
          <w:tcPr>
            <w:tcW w:w="2268" w:type="dxa"/>
          </w:tcPr>
          <w:p w:rsidR="0013427E" w:rsidRDefault="0013427E" w:rsidP="00202C2D">
            <w:pPr>
              <w:cnfStyle w:val="000000100000" w:firstRow="0" w:lastRow="0" w:firstColumn="0" w:lastColumn="0" w:oddVBand="0" w:evenVBand="0" w:oddHBand="1" w:evenHBand="0" w:firstRowFirstColumn="0" w:firstRowLastColumn="0" w:lastRowFirstColumn="0" w:lastRowLastColumn="0"/>
            </w:pPr>
            <w:r>
              <w:t>RTP</w:t>
            </w:r>
            <w:r>
              <w:rPr>
                <w:rFonts w:hint="eastAsia"/>
              </w:rPr>
              <w:t>协议</w:t>
            </w:r>
          </w:p>
        </w:tc>
        <w:tc>
          <w:tcPr>
            <w:tcW w:w="4332" w:type="dxa"/>
          </w:tcPr>
          <w:p w:rsidR="0013427E" w:rsidRDefault="0013427E" w:rsidP="0013427E">
            <w:pPr>
              <w:cnfStyle w:val="000000100000" w:firstRow="0" w:lastRow="0" w:firstColumn="0" w:lastColumn="0" w:oddVBand="0" w:evenVBand="0" w:oddHBand="1" w:evenHBand="0" w:firstRowFirstColumn="0" w:firstRowLastColumn="0" w:lastRowFirstColumn="0" w:lastRowLastColumn="0"/>
            </w:pPr>
            <w:r>
              <w:rPr>
                <w:rFonts w:hint="eastAsia"/>
              </w:rPr>
              <w:t>未采用。虽然采用RTP协议的延迟低，但是国内各大CDN厂商没有基于RTP直播的，实施难度过大。</w:t>
            </w:r>
          </w:p>
        </w:tc>
      </w:tr>
      <w:tr w:rsidR="0013427E" w:rsidTr="0013427E">
        <w:trPr>
          <w:trHeight w:val="625"/>
        </w:trPr>
        <w:tc>
          <w:tcPr>
            <w:cnfStyle w:val="001000000000" w:firstRow="0" w:lastRow="0" w:firstColumn="1" w:lastColumn="0" w:oddVBand="0" w:evenVBand="0" w:oddHBand="0" w:evenHBand="0" w:firstRowFirstColumn="0" w:firstRowLastColumn="0" w:lastRowFirstColumn="0" w:lastRowLastColumn="0"/>
            <w:tcW w:w="1696" w:type="dxa"/>
            <w:vMerge/>
          </w:tcPr>
          <w:p w:rsidR="0013427E" w:rsidRDefault="0013427E" w:rsidP="00202C2D"/>
        </w:tc>
        <w:tc>
          <w:tcPr>
            <w:tcW w:w="2268" w:type="dxa"/>
          </w:tcPr>
          <w:p w:rsidR="0013427E" w:rsidRDefault="0013427E" w:rsidP="00202C2D">
            <w:pPr>
              <w:cnfStyle w:val="000000000000" w:firstRow="0" w:lastRow="0" w:firstColumn="0" w:lastColumn="0" w:oddVBand="0" w:evenVBand="0" w:oddHBand="0" w:evenHBand="0" w:firstRowFirstColumn="0" w:firstRowLastColumn="0" w:lastRowFirstColumn="0" w:lastRowLastColumn="0"/>
            </w:pPr>
            <w:r>
              <w:rPr>
                <w:rFonts w:hint="eastAsia"/>
              </w:rPr>
              <w:t>H</w:t>
            </w:r>
            <w:r>
              <w:t>LS</w:t>
            </w:r>
            <w:r>
              <w:rPr>
                <w:rFonts w:hint="eastAsia"/>
              </w:rPr>
              <w:t>协议</w:t>
            </w:r>
          </w:p>
        </w:tc>
        <w:tc>
          <w:tcPr>
            <w:tcW w:w="4332" w:type="dxa"/>
          </w:tcPr>
          <w:p w:rsidR="0013427E" w:rsidRDefault="0013427E" w:rsidP="00202C2D">
            <w:pPr>
              <w:cnfStyle w:val="000000000000" w:firstRow="0" w:lastRow="0" w:firstColumn="0" w:lastColumn="0" w:oddVBand="0" w:evenVBand="0" w:oddHBand="0" w:evenHBand="0" w:firstRowFirstColumn="0" w:firstRowLastColumn="0" w:lastRowFirstColumn="0" w:lastRowLastColumn="0"/>
            </w:pPr>
            <w:r>
              <w:rPr>
                <w:rFonts w:hint="eastAsia"/>
              </w:rPr>
              <w:t>采用。虽然HLS协议的延时略高，但已能满足系统需求，且H</w:t>
            </w:r>
            <w:r>
              <w:t>LS</w:t>
            </w:r>
            <w:r>
              <w:rPr>
                <w:rFonts w:hint="eastAsia"/>
              </w:rPr>
              <w:t>协议跨平台性高，HTML5即可直接打开播放。</w:t>
            </w:r>
          </w:p>
        </w:tc>
      </w:tr>
      <w:tr w:rsidR="0013427E" w:rsidTr="0013427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696" w:type="dxa"/>
            <w:vMerge/>
          </w:tcPr>
          <w:p w:rsidR="0013427E" w:rsidRDefault="0013427E" w:rsidP="00202C2D"/>
        </w:tc>
        <w:tc>
          <w:tcPr>
            <w:tcW w:w="2268" w:type="dxa"/>
          </w:tcPr>
          <w:p w:rsidR="00CA14FB" w:rsidRDefault="0013427E" w:rsidP="00202C2D">
            <w:pPr>
              <w:cnfStyle w:val="000000100000" w:firstRow="0" w:lastRow="0" w:firstColumn="0" w:lastColumn="0" w:oddVBand="0" w:evenVBand="0" w:oddHBand="1" w:evenHBand="0" w:firstRowFirstColumn="0" w:firstRowLastColumn="0" w:lastRowFirstColumn="0" w:lastRowLastColumn="0"/>
            </w:pPr>
            <w:r>
              <w:rPr>
                <w:rFonts w:hint="eastAsia"/>
              </w:rPr>
              <w:t>RTMP协议和</w:t>
            </w:r>
          </w:p>
          <w:p w:rsidR="0013427E" w:rsidRDefault="00CA14FB" w:rsidP="00202C2D">
            <w:pPr>
              <w:cnfStyle w:val="000000100000" w:firstRow="0" w:lastRow="0" w:firstColumn="0" w:lastColumn="0" w:oddVBand="0" w:evenVBand="0" w:oddHBand="1" w:evenHBand="0" w:firstRowFirstColumn="0" w:firstRowLastColumn="0" w:lastRowFirstColumn="0" w:lastRowLastColumn="0"/>
            </w:pPr>
            <w:r>
              <w:rPr>
                <w:rFonts w:hint="eastAsia"/>
              </w:rPr>
              <w:t>HTTP-FLV协议</w:t>
            </w:r>
          </w:p>
        </w:tc>
        <w:tc>
          <w:tcPr>
            <w:tcW w:w="4332" w:type="dxa"/>
          </w:tcPr>
          <w:p w:rsidR="0013427E" w:rsidRPr="00CA14FB" w:rsidRDefault="00CA14FB" w:rsidP="00202C2D">
            <w:pPr>
              <w:cnfStyle w:val="000000100000" w:firstRow="0" w:lastRow="0" w:firstColumn="0" w:lastColumn="0" w:oddVBand="0" w:evenVBand="0" w:oddHBand="1" w:evenHBand="0" w:firstRowFirstColumn="0" w:firstRowLastColumn="0" w:lastRowFirstColumn="0" w:lastRowLastColumn="0"/>
            </w:pPr>
            <w:r>
              <w:rPr>
                <w:rFonts w:hint="eastAsia"/>
              </w:rPr>
              <w:t>未采用。虽然这两种协议的延时很低，但需要依赖F</w:t>
            </w:r>
            <w:r>
              <w:t>lash</w:t>
            </w:r>
            <w:r>
              <w:rPr>
                <w:rFonts w:hint="eastAsia"/>
              </w:rPr>
              <w:t>播放，跨平台性低，降低用户体验，降低了可用性和易用性。</w:t>
            </w:r>
          </w:p>
        </w:tc>
      </w:tr>
    </w:tbl>
    <w:p w:rsidR="00413AFF" w:rsidRDefault="00413AFF" w:rsidP="008C1C59">
      <w:pPr>
        <w:rPr>
          <w:rFonts w:hint="eastAsia"/>
        </w:rPr>
      </w:pPr>
      <w:bookmarkStart w:id="0" w:name="_GoBack"/>
      <w:bookmarkEnd w:id="0"/>
    </w:p>
    <w:p w:rsidR="001C39AC" w:rsidRDefault="005B566F" w:rsidP="005B566F">
      <w:pPr>
        <w:ind w:firstLine="420"/>
      </w:pPr>
      <w:r>
        <w:t>BGP</w:t>
      </w:r>
      <w:r>
        <w:rPr>
          <w:rFonts w:hint="eastAsia"/>
        </w:rPr>
        <w:t>中转架构：为直播发布和直播观看隶属不同网络运行商的情况构造最短传输路径，从而增强稳定性和减少延时；</w:t>
      </w:r>
    </w:p>
    <w:p w:rsidR="00D77D92" w:rsidRDefault="00D77D92" w:rsidP="005B566F">
      <w:pPr>
        <w:ind w:firstLine="420"/>
      </w:pPr>
    </w:p>
    <w:p w:rsidR="005B566F" w:rsidRDefault="005B566F">
      <w:r>
        <w:tab/>
        <w:t>RTMP</w:t>
      </w:r>
      <w:r>
        <w:rPr>
          <w:rFonts w:hint="eastAsia"/>
        </w:rPr>
        <w:t>协议：支持flash</w:t>
      </w:r>
      <w:r>
        <w:t xml:space="preserve"> </w:t>
      </w:r>
      <w:r>
        <w:rPr>
          <w:rFonts w:hint="eastAsia"/>
        </w:rPr>
        <w:t>player可以支持直播播放，延迟一般在2~</w:t>
      </w:r>
      <w:r>
        <w:t>5</w:t>
      </w:r>
      <w:r>
        <w:rPr>
          <w:rFonts w:hint="eastAsia"/>
        </w:rPr>
        <w:t>秒，开源软件和开源库支持完整；</w:t>
      </w:r>
    </w:p>
    <w:p w:rsidR="005B566F" w:rsidRDefault="005B566F">
      <w:r>
        <w:tab/>
        <w:t>HTTP-FLV</w:t>
      </w:r>
      <w:r>
        <w:rPr>
          <w:rFonts w:hint="eastAsia"/>
        </w:rPr>
        <w:t>协议：</w:t>
      </w:r>
      <w:r w:rsidRPr="005B566F">
        <w:rPr>
          <w:rFonts w:hint="eastAsia"/>
        </w:rPr>
        <w:t>即使用</w:t>
      </w:r>
      <w:r w:rsidRPr="005B566F">
        <w:t>HTTP协议流式的传输媒体内容。相对于RTMP，HTTP更简单和广为人知，内容延迟同样可以做到2~5秒，打开速度更快</w:t>
      </w:r>
      <w:r>
        <w:rPr>
          <w:rFonts w:hint="eastAsia"/>
        </w:rPr>
        <w:t>。</w:t>
      </w:r>
      <w:r w:rsidR="00F77F0A">
        <w:rPr>
          <w:rFonts w:hint="eastAsia"/>
        </w:rPr>
        <w:t>因为没有繁杂的握手，</w:t>
      </w:r>
      <w:r>
        <w:rPr>
          <w:rFonts w:hint="eastAsia"/>
        </w:rPr>
        <w:t>就延迟看，优于RTMP;</w:t>
      </w:r>
      <w:r w:rsidR="00F77F0A">
        <w:rPr>
          <w:rFonts w:hint="eastAsia"/>
        </w:rPr>
        <w:t>（同样依赖于flash, 跨平台性差）</w:t>
      </w:r>
    </w:p>
    <w:p w:rsidR="005B566F" w:rsidRDefault="005B566F" w:rsidP="005B566F">
      <w:r>
        <w:tab/>
        <w:t>HLS 协议：</w:t>
      </w:r>
      <w:r>
        <w:rPr>
          <w:rFonts w:hint="eastAsia"/>
        </w:rPr>
        <w:t>即</w:t>
      </w:r>
      <w:r>
        <w:t>Http Live Streaming，是由苹果提出基于HTTP的流媒体传输协议。HLS有一个非常大的优点：HTML5可以直接打开播放；这个意味着可以把一个直播链接通过微信等转发分享，不需要安装任何独立的APP，有浏览器即可，所以流行度很高。</w:t>
      </w:r>
      <w:r w:rsidR="00D77D92">
        <w:rPr>
          <w:rFonts w:hint="eastAsia"/>
        </w:rPr>
        <w:t>延时在5~</w:t>
      </w:r>
      <w:r w:rsidR="00D77D92">
        <w:t>7</w:t>
      </w:r>
      <w:r w:rsidR="00D77D92">
        <w:rPr>
          <w:rFonts w:hint="eastAsia"/>
        </w:rPr>
        <w:t>秒</w:t>
      </w:r>
      <w:r w:rsidR="00F77F0A">
        <w:rPr>
          <w:rFonts w:hint="eastAsia"/>
        </w:rPr>
        <w:t>（可能大于10秒）</w:t>
      </w:r>
      <w:r w:rsidR="00D77D92">
        <w:rPr>
          <w:rFonts w:hint="eastAsia"/>
        </w:rPr>
        <w:t>。</w:t>
      </w:r>
    </w:p>
    <w:p w:rsidR="00CA14FB" w:rsidRDefault="00D77D92" w:rsidP="005B566F">
      <w:r>
        <w:tab/>
        <w:t>RTP</w:t>
      </w:r>
      <w:r>
        <w:rPr>
          <w:rFonts w:hint="eastAsia"/>
        </w:rPr>
        <w:t>协议：</w:t>
      </w:r>
      <w:r w:rsidRPr="00D77D92">
        <w:t>RTP在视频监控、视频会议、IP电话上有广泛的应用，实时性强。</w:t>
      </w:r>
      <w:r>
        <w:rPr>
          <w:rFonts w:hint="eastAsia"/>
        </w:rPr>
        <w:t>但国内</w:t>
      </w:r>
      <w:r w:rsidRPr="00D77D92">
        <w:rPr>
          <w:rFonts w:hint="eastAsia"/>
        </w:rPr>
        <w:t>各大</w:t>
      </w:r>
      <w:r w:rsidRPr="00D77D92">
        <w:t>CDN厂商没有支持基于RTP直播的</w:t>
      </w:r>
    </w:p>
    <w:p w:rsidR="00D77D92" w:rsidRDefault="00D77D92" w:rsidP="005B566F">
      <w:r>
        <w:tab/>
      </w:r>
      <w:r>
        <w:rPr>
          <w:rFonts w:hint="eastAsia"/>
        </w:rPr>
        <w:t>关键帧缓存策略：</w:t>
      </w:r>
      <w:r w:rsidRPr="00D77D92">
        <w:rPr>
          <w:rFonts w:hint="eastAsia"/>
        </w:rPr>
        <w:t>服务端自动判断关键帧的间隔，按业务需求缓存帧序列，保证在缓存中存储至少两个或者以上的关键帧，以应对低延时、防卡顿、智能丢包等需求</w:t>
      </w:r>
    </w:p>
    <w:p w:rsidR="00D77D92" w:rsidRDefault="00D77D92" w:rsidP="005B566F"/>
    <w:p w:rsidR="00D77D92" w:rsidRPr="005B566F" w:rsidRDefault="00D77D92" w:rsidP="005B566F">
      <w:r>
        <w:tab/>
      </w:r>
      <w:r>
        <w:rPr>
          <w:rFonts w:hint="eastAsia"/>
        </w:rPr>
        <w:t>客户端解析优化策略：</w:t>
      </w:r>
      <w:r w:rsidRPr="00D77D92">
        <w:rPr>
          <w:rFonts w:hint="eastAsia"/>
        </w:rPr>
        <w:t>本机缓存域名的解析结果，对域名进行预解析，每次需要直播推流和播放的时候不再需要再进行</w:t>
      </w:r>
      <w:r w:rsidRPr="00D77D92">
        <w:t>DNS过程。此处节省几十到几百毫秒的打开延迟。</w:t>
      </w:r>
    </w:p>
    <w:sectPr w:rsidR="00D77D92" w:rsidRPr="005B56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227" w:rsidRDefault="00A10227" w:rsidP="005B566F">
      <w:r>
        <w:separator/>
      </w:r>
    </w:p>
  </w:endnote>
  <w:endnote w:type="continuationSeparator" w:id="0">
    <w:p w:rsidR="00A10227" w:rsidRDefault="00A10227" w:rsidP="005B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227" w:rsidRDefault="00A10227" w:rsidP="005B566F">
      <w:r>
        <w:separator/>
      </w:r>
    </w:p>
  </w:footnote>
  <w:footnote w:type="continuationSeparator" w:id="0">
    <w:p w:rsidR="00A10227" w:rsidRDefault="00A10227" w:rsidP="005B5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F"/>
    <w:rsid w:val="00021B07"/>
    <w:rsid w:val="0013427E"/>
    <w:rsid w:val="00413AFF"/>
    <w:rsid w:val="005B566F"/>
    <w:rsid w:val="007144DE"/>
    <w:rsid w:val="00785564"/>
    <w:rsid w:val="0084369F"/>
    <w:rsid w:val="00852B2F"/>
    <w:rsid w:val="008C1C59"/>
    <w:rsid w:val="00A10227"/>
    <w:rsid w:val="00CA14FB"/>
    <w:rsid w:val="00D77D92"/>
    <w:rsid w:val="00F77F0A"/>
    <w:rsid w:val="00FD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7ACD4"/>
  <w15:chartTrackingRefBased/>
  <w15:docId w15:val="{0A78D511-D69D-4A3E-9FFD-4302A283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6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66F"/>
    <w:rPr>
      <w:sz w:val="18"/>
      <w:szCs w:val="18"/>
    </w:rPr>
  </w:style>
  <w:style w:type="paragraph" w:styleId="a5">
    <w:name w:val="footer"/>
    <w:basedOn w:val="a"/>
    <w:link w:val="a6"/>
    <w:uiPriority w:val="99"/>
    <w:unhideWhenUsed/>
    <w:rsid w:val="005B566F"/>
    <w:pPr>
      <w:tabs>
        <w:tab w:val="center" w:pos="4153"/>
        <w:tab w:val="right" w:pos="8306"/>
      </w:tabs>
      <w:snapToGrid w:val="0"/>
      <w:jc w:val="left"/>
    </w:pPr>
    <w:rPr>
      <w:sz w:val="18"/>
      <w:szCs w:val="18"/>
    </w:rPr>
  </w:style>
  <w:style w:type="character" w:customStyle="1" w:styleId="a6">
    <w:name w:val="页脚 字符"/>
    <w:basedOn w:val="a0"/>
    <w:link w:val="a5"/>
    <w:uiPriority w:val="99"/>
    <w:rsid w:val="005B566F"/>
    <w:rPr>
      <w:sz w:val="18"/>
      <w:szCs w:val="18"/>
    </w:rPr>
  </w:style>
  <w:style w:type="table" w:styleId="4-1">
    <w:name w:val="Grid Table 4 Accent 1"/>
    <w:basedOn w:val="a1"/>
    <w:uiPriority w:val="49"/>
    <w:rsid w:val="00413AF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7">
    <w:name w:val="Table Grid"/>
    <w:basedOn w:val="a1"/>
    <w:uiPriority w:val="39"/>
    <w:rsid w:val="00413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13A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袁阳阳</dc:creator>
  <cp:keywords/>
  <dc:description/>
  <cp:lastModifiedBy>袁阳阳</cp:lastModifiedBy>
  <cp:revision>5</cp:revision>
  <dcterms:created xsi:type="dcterms:W3CDTF">2017-03-03T13:36:00Z</dcterms:created>
  <dcterms:modified xsi:type="dcterms:W3CDTF">2017-03-05T14:21:00Z</dcterms:modified>
</cp:coreProperties>
</file>