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94" w:rsidRDefault="00611194" w:rsidP="00611194">
      <w:pPr>
        <w:rPr>
          <w:rFonts w:hint="eastAsia"/>
        </w:rPr>
      </w:pPr>
      <w:bookmarkStart w:id="0" w:name="_Toc30874"/>
      <w:r>
        <w:rPr>
          <w:rFonts w:hint="eastAsia"/>
        </w:rPr>
        <w:t>两种架构的比较及最终选择</w:t>
      </w:r>
      <w:bookmarkEnd w:id="0"/>
    </w:p>
    <w:tbl>
      <w:tblPr>
        <w:tblStyle w:val="4-1"/>
        <w:tblpPr w:leftFromText="180" w:rightFromText="180" w:vertAnchor="page" w:horzAnchor="margin" w:tblpY="2311"/>
        <w:tblW w:w="8522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611194" w:rsidTr="00CF7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11194" w:rsidRPr="00611194" w:rsidRDefault="00611194" w:rsidP="00611194">
            <w:pPr>
              <w:rPr>
                <w:b w:val="0"/>
                <w:bCs w:val="0"/>
              </w:rPr>
            </w:pPr>
          </w:p>
        </w:tc>
        <w:tc>
          <w:tcPr>
            <w:tcW w:w="340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11194" w:rsidRDefault="00611194" w:rsidP="00611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data-shared</w:t>
            </w:r>
          </w:p>
        </w:tc>
        <w:tc>
          <w:tcPr>
            <w:tcW w:w="341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11194" w:rsidRDefault="00611194" w:rsidP="006111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MVC</w:t>
            </w:r>
          </w:p>
        </w:tc>
      </w:tr>
      <w:tr w:rsidR="00CF7668" w:rsidTr="00CF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shd w:val="clear" w:color="auto" w:fill="5B9BD5" w:themeFill="accent1"/>
          </w:tcPr>
          <w:p w:rsidR="00611194" w:rsidRDefault="00611194" w:rsidP="00611194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</w:rPr>
              <w:t>比较方面</w:t>
            </w:r>
          </w:p>
        </w:tc>
        <w:tc>
          <w:tcPr>
            <w:tcW w:w="1704" w:type="dxa"/>
            <w:shd w:val="clear" w:color="auto" w:fill="5B9BD5" w:themeFill="accent1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1705" w:type="dxa"/>
            <w:shd w:val="clear" w:color="auto" w:fill="5B9BD5" w:themeFill="accent1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cons</w:t>
            </w:r>
          </w:p>
        </w:tc>
        <w:tc>
          <w:tcPr>
            <w:tcW w:w="1705" w:type="dxa"/>
            <w:shd w:val="clear" w:color="auto" w:fill="5B9BD5" w:themeFill="accent1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1705" w:type="dxa"/>
            <w:shd w:val="clear" w:color="auto" w:fill="5B9BD5" w:themeFill="accent1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cons</w:t>
            </w:r>
          </w:p>
        </w:tc>
      </w:tr>
      <w:tr w:rsidR="00611194" w:rsidTr="00CF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安全性</w:t>
            </w:r>
          </w:p>
        </w:tc>
        <w:tc>
          <w:tcPr>
            <w:tcW w:w="1704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个人信息数据和视频数据集中存放</w:t>
            </w:r>
            <w:r>
              <w:rPr>
                <w:rFonts w:hint="eastAsia"/>
              </w:rPr>
              <w:t>。</w:t>
            </w:r>
            <w:r>
              <w:t>数据中心易成为被攻击的对象</w:t>
            </w:r>
            <w:r>
              <w:rPr>
                <w:rFonts w:hint="eastAsia"/>
              </w:rPr>
              <w:t>，</w:t>
            </w:r>
            <w:r>
              <w:t>发生单点失效的可能性更大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hint="eastAsia"/>
              </w:rPr>
              <w:t>控制器对数据的控制比较分散，受到攻击后影响较小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194" w:rsidTr="00CF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可用性</w:t>
            </w:r>
          </w:p>
        </w:tc>
        <w:tc>
          <w:tcPr>
            <w:tcW w:w="1704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数据比较集中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心跳易于实现对整个数据中心的监测。</w:t>
            </w:r>
          </w:p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t>向外封装了主从数据库</w:t>
            </w:r>
            <w:r>
              <w:rPr>
                <w:rFonts w:hint="eastAsia"/>
              </w:rPr>
              <w:t>，</w:t>
            </w:r>
            <w:r>
              <w:t>易于完成错误恢复实现高可用性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t>数据分散</w:t>
            </w:r>
            <w:r>
              <w:rPr>
                <w:rFonts w:hint="eastAsia"/>
              </w:rPr>
              <w:t>，心跳对异常的监测较为困难</w:t>
            </w:r>
          </w:p>
        </w:tc>
      </w:tr>
      <w:tr w:rsidR="00611194" w:rsidTr="00CF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互操作性</w:t>
            </w:r>
          </w:p>
        </w:tc>
        <w:tc>
          <w:tcPr>
            <w:tcW w:w="6819" w:type="dxa"/>
            <w:gridSpan w:val="4"/>
          </w:tcPr>
          <w:p w:rsidR="00611194" w:rsidRDefault="00611194" w:rsidP="0061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1194" w:rsidRDefault="00611194" w:rsidP="0061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没有明显区别</w:t>
            </w:r>
          </w:p>
          <w:p w:rsidR="00611194" w:rsidRDefault="00611194" w:rsidP="0061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611194" w:rsidTr="00CF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可修改性</w:t>
            </w:r>
          </w:p>
        </w:tc>
        <w:tc>
          <w:tcPr>
            <w:tcW w:w="1704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数据的消费者和生产者在数据方面紧密耦合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不容易修改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t>模块内聚性强</w:t>
            </w:r>
            <w:r>
              <w:rPr>
                <w:rFonts w:hint="eastAsia"/>
              </w:rPr>
              <w:t>、耦合度低，容易修改而不影响其他模块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611194" w:rsidTr="00CF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性能：负载</w:t>
            </w:r>
          </w:p>
        </w:tc>
        <w:tc>
          <w:tcPr>
            <w:tcW w:w="1704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t>封装了数据的获取</w:t>
            </w:r>
            <w:r>
              <w:rPr>
                <w:rFonts w:hint="eastAsia"/>
              </w:rPr>
              <w:t>、</w:t>
            </w:r>
            <w:r>
              <w:t>存储操作</w:t>
            </w:r>
            <w:r>
              <w:rPr>
                <w:rFonts w:hint="eastAsia"/>
              </w:rPr>
              <w:t>，</w:t>
            </w:r>
            <w:r>
              <w:t>易于实现支持并发数据存取</w:t>
            </w:r>
            <w:r>
              <w:rPr>
                <w:rFonts w:hint="eastAsia"/>
              </w:rPr>
              <w:t>，</w:t>
            </w:r>
            <w:r>
              <w:t>保证系统在高负载情况下正常运行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t>数据中心架构不当易成为负载的瓶颈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611194" w:rsidTr="00CF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性能：容量</w:t>
            </w:r>
          </w:p>
        </w:tc>
        <w:tc>
          <w:tcPr>
            <w:tcW w:w="6819" w:type="dxa"/>
            <w:gridSpan w:val="4"/>
          </w:tcPr>
          <w:p w:rsidR="00611194" w:rsidRDefault="00611194" w:rsidP="0061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1194" w:rsidRDefault="00611194" w:rsidP="0061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没有明显区别</w:t>
            </w:r>
          </w:p>
          <w:p w:rsidR="00611194" w:rsidRDefault="00611194" w:rsidP="0061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1194" w:rsidTr="00CF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性能：实时性</w:t>
            </w:r>
          </w:p>
        </w:tc>
        <w:tc>
          <w:tcPr>
            <w:tcW w:w="6819" w:type="dxa"/>
            <w:gridSpan w:val="4"/>
          </w:tcPr>
          <w:p w:rsidR="00611194" w:rsidRDefault="00611194" w:rsidP="0061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1194" w:rsidRDefault="00611194" w:rsidP="0061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没有明显差别</w:t>
            </w:r>
          </w:p>
          <w:p w:rsidR="00611194" w:rsidRDefault="00611194" w:rsidP="006111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1194" w:rsidTr="00CF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可维护性</w:t>
            </w:r>
          </w:p>
        </w:tc>
        <w:tc>
          <w:tcPr>
            <w:tcW w:w="1704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视频资源</w:t>
            </w:r>
            <w:r>
              <w:rPr>
                <w:rFonts w:hint="eastAsia"/>
              </w:rPr>
              <w:t>、</w:t>
            </w:r>
            <w:r>
              <w:t>数据较为集中</w:t>
            </w:r>
            <w:r>
              <w:rPr>
                <w:rFonts w:hint="eastAsia"/>
              </w:rPr>
              <w:t>，</w:t>
            </w:r>
            <w:r>
              <w:t>对数据</w:t>
            </w:r>
            <w:r>
              <w:rPr>
                <w:rFonts w:hint="eastAsia"/>
              </w:rPr>
              <w:t>、</w:t>
            </w:r>
            <w:r>
              <w:t>资源的维护更加简单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模块内聚性强</w:t>
            </w:r>
            <w:r>
              <w:rPr>
                <w:rFonts w:hint="eastAsia"/>
              </w:rPr>
              <w:t>、耦合度低，易进行维护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194" w:rsidTr="00CF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r>
              <w:rPr>
                <w:rFonts w:hint="eastAsia"/>
              </w:rPr>
              <w:t>可测试性</w:t>
            </w:r>
          </w:p>
        </w:tc>
        <w:tc>
          <w:tcPr>
            <w:tcW w:w="1704" w:type="dxa"/>
          </w:tcPr>
          <w:p w:rsidR="00611194" w:rsidRPr="00F546FC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0"/>
              </w:rPr>
            </w:pPr>
            <w:r>
              <w:t>数据生产者和数据消费者之间的</w:t>
            </w:r>
            <w:r>
              <w:lastRenderedPageBreak/>
              <w:t>逻辑借助数据中心完成隔离</w:t>
            </w:r>
            <w:r>
              <w:rPr>
                <w:rFonts w:hint="eastAsia"/>
              </w:rPr>
              <w:t>，</w:t>
            </w:r>
            <w:r w:rsidRPr="00F546FC">
              <w:rPr>
                <w:rFonts w:ascii="Times New Roman" w:hAnsi="Times New Roman" w:cs="Times New Roman"/>
                <w:sz w:val="20"/>
              </w:rPr>
              <w:t>数据生产者和数据消费者</w:t>
            </w:r>
            <w:r>
              <w:t>的相应模块</w:t>
            </w:r>
            <w:r w:rsidRPr="00F546FC">
              <w:rPr>
                <w:rFonts w:ascii="Times New Roman" w:hAnsi="Times New Roman" w:cs="Times New Roman"/>
                <w:sz w:val="20"/>
              </w:rPr>
              <w:t>可以分别测试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t>模块内聚性强</w:t>
            </w:r>
            <w:r>
              <w:rPr>
                <w:rFonts w:hint="eastAsia"/>
              </w:rPr>
              <w:t>、耦合度低，桩测</w:t>
            </w:r>
            <w:r>
              <w:rPr>
                <w:rFonts w:hint="eastAsia"/>
              </w:rPr>
              <w:lastRenderedPageBreak/>
              <w:t>试和驱动测试易于实施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194" w:rsidTr="00CF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易用性</w:t>
            </w:r>
          </w:p>
        </w:tc>
        <w:tc>
          <w:tcPr>
            <w:tcW w:w="6819" w:type="dxa"/>
            <w:gridSpan w:val="4"/>
          </w:tcPr>
          <w:p w:rsidR="00611194" w:rsidRDefault="00611194" w:rsidP="0061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1194" w:rsidRDefault="00611194" w:rsidP="0061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没有明显差别</w:t>
            </w:r>
          </w:p>
          <w:p w:rsidR="00611194" w:rsidRDefault="00611194" w:rsidP="00611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1194" w:rsidTr="00CF7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611194" w:rsidRDefault="00611194" w:rsidP="00611194">
            <w:pPr>
              <w:rPr>
                <w:rFonts w:hint="eastAsia"/>
              </w:rPr>
            </w:pPr>
            <w:r>
              <w:rPr>
                <w:rFonts w:hint="eastAsia"/>
              </w:rPr>
              <w:t>开发难度</w:t>
            </w:r>
          </w:p>
        </w:tc>
        <w:tc>
          <w:tcPr>
            <w:tcW w:w="1704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t>框架资料少</w:t>
            </w:r>
            <w:r>
              <w:rPr>
                <w:rFonts w:hint="eastAsia"/>
              </w:rPr>
              <w:t>，</w:t>
            </w:r>
            <w:r>
              <w:t>无可借鉴成熟案例</w:t>
            </w:r>
            <w:r>
              <w:rPr>
                <w:rFonts w:hint="eastAsia"/>
              </w:rPr>
              <w:t>，</w:t>
            </w:r>
            <w:r>
              <w:t>框架搭建出现失误的可能性大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t>有较多成熟高效的</w:t>
            </w:r>
            <w:r>
              <w:t>MVC</w:t>
            </w:r>
            <w:r>
              <w:t>框架</w:t>
            </w:r>
            <w:r>
              <w:rPr>
                <w:rFonts w:hint="eastAsia"/>
              </w:rPr>
              <w:t>，</w:t>
            </w:r>
            <w:r>
              <w:t>开发速度快</w:t>
            </w:r>
            <w:r>
              <w:rPr>
                <w:rFonts w:hint="eastAsia"/>
              </w:rPr>
              <w:t>、开发</w:t>
            </w:r>
            <w:r>
              <w:t>成本低</w:t>
            </w:r>
          </w:p>
        </w:tc>
        <w:tc>
          <w:tcPr>
            <w:tcW w:w="1705" w:type="dxa"/>
          </w:tcPr>
          <w:p w:rsidR="00611194" w:rsidRDefault="00611194" w:rsidP="00611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194" w:rsidRDefault="00611194" w:rsidP="00611194">
      <w:pPr>
        <w:rPr>
          <w:rFonts w:hint="eastAsia"/>
        </w:rPr>
      </w:pPr>
      <w:r>
        <w:rPr>
          <w:rFonts w:hint="eastAsia"/>
        </w:rPr>
        <w:lastRenderedPageBreak/>
        <w:t>整体比较</w:t>
      </w:r>
      <w:bookmarkStart w:id="1" w:name="_GoBack"/>
      <w:bookmarkEnd w:id="1"/>
    </w:p>
    <w:sectPr w:rsidR="00611194" w:rsidSect="00CF7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F0"/>
    <w:rsid w:val="00256047"/>
    <w:rsid w:val="0037057D"/>
    <w:rsid w:val="003C4F9E"/>
    <w:rsid w:val="0043221E"/>
    <w:rsid w:val="005A394F"/>
    <w:rsid w:val="005B0993"/>
    <w:rsid w:val="00611194"/>
    <w:rsid w:val="00640FD9"/>
    <w:rsid w:val="00662CDB"/>
    <w:rsid w:val="00802DEF"/>
    <w:rsid w:val="00803FAF"/>
    <w:rsid w:val="008517F0"/>
    <w:rsid w:val="00986E95"/>
    <w:rsid w:val="00CE56C4"/>
    <w:rsid w:val="00CF7668"/>
    <w:rsid w:val="00F5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7B914-8F03-4DD4-AFB9-037B04C4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7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517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61119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2</cp:revision>
  <dcterms:created xsi:type="dcterms:W3CDTF">2017-03-03T08:49:00Z</dcterms:created>
  <dcterms:modified xsi:type="dcterms:W3CDTF">2017-03-03T13:12:00Z</dcterms:modified>
</cp:coreProperties>
</file>